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4"/>
          <w:szCs w:val="24"/>
          <w:lang w:eastAsia="en-US"/>
        </w:rPr>
        <w:id w:val="226432173"/>
        <w:docPartObj>
          <w:docPartGallery w:val="Table of Contents"/>
          <w:docPartUnique/>
        </w:docPartObj>
      </w:sdtPr>
      <w:sdtEndPr>
        <w:rPr>
          <w:b/>
          <w:bCs/>
        </w:rPr>
      </w:sdtEndPr>
      <w:sdtContent>
        <w:p w14:paraId="13C3F021" w14:textId="4F2C90AF" w:rsidR="00DB41B7" w:rsidRDefault="00DB41B7">
          <w:pPr>
            <w:pStyle w:val="Nagwekspisutreci"/>
          </w:pPr>
          <w:r>
            <w:t>Spis treści</w:t>
          </w:r>
        </w:p>
        <w:p w14:paraId="26519C50" w14:textId="75D7943A" w:rsidR="00152D90" w:rsidRDefault="00DB41B7">
          <w:pPr>
            <w:pStyle w:val="Spistreci1"/>
            <w:tabs>
              <w:tab w:val="right" w:leader="dot" w:pos="9016"/>
            </w:tabs>
            <w:rPr>
              <w:rFonts w:eastAsiaTheme="minorEastAsia"/>
              <w:noProof/>
              <w:kern w:val="2"/>
              <w:lang w:eastAsia="pl-PL"/>
              <w14:ligatures w14:val="standardContextual"/>
            </w:rPr>
          </w:pPr>
          <w:r>
            <w:fldChar w:fldCharType="begin"/>
          </w:r>
          <w:r>
            <w:instrText xml:space="preserve"> TOC \o "1-3" \h \z \u </w:instrText>
          </w:r>
          <w:r>
            <w:fldChar w:fldCharType="separate"/>
          </w:r>
          <w:hyperlink w:anchor="_Toc196225093" w:history="1">
            <w:r w:rsidR="00152D90" w:rsidRPr="008B0AB1">
              <w:rPr>
                <w:rStyle w:val="Hipercze"/>
                <w:noProof/>
              </w:rPr>
              <w:t>Przełączniki rdzeniowe</w:t>
            </w:r>
            <w:r w:rsidR="00152D90">
              <w:rPr>
                <w:noProof/>
                <w:webHidden/>
              </w:rPr>
              <w:tab/>
            </w:r>
            <w:r w:rsidR="00152D90">
              <w:rPr>
                <w:noProof/>
                <w:webHidden/>
              </w:rPr>
              <w:fldChar w:fldCharType="begin"/>
            </w:r>
            <w:r w:rsidR="00152D90">
              <w:rPr>
                <w:noProof/>
                <w:webHidden/>
              </w:rPr>
              <w:instrText xml:space="preserve"> PAGEREF _Toc196225093 \h </w:instrText>
            </w:r>
            <w:r w:rsidR="00152D90">
              <w:rPr>
                <w:noProof/>
                <w:webHidden/>
              </w:rPr>
            </w:r>
            <w:r w:rsidR="00152D90">
              <w:rPr>
                <w:noProof/>
                <w:webHidden/>
              </w:rPr>
              <w:fldChar w:fldCharType="separate"/>
            </w:r>
            <w:r w:rsidR="00152D90">
              <w:rPr>
                <w:noProof/>
                <w:webHidden/>
              </w:rPr>
              <w:t>2</w:t>
            </w:r>
            <w:r w:rsidR="00152D90">
              <w:rPr>
                <w:noProof/>
                <w:webHidden/>
              </w:rPr>
              <w:fldChar w:fldCharType="end"/>
            </w:r>
          </w:hyperlink>
        </w:p>
        <w:p w14:paraId="23E6780A" w14:textId="3B32FB92" w:rsidR="00152D90" w:rsidRDefault="00361990">
          <w:pPr>
            <w:pStyle w:val="Spistreci2"/>
            <w:tabs>
              <w:tab w:val="right" w:leader="dot" w:pos="9016"/>
            </w:tabs>
            <w:rPr>
              <w:rFonts w:eastAsiaTheme="minorEastAsia"/>
              <w:noProof/>
              <w:kern w:val="2"/>
              <w:lang w:eastAsia="pl-PL"/>
              <w14:ligatures w14:val="standardContextual"/>
            </w:rPr>
          </w:pPr>
          <w:hyperlink w:anchor="_Toc196225094" w:history="1">
            <w:r w:rsidR="00152D90" w:rsidRPr="008B0AB1">
              <w:rPr>
                <w:rStyle w:val="Hipercze"/>
                <w:noProof/>
              </w:rPr>
              <w:t>Typ I – 2 sztuki</w:t>
            </w:r>
            <w:r w:rsidR="00152D90">
              <w:rPr>
                <w:noProof/>
                <w:webHidden/>
              </w:rPr>
              <w:tab/>
            </w:r>
            <w:r w:rsidR="00152D90">
              <w:rPr>
                <w:noProof/>
                <w:webHidden/>
              </w:rPr>
              <w:fldChar w:fldCharType="begin"/>
            </w:r>
            <w:r w:rsidR="00152D90">
              <w:rPr>
                <w:noProof/>
                <w:webHidden/>
              </w:rPr>
              <w:instrText xml:space="preserve"> PAGEREF _Toc196225094 \h </w:instrText>
            </w:r>
            <w:r w:rsidR="00152D90">
              <w:rPr>
                <w:noProof/>
                <w:webHidden/>
              </w:rPr>
            </w:r>
            <w:r w:rsidR="00152D90">
              <w:rPr>
                <w:noProof/>
                <w:webHidden/>
              </w:rPr>
              <w:fldChar w:fldCharType="separate"/>
            </w:r>
            <w:r w:rsidR="00152D90">
              <w:rPr>
                <w:noProof/>
                <w:webHidden/>
              </w:rPr>
              <w:t>2</w:t>
            </w:r>
            <w:r w:rsidR="00152D90">
              <w:rPr>
                <w:noProof/>
                <w:webHidden/>
              </w:rPr>
              <w:fldChar w:fldCharType="end"/>
            </w:r>
          </w:hyperlink>
        </w:p>
        <w:p w14:paraId="5B97DC57" w14:textId="0DADC6E2" w:rsidR="00152D90" w:rsidRDefault="00361990">
          <w:pPr>
            <w:pStyle w:val="Spistreci2"/>
            <w:tabs>
              <w:tab w:val="right" w:leader="dot" w:pos="9016"/>
            </w:tabs>
            <w:rPr>
              <w:rFonts w:eastAsiaTheme="minorEastAsia"/>
              <w:noProof/>
              <w:kern w:val="2"/>
              <w:lang w:eastAsia="pl-PL"/>
              <w14:ligatures w14:val="standardContextual"/>
            </w:rPr>
          </w:pPr>
          <w:hyperlink w:anchor="_Toc196225095" w:history="1">
            <w:r w:rsidR="00152D90" w:rsidRPr="008B0AB1">
              <w:rPr>
                <w:rStyle w:val="Hipercze"/>
                <w:noProof/>
              </w:rPr>
              <w:t>Typ II – 2 sztuki</w:t>
            </w:r>
            <w:r w:rsidR="00152D90">
              <w:rPr>
                <w:noProof/>
                <w:webHidden/>
              </w:rPr>
              <w:tab/>
            </w:r>
            <w:r w:rsidR="00152D90">
              <w:rPr>
                <w:noProof/>
                <w:webHidden/>
              </w:rPr>
              <w:fldChar w:fldCharType="begin"/>
            </w:r>
            <w:r w:rsidR="00152D90">
              <w:rPr>
                <w:noProof/>
                <w:webHidden/>
              </w:rPr>
              <w:instrText xml:space="preserve"> PAGEREF _Toc196225095 \h </w:instrText>
            </w:r>
            <w:r w:rsidR="00152D90">
              <w:rPr>
                <w:noProof/>
                <w:webHidden/>
              </w:rPr>
            </w:r>
            <w:r w:rsidR="00152D90">
              <w:rPr>
                <w:noProof/>
                <w:webHidden/>
              </w:rPr>
              <w:fldChar w:fldCharType="separate"/>
            </w:r>
            <w:r w:rsidR="00152D90">
              <w:rPr>
                <w:noProof/>
                <w:webHidden/>
              </w:rPr>
              <w:t>9</w:t>
            </w:r>
            <w:r w:rsidR="00152D90">
              <w:rPr>
                <w:noProof/>
                <w:webHidden/>
              </w:rPr>
              <w:fldChar w:fldCharType="end"/>
            </w:r>
          </w:hyperlink>
        </w:p>
        <w:p w14:paraId="6BECE519" w14:textId="7470C00A" w:rsidR="00152D90" w:rsidRDefault="00361990">
          <w:pPr>
            <w:pStyle w:val="Spistreci1"/>
            <w:tabs>
              <w:tab w:val="right" w:leader="dot" w:pos="9016"/>
            </w:tabs>
            <w:rPr>
              <w:rFonts w:eastAsiaTheme="minorEastAsia"/>
              <w:noProof/>
              <w:kern w:val="2"/>
              <w:lang w:eastAsia="pl-PL"/>
              <w14:ligatures w14:val="standardContextual"/>
            </w:rPr>
          </w:pPr>
          <w:hyperlink w:anchor="_Toc196225096" w:history="1">
            <w:r w:rsidR="00152D90" w:rsidRPr="008B0AB1">
              <w:rPr>
                <w:rStyle w:val="Hipercze"/>
                <w:noProof/>
              </w:rPr>
              <w:t>Wdrożenie</w:t>
            </w:r>
            <w:r w:rsidR="00152D90">
              <w:rPr>
                <w:noProof/>
                <w:webHidden/>
              </w:rPr>
              <w:tab/>
            </w:r>
            <w:r w:rsidR="00152D90">
              <w:rPr>
                <w:noProof/>
                <w:webHidden/>
              </w:rPr>
              <w:fldChar w:fldCharType="begin"/>
            </w:r>
            <w:r w:rsidR="00152D90">
              <w:rPr>
                <w:noProof/>
                <w:webHidden/>
              </w:rPr>
              <w:instrText xml:space="preserve"> PAGEREF _Toc196225096 \h </w:instrText>
            </w:r>
            <w:r w:rsidR="00152D90">
              <w:rPr>
                <w:noProof/>
                <w:webHidden/>
              </w:rPr>
            </w:r>
            <w:r w:rsidR="00152D90">
              <w:rPr>
                <w:noProof/>
                <w:webHidden/>
              </w:rPr>
              <w:fldChar w:fldCharType="separate"/>
            </w:r>
            <w:r w:rsidR="00152D90">
              <w:rPr>
                <w:noProof/>
                <w:webHidden/>
              </w:rPr>
              <w:t>12</w:t>
            </w:r>
            <w:r w:rsidR="00152D90">
              <w:rPr>
                <w:noProof/>
                <w:webHidden/>
              </w:rPr>
              <w:fldChar w:fldCharType="end"/>
            </w:r>
          </w:hyperlink>
        </w:p>
        <w:p w14:paraId="2866DE0F" w14:textId="7A1DD4B5" w:rsidR="00DB41B7" w:rsidRDefault="00DB41B7">
          <w:pPr>
            <w:rPr>
              <w:b/>
              <w:bCs/>
            </w:rPr>
          </w:pPr>
          <w:r>
            <w:rPr>
              <w:b/>
              <w:bCs/>
            </w:rPr>
            <w:fldChar w:fldCharType="end"/>
          </w:r>
        </w:p>
        <w:p w14:paraId="77762843" w14:textId="77777777" w:rsidR="00DB41B7" w:rsidRDefault="00DB41B7">
          <w:pPr>
            <w:rPr>
              <w:b/>
              <w:bCs/>
            </w:rPr>
          </w:pPr>
        </w:p>
        <w:p w14:paraId="3C583B1B" w14:textId="77777777" w:rsidR="00DB41B7" w:rsidRDefault="00DB41B7">
          <w:pPr>
            <w:rPr>
              <w:b/>
              <w:bCs/>
            </w:rPr>
          </w:pPr>
        </w:p>
        <w:p w14:paraId="7D38C92B" w14:textId="77777777" w:rsidR="00DB41B7" w:rsidRDefault="00DB41B7">
          <w:pPr>
            <w:rPr>
              <w:b/>
              <w:bCs/>
            </w:rPr>
          </w:pPr>
        </w:p>
        <w:p w14:paraId="0B0596EB" w14:textId="77777777" w:rsidR="00DB41B7" w:rsidRDefault="00DB41B7">
          <w:pPr>
            <w:rPr>
              <w:b/>
              <w:bCs/>
            </w:rPr>
          </w:pPr>
        </w:p>
        <w:p w14:paraId="4C941A6C" w14:textId="77777777" w:rsidR="00DB41B7" w:rsidRDefault="00DB41B7">
          <w:pPr>
            <w:rPr>
              <w:b/>
              <w:bCs/>
            </w:rPr>
          </w:pPr>
        </w:p>
        <w:p w14:paraId="21891848" w14:textId="77777777" w:rsidR="00DB41B7" w:rsidRDefault="00DB41B7">
          <w:pPr>
            <w:rPr>
              <w:b/>
              <w:bCs/>
            </w:rPr>
          </w:pPr>
        </w:p>
        <w:p w14:paraId="67D89CFF" w14:textId="77777777" w:rsidR="00DB41B7" w:rsidRDefault="00DB41B7">
          <w:pPr>
            <w:rPr>
              <w:b/>
              <w:bCs/>
            </w:rPr>
          </w:pPr>
        </w:p>
        <w:p w14:paraId="6D6676A8" w14:textId="77777777" w:rsidR="00DB41B7" w:rsidRDefault="00DB41B7">
          <w:pPr>
            <w:rPr>
              <w:b/>
              <w:bCs/>
            </w:rPr>
          </w:pPr>
        </w:p>
        <w:p w14:paraId="354FE445" w14:textId="77777777" w:rsidR="00DB41B7" w:rsidRDefault="00DB41B7">
          <w:pPr>
            <w:rPr>
              <w:b/>
              <w:bCs/>
            </w:rPr>
          </w:pPr>
        </w:p>
        <w:p w14:paraId="58091B99" w14:textId="77777777" w:rsidR="00DB41B7" w:rsidRDefault="00DB41B7">
          <w:pPr>
            <w:rPr>
              <w:b/>
              <w:bCs/>
            </w:rPr>
          </w:pPr>
        </w:p>
        <w:p w14:paraId="441A5AA3" w14:textId="77777777" w:rsidR="00DB41B7" w:rsidRDefault="00DB41B7">
          <w:pPr>
            <w:rPr>
              <w:b/>
              <w:bCs/>
            </w:rPr>
          </w:pPr>
        </w:p>
        <w:p w14:paraId="15D5C246" w14:textId="77777777" w:rsidR="00DB41B7" w:rsidRDefault="00DB41B7">
          <w:pPr>
            <w:rPr>
              <w:b/>
              <w:bCs/>
            </w:rPr>
          </w:pPr>
        </w:p>
        <w:p w14:paraId="19A5771B" w14:textId="77777777" w:rsidR="00DB41B7" w:rsidRDefault="00DB41B7">
          <w:pPr>
            <w:rPr>
              <w:b/>
              <w:bCs/>
            </w:rPr>
          </w:pPr>
        </w:p>
        <w:p w14:paraId="055765A3" w14:textId="77777777" w:rsidR="00DB41B7" w:rsidRDefault="00DB41B7">
          <w:pPr>
            <w:rPr>
              <w:b/>
              <w:bCs/>
            </w:rPr>
          </w:pPr>
        </w:p>
        <w:p w14:paraId="0E6AAFC4" w14:textId="77777777" w:rsidR="00DB41B7" w:rsidRDefault="00DB41B7">
          <w:pPr>
            <w:rPr>
              <w:b/>
              <w:bCs/>
            </w:rPr>
          </w:pPr>
        </w:p>
        <w:p w14:paraId="6033FD4F" w14:textId="77777777" w:rsidR="00DB41B7" w:rsidRDefault="00DB41B7">
          <w:pPr>
            <w:rPr>
              <w:b/>
              <w:bCs/>
            </w:rPr>
          </w:pPr>
        </w:p>
        <w:p w14:paraId="4E26EE86" w14:textId="77777777" w:rsidR="00DB41B7" w:rsidRDefault="00DB41B7">
          <w:pPr>
            <w:rPr>
              <w:b/>
              <w:bCs/>
            </w:rPr>
          </w:pPr>
        </w:p>
        <w:p w14:paraId="06CBC751" w14:textId="77777777" w:rsidR="00DB41B7" w:rsidRDefault="00DB41B7">
          <w:pPr>
            <w:rPr>
              <w:b/>
              <w:bCs/>
            </w:rPr>
          </w:pPr>
        </w:p>
        <w:p w14:paraId="6689CE11" w14:textId="77777777" w:rsidR="00DB41B7" w:rsidRDefault="00DB41B7">
          <w:pPr>
            <w:rPr>
              <w:b/>
              <w:bCs/>
            </w:rPr>
          </w:pPr>
        </w:p>
        <w:p w14:paraId="2DBB4CF7" w14:textId="77777777" w:rsidR="00DB41B7" w:rsidRDefault="00DB41B7">
          <w:pPr>
            <w:rPr>
              <w:b/>
              <w:bCs/>
            </w:rPr>
          </w:pPr>
        </w:p>
        <w:p w14:paraId="5EDFEFC3" w14:textId="4FB35471" w:rsidR="00DB41B7" w:rsidRDefault="00361990"/>
      </w:sdtContent>
    </w:sdt>
    <w:p w14:paraId="57375426" w14:textId="4FDC02F8" w:rsidR="00016960" w:rsidRDefault="615E16BB" w:rsidP="00F7151C">
      <w:pPr>
        <w:pStyle w:val="Nagwek1"/>
      </w:pPr>
      <w:bookmarkStart w:id="0" w:name="_Toc196225093"/>
      <w:r>
        <w:lastRenderedPageBreak/>
        <w:t>Przełączniki rdzeniowe</w:t>
      </w:r>
      <w:bookmarkEnd w:id="0"/>
    </w:p>
    <w:p w14:paraId="577CF7ED" w14:textId="75DDAEC1" w:rsidR="00F7151C" w:rsidRDefault="00F7151C" w:rsidP="00F7151C">
      <w:pPr>
        <w:pStyle w:val="Nagwek2"/>
      </w:pPr>
      <w:bookmarkStart w:id="1" w:name="_Toc196225094"/>
      <w:r>
        <w:t>Typ I – 2 sztuki</w:t>
      </w:r>
      <w:bookmarkEnd w:id="1"/>
    </w:p>
    <w:p w14:paraId="2E42A902" w14:textId="77777777" w:rsidR="00F7151C" w:rsidRPr="00F7151C" w:rsidRDefault="00F7151C" w:rsidP="00F7151C">
      <w:pPr>
        <w:rPr>
          <w:rFonts w:ascii="Calibri" w:hAnsi="Calibri" w:cs="Calibri"/>
          <w:sz w:val="20"/>
          <w:szCs w:val="20"/>
        </w:rPr>
      </w:pPr>
    </w:p>
    <w:tbl>
      <w:tblPr>
        <w:tblW w:w="9062"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47"/>
        <w:gridCol w:w="1229"/>
        <w:gridCol w:w="4365"/>
        <w:gridCol w:w="2921"/>
      </w:tblGrid>
      <w:tr w:rsidR="00F7151C" w:rsidRPr="00F7151C" w14:paraId="1B6F4978" w14:textId="77777777" w:rsidTr="0053344C">
        <w:trPr>
          <w:cantSplit/>
          <w:trHeight w:val="284"/>
        </w:trPr>
        <w:tc>
          <w:tcPr>
            <w:tcW w:w="547" w:type="dxa"/>
            <w:shd w:val="clear" w:color="auto" w:fill="D9D9D9" w:themeFill="background1" w:themeFillShade="D9"/>
          </w:tcPr>
          <w:p w14:paraId="3CAE8755" w14:textId="77777777" w:rsidR="00F7151C" w:rsidRPr="00F7151C" w:rsidRDefault="00F7151C" w:rsidP="0053344C">
            <w:pPr>
              <w:jc w:val="right"/>
              <w:rPr>
                <w:rFonts w:ascii="Calibri" w:hAnsi="Calibri" w:cs="Calibri"/>
                <w:b/>
                <w:bCs/>
                <w:sz w:val="20"/>
                <w:szCs w:val="20"/>
              </w:rPr>
            </w:pPr>
            <w:r w:rsidRPr="00F7151C">
              <w:rPr>
                <w:rFonts w:ascii="Calibri" w:hAnsi="Calibri" w:cs="Calibri"/>
                <w:b/>
                <w:bCs/>
                <w:sz w:val="20"/>
                <w:szCs w:val="20"/>
              </w:rPr>
              <w:t>Lp.</w:t>
            </w:r>
          </w:p>
        </w:tc>
        <w:tc>
          <w:tcPr>
            <w:tcW w:w="1229" w:type="dxa"/>
            <w:shd w:val="clear" w:color="auto" w:fill="D9D9D9" w:themeFill="background1" w:themeFillShade="D9"/>
          </w:tcPr>
          <w:p w14:paraId="0E8A8BFE" w14:textId="77777777" w:rsidR="00F7151C" w:rsidRPr="00F7151C" w:rsidRDefault="00F7151C" w:rsidP="0053344C">
            <w:pPr>
              <w:jc w:val="center"/>
              <w:rPr>
                <w:rFonts w:ascii="Calibri" w:hAnsi="Calibri" w:cs="Calibri"/>
                <w:b/>
                <w:bCs/>
                <w:sz w:val="20"/>
                <w:szCs w:val="20"/>
              </w:rPr>
            </w:pPr>
            <w:r w:rsidRPr="00F7151C">
              <w:rPr>
                <w:rFonts w:ascii="Calibri" w:hAnsi="Calibri" w:cs="Calibri"/>
                <w:b/>
                <w:bCs/>
                <w:sz w:val="20"/>
                <w:szCs w:val="20"/>
              </w:rPr>
              <w:t>Nazwa komponentu</w:t>
            </w:r>
          </w:p>
        </w:tc>
        <w:tc>
          <w:tcPr>
            <w:tcW w:w="4365" w:type="dxa"/>
            <w:shd w:val="clear" w:color="auto" w:fill="D9D9D9" w:themeFill="background1" w:themeFillShade="D9"/>
          </w:tcPr>
          <w:p w14:paraId="74294704" w14:textId="77777777" w:rsidR="00F7151C" w:rsidRPr="00F7151C" w:rsidRDefault="00F7151C" w:rsidP="0053344C">
            <w:pPr>
              <w:ind w:left="-71"/>
              <w:jc w:val="center"/>
              <w:rPr>
                <w:rFonts w:ascii="Calibri" w:hAnsi="Calibri" w:cs="Calibri"/>
                <w:b/>
                <w:bCs/>
                <w:sz w:val="20"/>
                <w:szCs w:val="20"/>
              </w:rPr>
            </w:pPr>
            <w:r w:rsidRPr="00F7151C">
              <w:rPr>
                <w:rFonts w:ascii="Calibri" w:hAnsi="Calibri" w:cs="Calibri"/>
                <w:b/>
                <w:bCs/>
                <w:sz w:val="20"/>
                <w:szCs w:val="20"/>
              </w:rPr>
              <w:t xml:space="preserve">Wymagane minimalne parametry techniczne </w:t>
            </w:r>
          </w:p>
        </w:tc>
        <w:tc>
          <w:tcPr>
            <w:tcW w:w="2921" w:type="dxa"/>
            <w:shd w:val="clear" w:color="auto" w:fill="D9D9D9" w:themeFill="background1" w:themeFillShade="D9"/>
          </w:tcPr>
          <w:p w14:paraId="6E966A0C" w14:textId="77777777" w:rsidR="00F7151C" w:rsidRPr="00F7151C" w:rsidRDefault="00F7151C" w:rsidP="0053344C">
            <w:pPr>
              <w:ind w:left="-71"/>
              <w:jc w:val="center"/>
              <w:rPr>
                <w:rFonts w:ascii="Calibri" w:hAnsi="Calibri" w:cs="Calibri"/>
                <w:b/>
                <w:bCs/>
                <w:sz w:val="20"/>
                <w:szCs w:val="20"/>
              </w:rPr>
            </w:pPr>
            <w:r w:rsidRPr="00F7151C">
              <w:rPr>
                <w:rFonts w:ascii="Calibri" w:hAnsi="Calibri" w:cs="Calibri"/>
                <w:b/>
                <w:bCs/>
                <w:sz w:val="20"/>
                <w:szCs w:val="20"/>
              </w:rPr>
              <w:t>Parametry techniczne oferowanego urządzenia</w:t>
            </w:r>
          </w:p>
        </w:tc>
      </w:tr>
      <w:tr w:rsidR="00F7151C" w:rsidRPr="00F7151C" w14:paraId="4270820C" w14:textId="77777777" w:rsidTr="0053344C">
        <w:trPr>
          <w:cantSplit/>
          <w:trHeight w:val="284"/>
        </w:trPr>
        <w:tc>
          <w:tcPr>
            <w:tcW w:w="547" w:type="dxa"/>
            <w:shd w:val="clear" w:color="auto" w:fill="D9D9D9" w:themeFill="background1" w:themeFillShade="D9"/>
          </w:tcPr>
          <w:p w14:paraId="176244DB" w14:textId="77777777" w:rsidR="00F7151C" w:rsidRPr="00F7151C" w:rsidRDefault="00F7151C" w:rsidP="0053344C">
            <w:pPr>
              <w:jc w:val="right"/>
              <w:rPr>
                <w:rFonts w:ascii="Calibri" w:hAnsi="Calibri" w:cs="Calibri"/>
                <w:b/>
                <w:bCs/>
                <w:sz w:val="20"/>
                <w:szCs w:val="20"/>
              </w:rPr>
            </w:pPr>
            <w:r w:rsidRPr="00F7151C">
              <w:rPr>
                <w:rFonts w:ascii="Calibri" w:hAnsi="Calibri" w:cs="Calibri"/>
                <w:b/>
                <w:bCs/>
                <w:sz w:val="20"/>
                <w:szCs w:val="20"/>
              </w:rPr>
              <w:t>1</w:t>
            </w:r>
          </w:p>
        </w:tc>
        <w:tc>
          <w:tcPr>
            <w:tcW w:w="1229" w:type="dxa"/>
            <w:shd w:val="clear" w:color="auto" w:fill="D9D9D9" w:themeFill="background1" w:themeFillShade="D9"/>
          </w:tcPr>
          <w:p w14:paraId="2FF84B3E" w14:textId="77777777" w:rsidR="00F7151C" w:rsidRPr="00F7151C" w:rsidRDefault="00F7151C" w:rsidP="0053344C">
            <w:pPr>
              <w:jc w:val="center"/>
              <w:rPr>
                <w:rFonts w:ascii="Calibri" w:hAnsi="Calibri" w:cs="Calibri"/>
                <w:b/>
                <w:bCs/>
                <w:sz w:val="20"/>
                <w:szCs w:val="20"/>
              </w:rPr>
            </w:pPr>
            <w:r w:rsidRPr="00F7151C">
              <w:rPr>
                <w:rFonts w:ascii="Calibri" w:hAnsi="Calibri" w:cs="Calibri"/>
                <w:b/>
                <w:bCs/>
                <w:sz w:val="20"/>
                <w:szCs w:val="20"/>
              </w:rPr>
              <w:t>2</w:t>
            </w:r>
          </w:p>
        </w:tc>
        <w:tc>
          <w:tcPr>
            <w:tcW w:w="4365" w:type="dxa"/>
            <w:shd w:val="clear" w:color="auto" w:fill="D9D9D9" w:themeFill="background1" w:themeFillShade="D9"/>
          </w:tcPr>
          <w:p w14:paraId="636B6083" w14:textId="77777777" w:rsidR="00F7151C" w:rsidRPr="00F7151C" w:rsidRDefault="00F7151C" w:rsidP="0053344C">
            <w:pPr>
              <w:ind w:left="-71"/>
              <w:jc w:val="center"/>
              <w:rPr>
                <w:rFonts w:ascii="Calibri" w:hAnsi="Calibri" w:cs="Calibri"/>
                <w:b/>
                <w:bCs/>
                <w:sz w:val="20"/>
                <w:szCs w:val="20"/>
              </w:rPr>
            </w:pPr>
            <w:r w:rsidRPr="00F7151C">
              <w:rPr>
                <w:rFonts w:ascii="Calibri" w:hAnsi="Calibri" w:cs="Calibri"/>
                <w:b/>
                <w:bCs/>
                <w:sz w:val="20"/>
                <w:szCs w:val="20"/>
              </w:rPr>
              <w:t>3</w:t>
            </w:r>
          </w:p>
        </w:tc>
        <w:tc>
          <w:tcPr>
            <w:tcW w:w="2921" w:type="dxa"/>
            <w:shd w:val="clear" w:color="auto" w:fill="D9D9D9" w:themeFill="background1" w:themeFillShade="D9"/>
          </w:tcPr>
          <w:p w14:paraId="29627D60" w14:textId="77777777" w:rsidR="00F7151C" w:rsidRPr="00F7151C" w:rsidRDefault="00F7151C" w:rsidP="0053344C">
            <w:pPr>
              <w:ind w:left="-71"/>
              <w:jc w:val="center"/>
              <w:rPr>
                <w:rFonts w:ascii="Calibri" w:hAnsi="Calibri" w:cs="Calibri"/>
                <w:b/>
                <w:bCs/>
                <w:sz w:val="20"/>
                <w:szCs w:val="20"/>
              </w:rPr>
            </w:pPr>
            <w:r w:rsidRPr="00F7151C">
              <w:rPr>
                <w:rFonts w:ascii="Calibri" w:hAnsi="Calibri" w:cs="Calibri"/>
                <w:b/>
                <w:bCs/>
                <w:sz w:val="20"/>
                <w:szCs w:val="20"/>
              </w:rPr>
              <w:t>4</w:t>
            </w:r>
          </w:p>
        </w:tc>
      </w:tr>
      <w:tr w:rsidR="00F7151C" w:rsidRPr="00F7151C" w14:paraId="03FF76A9" w14:textId="77777777" w:rsidTr="0053344C">
        <w:trPr>
          <w:cantSplit/>
          <w:trHeight w:val="1099"/>
        </w:trPr>
        <w:tc>
          <w:tcPr>
            <w:tcW w:w="547" w:type="dxa"/>
          </w:tcPr>
          <w:p w14:paraId="7139ECB5" w14:textId="77777777" w:rsidR="00F7151C" w:rsidRPr="00F7151C" w:rsidRDefault="00F7151C" w:rsidP="0053344C">
            <w:pPr>
              <w:numPr>
                <w:ilvl w:val="0"/>
                <w:numId w:val="1"/>
              </w:numPr>
              <w:spacing w:after="200" w:line="252" w:lineRule="auto"/>
              <w:jc w:val="right"/>
              <w:rPr>
                <w:rFonts w:ascii="Calibri" w:hAnsi="Calibri" w:cs="Calibri"/>
                <w:sz w:val="20"/>
                <w:szCs w:val="20"/>
              </w:rPr>
            </w:pPr>
          </w:p>
        </w:tc>
        <w:tc>
          <w:tcPr>
            <w:tcW w:w="1229" w:type="dxa"/>
          </w:tcPr>
          <w:p w14:paraId="563AE09A" w14:textId="77777777" w:rsidR="00F7151C" w:rsidRPr="00F7151C" w:rsidRDefault="00F7151C" w:rsidP="0053344C">
            <w:pPr>
              <w:rPr>
                <w:rFonts w:ascii="Calibri" w:hAnsi="Calibri" w:cs="Calibri"/>
                <w:sz w:val="20"/>
                <w:szCs w:val="20"/>
              </w:rPr>
            </w:pPr>
            <w:r w:rsidRPr="00F7151C">
              <w:rPr>
                <w:rFonts w:ascii="Calibri" w:hAnsi="Calibri" w:cs="Calibri"/>
                <w:sz w:val="20"/>
                <w:szCs w:val="20"/>
              </w:rPr>
              <w:t xml:space="preserve">Typ </w:t>
            </w:r>
          </w:p>
        </w:tc>
        <w:tc>
          <w:tcPr>
            <w:tcW w:w="4365" w:type="dxa"/>
          </w:tcPr>
          <w:p w14:paraId="2BC74FBC" w14:textId="77777777" w:rsidR="00F7151C" w:rsidRPr="00F7151C" w:rsidRDefault="00F7151C" w:rsidP="0053344C">
            <w:pPr>
              <w:jc w:val="both"/>
              <w:rPr>
                <w:rFonts w:ascii="Calibri" w:hAnsi="Calibri" w:cs="Calibri"/>
                <w:sz w:val="20"/>
                <w:szCs w:val="20"/>
              </w:rPr>
            </w:pPr>
            <w:r w:rsidRPr="00F7151C">
              <w:rPr>
                <w:rFonts w:ascii="Calibri" w:hAnsi="Calibri" w:cs="Calibri"/>
                <w:sz w:val="20"/>
                <w:szCs w:val="20"/>
              </w:rPr>
              <w:t xml:space="preserve">Przełącznik sieciowy Ethernet pełniący funkcję przełącznika rdzeniowego – </w:t>
            </w:r>
            <w:proofErr w:type="spellStart"/>
            <w:r w:rsidRPr="00F7151C">
              <w:rPr>
                <w:rFonts w:ascii="Calibri" w:hAnsi="Calibri" w:cs="Calibri"/>
                <w:sz w:val="20"/>
                <w:szCs w:val="20"/>
              </w:rPr>
              <w:t>zarządzalny</w:t>
            </w:r>
            <w:proofErr w:type="spellEnd"/>
            <w:r w:rsidRPr="00F7151C">
              <w:rPr>
                <w:rFonts w:ascii="Calibri" w:hAnsi="Calibri" w:cs="Calibri"/>
                <w:sz w:val="20"/>
                <w:szCs w:val="20"/>
              </w:rPr>
              <w:t xml:space="preserve"> w obudowie </w:t>
            </w:r>
            <w:proofErr w:type="spellStart"/>
            <w:r w:rsidRPr="00F7151C">
              <w:rPr>
                <w:rFonts w:ascii="Calibri" w:hAnsi="Calibri" w:cs="Calibri"/>
                <w:sz w:val="20"/>
                <w:szCs w:val="20"/>
              </w:rPr>
              <w:t>rack</w:t>
            </w:r>
            <w:proofErr w:type="spellEnd"/>
            <w:r w:rsidRPr="00F7151C">
              <w:rPr>
                <w:rFonts w:ascii="Calibri" w:hAnsi="Calibri" w:cs="Calibri"/>
                <w:sz w:val="20"/>
                <w:szCs w:val="20"/>
              </w:rPr>
              <w:t xml:space="preserve"> pracujący w  warstwie 2 i 3 modelu ISO/OSI. </w:t>
            </w:r>
          </w:p>
          <w:p w14:paraId="184AA655" w14:textId="77777777" w:rsidR="00F7151C" w:rsidRPr="00F7151C" w:rsidRDefault="00F7151C" w:rsidP="0053344C">
            <w:pPr>
              <w:jc w:val="both"/>
              <w:rPr>
                <w:rFonts w:ascii="Calibri" w:hAnsi="Calibri" w:cs="Calibri"/>
                <w:sz w:val="20"/>
                <w:szCs w:val="20"/>
              </w:rPr>
            </w:pPr>
            <w:r w:rsidRPr="00F7151C">
              <w:rPr>
                <w:rFonts w:ascii="Calibri" w:hAnsi="Calibri" w:cs="Calibri"/>
                <w:sz w:val="20"/>
                <w:szCs w:val="20"/>
              </w:rPr>
              <w:t>W ofercie wymagane jest podanie modelu, symbolu oraz producenta.</w:t>
            </w:r>
          </w:p>
        </w:tc>
        <w:tc>
          <w:tcPr>
            <w:tcW w:w="2921" w:type="dxa"/>
            <w:vAlign w:val="bottom"/>
          </w:tcPr>
          <w:p w14:paraId="02DBC5DA" w14:textId="77777777" w:rsidR="00F7151C" w:rsidRPr="00F7151C" w:rsidRDefault="00F7151C" w:rsidP="0053344C">
            <w:pPr>
              <w:ind w:left="1080" w:hanging="1080"/>
              <w:jc w:val="center"/>
              <w:rPr>
                <w:rFonts w:ascii="Calibri" w:hAnsi="Calibri" w:cs="Calibri"/>
                <w:sz w:val="20"/>
                <w:szCs w:val="20"/>
              </w:rPr>
            </w:pPr>
          </w:p>
          <w:p w14:paraId="4441EDCC"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sz w:val="20"/>
                <w:szCs w:val="20"/>
              </w:rPr>
              <w:t>…………………………………………………</w:t>
            </w:r>
          </w:p>
          <w:p w14:paraId="304C8E65" w14:textId="77777777" w:rsidR="00F7151C" w:rsidRPr="00F7151C" w:rsidRDefault="00F7151C" w:rsidP="0053344C">
            <w:pPr>
              <w:jc w:val="center"/>
              <w:rPr>
                <w:rFonts w:ascii="Calibri" w:hAnsi="Calibri" w:cs="Calibri"/>
                <w:sz w:val="20"/>
                <w:szCs w:val="20"/>
              </w:rPr>
            </w:pPr>
            <w:r w:rsidRPr="00F7151C">
              <w:rPr>
                <w:rFonts w:ascii="Calibri" w:hAnsi="Calibri" w:cs="Calibri"/>
                <w:i/>
                <w:iCs/>
                <w:sz w:val="20"/>
                <w:szCs w:val="20"/>
              </w:rPr>
              <w:t>/wpisać model, symbol, producenta urządzenia/</w:t>
            </w:r>
          </w:p>
        </w:tc>
      </w:tr>
      <w:tr w:rsidR="00F7151C" w:rsidRPr="00F7151C" w14:paraId="182C493B" w14:textId="77777777" w:rsidTr="0053344C">
        <w:trPr>
          <w:cantSplit/>
          <w:trHeight w:val="1099"/>
        </w:trPr>
        <w:tc>
          <w:tcPr>
            <w:tcW w:w="547" w:type="dxa"/>
          </w:tcPr>
          <w:p w14:paraId="7A77ED2F" w14:textId="77777777" w:rsidR="00F7151C" w:rsidRPr="00F7151C" w:rsidRDefault="00F7151C" w:rsidP="0053344C">
            <w:pPr>
              <w:numPr>
                <w:ilvl w:val="0"/>
                <w:numId w:val="1"/>
              </w:numPr>
              <w:spacing w:after="200" w:line="252" w:lineRule="auto"/>
              <w:jc w:val="right"/>
              <w:rPr>
                <w:rFonts w:ascii="Calibri" w:hAnsi="Calibri" w:cs="Calibri"/>
                <w:sz w:val="20"/>
                <w:szCs w:val="20"/>
              </w:rPr>
            </w:pPr>
          </w:p>
        </w:tc>
        <w:tc>
          <w:tcPr>
            <w:tcW w:w="1229" w:type="dxa"/>
          </w:tcPr>
          <w:p w14:paraId="65D32254" w14:textId="77777777" w:rsidR="00F7151C" w:rsidRPr="00F7151C" w:rsidRDefault="00F7151C" w:rsidP="0053344C">
            <w:pPr>
              <w:rPr>
                <w:rFonts w:ascii="Calibri" w:hAnsi="Calibri" w:cs="Calibri"/>
                <w:sz w:val="20"/>
                <w:szCs w:val="20"/>
              </w:rPr>
            </w:pPr>
            <w:r w:rsidRPr="00F7151C">
              <w:rPr>
                <w:rFonts w:ascii="Calibri" w:hAnsi="Calibri" w:cs="Calibri"/>
                <w:sz w:val="20"/>
                <w:szCs w:val="20"/>
              </w:rPr>
              <w:t>Porty</w:t>
            </w:r>
          </w:p>
        </w:tc>
        <w:tc>
          <w:tcPr>
            <w:tcW w:w="4365" w:type="dxa"/>
          </w:tcPr>
          <w:p w14:paraId="6FD8CCE6" w14:textId="77777777" w:rsidR="00F7151C" w:rsidRPr="00F7151C" w:rsidRDefault="00F7151C" w:rsidP="0053344C">
            <w:pPr>
              <w:jc w:val="both"/>
              <w:rPr>
                <w:rFonts w:ascii="Calibri" w:hAnsi="Calibri" w:cs="Calibri"/>
                <w:sz w:val="20"/>
                <w:szCs w:val="20"/>
              </w:rPr>
            </w:pPr>
            <w:r w:rsidRPr="00F7151C">
              <w:rPr>
                <w:rFonts w:ascii="Calibri" w:hAnsi="Calibri" w:cs="Calibri"/>
                <w:sz w:val="20"/>
                <w:szCs w:val="20"/>
              </w:rPr>
              <w:t xml:space="preserve">a) Minimum 4 porty 10GbE/25GbE SFP28 ze wsparciem dla </w:t>
            </w:r>
            <w:proofErr w:type="spellStart"/>
            <w:r w:rsidRPr="00F7151C">
              <w:rPr>
                <w:rFonts w:ascii="Calibri" w:hAnsi="Calibri" w:cs="Calibri"/>
                <w:sz w:val="20"/>
                <w:szCs w:val="20"/>
              </w:rPr>
              <w:t>MACsec</w:t>
            </w:r>
            <w:proofErr w:type="spellEnd"/>
            <w:r w:rsidRPr="00F7151C">
              <w:rPr>
                <w:rFonts w:ascii="Calibri" w:hAnsi="Calibri" w:cs="Calibri"/>
                <w:sz w:val="20"/>
                <w:szCs w:val="20"/>
              </w:rPr>
              <w:t xml:space="preserve"> umieszczonych z przodu obudowy.</w:t>
            </w:r>
          </w:p>
          <w:p w14:paraId="6B399255" w14:textId="77777777" w:rsidR="00F7151C" w:rsidRPr="00F7151C" w:rsidRDefault="00F7151C" w:rsidP="0053344C">
            <w:pPr>
              <w:jc w:val="both"/>
              <w:rPr>
                <w:rFonts w:ascii="Calibri" w:hAnsi="Calibri" w:cs="Calibri"/>
                <w:sz w:val="20"/>
                <w:szCs w:val="20"/>
              </w:rPr>
            </w:pPr>
            <w:r w:rsidRPr="00F7151C">
              <w:rPr>
                <w:rFonts w:ascii="Calibri" w:hAnsi="Calibri" w:cs="Calibri"/>
                <w:sz w:val="20"/>
                <w:szCs w:val="20"/>
              </w:rPr>
              <w:t>b) Minimum 22 porty 1GbE/10GbE/25GbE/50GbE SFP56 umieszczonych z przodu obudowy. Porty muszą wspierać co najmniej standardy: 50GBase-SR, 50GBase-LR, 25GBase-SR, 25GBase-LR, 25GBase-eSR, 10GBase-SR, 10GBase-LR, 10GBase-ER, 10GBase-T, 1000Base-T, 1000BaseSX, 1000BaseLX, kable DAC i AOC. Musi być możliwa rekonfiguracja każdego portu SFP56 na 2 porty 25Gb SFP28, pozwalająca uzyskać łącznie 44 porty pracujące w standardach 1GbE/10GbE/25GbE.</w:t>
            </w:r>
          </w:p>
          <w:p w14:paraId="1AAFAD9C" w14:textId="77777777" w:rsidR="00F7151C" w:rsidRPr="00F7151C" w:rsidRDefault="00F7151C" w:rsidP="0053344C">
            <w:pPr>
              <w:jc w:val="both"/>
              <w:rPr>
                <w:rFonts w:ascii="Calibri" w:hAnsi="Calibri" w:cs="Calibri"/>
                <w:sz w:val="20"/>
                <w:szCs w:val="20"/>
              </w:rPr>
            </w:pPr>
            <w:r w:rsidRPr="00F7151C">
              <w:rPr>
                <w:rFonts w:ascii="Calibri" w:hAnsi="Calibri" w:cs="Calibri"/>
                <w:sz w:val="20"/>
                <w:szCs w:val="20"/>
              </w:rPr>
              <w:t xml:space="preserve">c) Minimum 4 porty 40/100GbE QSFP28 umieszczonych z przodu obudowy, z czego minimum 2 z obsługą </w:t>
            </w:r>
            <w:proofErr w:type="spellStart"/>
            <w:r w:rsidRPr="00F7151C">
              <w:rPr>
                <w:rFonts w:ascii="Calibri" w:hAnsi="Calibri" w:cs="Calibri"/>
                <w:sz w:val="20"/>
                <w:szCs w:val="20"/>
              </w:rPr>
              <w:t>MACsec</w:t>
            </w:r>
            <w:proofErr w:type="spellEnd"/>
            <w:r w:rsidRPr="00F7151C">
              <w:rPr>
                <w:rFonts w:ascii="Calibri" w:hAnsi="Calibri" w:cs="Calibri"/>
                <w:sz w:val="20"/>
                <w:szCs w:val="20"/>
              </w:rPr>
              <w:t xml:space="preserve">. Porty muszą wspierać co najmniej standardy: 100GBase-SR4, 100GBase-LR4, 100Gb </w:t>
            </w:r>
            <w:proofErr w:type="spellStart"/>
            <w:r w:rsidRPr="00F7151C">
              <w:rPr>
                <w:rFonts w:ascii="Calibri" w:hAnsi="Calibri" w:cs="Calibri"/>
                <w:sz w:val="20"/>
                <w:szCs w:val="20"/>
              </w:rPr>
              <w:t>BiDi</w:t>
            </w:r>
            <w:proofErr w:type="spellEnd"/>
            <w:r w:rsidRPr="00F7151C">
              <w:rPr>
                <w:rFonts w:ascii="Calibri" w:hAnsi="Calibri" w:cs="Calibri"/>
                <w:sz w:val="20"/>
                <w:szCs w:val="20"/>
              </w:rPr>
              <w:t xml:space="preserve">, 100Gb CWDM4, 100Gb FR1,100Gb ER4L, 40GBase-SR4, 40GBase-eSR, 40Gb </w:t>
            </w:r>
            <w:proofErr w:type="spellStart"/>
            <w:r w:rsidRPr="00F7151C">
              <w:rPr>
                <w:rFonts w:ascii="Calibri" w:hAnsi="Calibri" w:cs="Calibri"/>
                <w:sz w:val="20"/>
                <w:szCs w:val="20"/>
              </w:rPr>
              <w:t>BiDi</w:t>
            </w:r>
            <w:proofErr w:type="spellEnd"/>
            <w:r w:rsidRPr="00F7151C">
              <w:rPr>
                <w:rFonts w:ascii="Calibri" w:hAnsi="Calibri" w:cs="Calibri"/>
                <w:sz w:val="20"/>
                <w:szCs w:val="20"/>
              </w:rPr>
              <w:t xml:space="preserve">, 40GBase-LR4, 40BaseER4, kable DAC i AOC, kable typu </w:t>
            </w:r>
            <w:proofErr w:type="spellStart"/>
            <w:r w:rsidRPr="00F7151C">
              <w:rPr>
                <w:rFonts w:ascii="Calibri" w:hAnsi="Calibri" w:cs="Calibri"/>
                <w:sz w:val="20"/>
                <w:szCs w:val="20"/>
              </w:rPr>
              <w:t>split</w:t>
            </w:r>
            <w:proofErr w:type="spellEnd"/>
            <w:r w:rsidRPr="00F7151C">
              <w:rPr>
                <w:rFonts w:ascii="Calibri" w:hAnsi="Calibri" w:cs="Calibri"/>
                <w:sz w:val="20"/>
                <w:szCs w:val="20"/>
              </w:rPr>
              <w:t xml:space="preserve"> oraz adaptery QSFP28 do SFP28</w:t>
            </w:r>
          </w:p>
          <w:p w14:paraId="60A3EE58" w14:textId="77777777" w:rsidR="00F7151C" w:rsidRPr="00F7151C" w:rsidRDefault="00F7151C" w:rsidP="0053344C">
            <w:pPr>
              <w:jc w:val="both"/>
              <w:rPr>
                <w:rFonts w:ascii="Calibri" w:hAnsi="Calibri" w:cs="Calibri"/>
                <w:sz w:val="20"/>
                <w:szCs w:val="20"/>
              </w:rPr>
            </w:pPr>
            <w:r w:rsidRPr="00F7151C">
              <w:rPr>
                <w:rFonts w:ascii="Calibri" w:hAnsi="Calibri" w:cs="Calibri"/>
                <w:sz w:val="20"/>
                <w:szCs w:val="20"/>
              </w:rPr>
              <w:t>d) Wszystkie wymienione porty muszą być od siebie niezależne, nie dopuszcza się portów typu Combo</w:t>
            </w:r>
          </w:p>
          <w:p w14:paraId="0BFB9A69" w14:textId="77777777" w:rsidR="00F7151C" w:rsidRPr="00F7151C" w:rsidRDefault="00F7151C" w:rsidP="0053344C">
            <w:pPr>
              <w:jc w:val="both"/>
              <w:rPr>
                <w:rFonts w:ascii="Calibri" w:hAnsi="Calibri" w:cs="Calibri"/>
                <w:sz w:val="20"/>
                <w:szCs w:val="20"/>
              </w:rPr>
            </w:pPr>
            <w:r w:rsidRPr="00F7151C">
              <w:rPr>
                <w:rFonts w:ascii="Calibri" w:hAnsi="Calibri" w:cs="Calibri"/>
                <w:sz w:val="20"/>
                <w:szCs w:val="20"/>
              </w:rPr>
              <w:t>e) Wbudowany, dodatkowy, dedykowany port Ethernet do zarządzania poza pasmem - out of band management</w:t>
            </w:r>
          </w:p>
          <w:p w14:paraId="4E5F6BF6" w14:textId="77777777" w:rsidR="00F7151C" w:rsidRPr="00F7151C" w:rsidRDefault="00F7151C" w:rsidP="0053344C">
            <w:pPr>
              <w:jc w:val="both"/>
              <w:rPr>
                <w:rFonts w:ascii="Calibri" w:hAnsi="Calibri" w:cs="Calibri"/>
                <w:sz w:val="20"/>
                <w:szCs w:val="20"/>
              </w:rPr>
            </w:pPr>
            <w:r w:rsidRPr="00F7151C">
              <w:rPr>
                <w:rFonts w:ascii="Calibri" w:hAnsi="Calibri" w:cs="Calibri"/>
                <w:sz w:val="20"/>
                <w:szCs w:val="20"/>
              </w:rPr>
              <w:t>f) Port konsoli RS232 ze złączem DB9 lub RJ45</w:t>
            </w:r>
          </w:p>
          <w:p w14:paraId="3DBD9096" w14:textId="77777777" w:rsidR="00F7151C" w:rsidRPr="00F7151C" w:rsidRDefault="00F7151C" w:rsidP="0053344C">
            <w:pPr>
              <w:jc w:val="both"/>
              <w:rPr>
                <w:rFonts w:ascii="Calibri" w:hAnsi="Calibri" w:cs="Calibri"/>
                <w:sz w:val="20"/>
                <w:szCs w:val="20"/>
              </w:rPr>
            </w:pPr>
            <w:r w:rsidRPr="00F7151C">
              <w:rPr>
                <w:rFonts w:ascii="Calibri" w:hAnsi="Calibri" w:cs="Calibri"/>
                <w:sz w:val="20"/>
                <w:szCs w:val="20"/>
              </w:rPr>
              <w:t>g) Port konsoli USB ze złączem USB-C</w:t>
            </w:r>
          </w:p>
          <w:p w14:paraId="2C60AAA0" w14:textId="77777777" w:rsidR="00F7151C" w:rsidRPr="00F7151C" w:rsidRDefault="00F7151C" w:rsidP="0053344C">
            <w:pPr>
              <w:jc w:val="both"/>
              <w:rPr>
                <w:rFonts w:ascii="Calibri" w:hAnsi="Calibri" w:cs="Calibri"/>
                <w:sz w:val="20"/>
                <w:szCs w:val="20"/>
              </w:rPr>
            </w:pPr>
            <w:r w:rsidRPr="00F7151C">
              <w:rPr>
                <w:rFonts w:ascii="Calibri" w:hAnsi="Calibri" w:cs="Calibri"/>
                <w:sz w:val="20"/>
                <w:szCs w:val="20"/>
              </w:rPr>
              <w:t>h) Port USB 2.0 (niezależny od portu konsoli USB)</w:t>
            </w:r>
          </w:p>
          <w:p w14:paraId="137E97B1" w14:textId="77777777" w:rsidR="00F7151C" w:rsidRPr="00F7151C" w:rsidRDefault="00F7151C" w:rsidP="0053344C">
            <w:pPr>
              <w:jc w:val="both"/>
              <w:rPr>
                <w:rFonts w:ascii="Calibri" w:hAnsi="Calibri" w:cs="Calibri"/>
                <w:sz w:val="20"/>
                <w:szCs w:val="20"/>
              </w:rPr>
            </w:pPr>
          </w:p>
        </w:tc>
        <w:tc>
          <w:tcPr>
            <w:tcW w:w="2921" w:type="dxa"/>
            <w:vAlign w:val="bottom"/>
          </w:tcPr>
          <w:p w14:paraId="7A8E136D"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sz w:val="20"/>
                <w:szCs w:val="20"/>
              </w:rPr>
              <w:t>…………………………………………………</w:t>
            </w:r>
          </w:p>
          <w:p w14:paraId="378C2A4B"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/wskazać ilość portów dla pkt a/</w:t>
            </w:r>
          </w:p>
          <w:p w14:paraId="173F5617" w14:textId="77777777" w:rsidR="00F7151C" w:rsidRPr="00F7151C" w:rsidRDefault="00F7151C" w:rsidP="0053344C">
            <w:pPr>
              <w:ind w:left="1080" w:hanging="1080"/>
              <w:jc w:val="center"/>
              <w:rPr>
                <w:rFonts w:ascii="Calibri" w:hAnsi="Calibri" w:cs="Calibri"/>
                <w:i/>
                <w:iCs/>
                <w:sz w:val="20"/>
                <w:szCs w:val="20"/>
              </w:rPr>
            </w:pPr>
          </w:p>
          <w:p w14:paraId="73D677D6" w14:textId="77777777" w:rsidR="00F7151C" w:rsidRPr="00F7151C" w:rsidRDefault="00F7151C" w:rsidP="0053344C">
            <w:pPr>
              <w:ind w:left="1080" w:hanging="1080"/>
              <w:jc w:val="center"/>
              <w:rPr>
                <w:rFonts w:ascii="Calibri" w:hAnsi="Calibri" w:cs="Calibri"/>
                <w:i/>
                <w:iCs/>
                <w:sz w:val="20"/>
                <w:szCs w:val="20"/>
              </w:rPr>
            </w:pPr>
          </w:p>
          <w:p w14:paraId="05C03186"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sz w:val="20"/>
                <w:szCs w:val="20"/>
              </w:rPr>
              <w:t>…………………………………………………</w:t>
            </w:r>
          </w:p>
          <w:p w14:paraId="3938A0FF"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/wskazać ilość portów dla pkt b/</w:t>
            </w:r>
          </w:p>
          <w:p w14:paraId="4C851CC5" w14:textId="77777777" w:rsidR="00F7151C" w:rsidRPr="00F7151C" w:rsidRDefault="00F7151C" w:rsidP="0053344C">
            <w:pPr>
              <w:ind w:left="1080" w:hanging="1080"/>
              <w:jc w:val="center"/>
              <w:rPr>
                <w:rFonts w:ascii="Calibri" w:hAnsi="Calibri" w:cs="Calibri"/>
                <w:i/>
                <w:iCs/>
                <w:sz w:val="20"/>
                <w:szCs w:val="20"/>
              </w:rPr>
            </w:pPr>
          </w:p>
          <w:p w14:paraId="29AD8C02" w14:textId="77777777" w:rsidR="00F7151C" w:rsidRPr="00F7151C" w:rsidRDefault="00F7151C" w:rsidP="0053344C">
            <w:pPr>
              <w:ind w:left="1080" w:hanging="1080"/>
              <w:jc w:val="center"/>
              <w:rPr>
                <w:rFonts w:ascii="Calibri" w:hAnsi="Calibri" w:cs="Calibri"/>
                <w:i/>
                <w:iCs/>
                <w:sz w:val="20"/>
                <w:szCs w:val="20"/>
              </w:rPr>
            </w:pPr>
          </w:p>
          <w:p w14:paraId="01E0E56C"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sz w:val="20"/>
                <w:szCs w:val="20"/>
              </w:rPr>
              <w:t>…………………………………………………</w:t>
            </w:r>
          </w:p>
          <w:p w14:paraId="2BCE18A8"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/wskazać ilość portów dla pkt c/</w:t>
            </w:r>
          </w:p>
          <w:p w14:paraId="1C94B642" w14:textId="77777777" w:rsidR="00F7151C" w:rsidRPr="00F7151C" w:rsidRDefault="00F7151C" w:rsidP="0053344C">
            <w:pPr>
              <w:ind w:left="1080" w:hanging="1080"/>
              <w:jc w:val="center"/>
              <w:rPr>
                <w:rFonts w:ascii="Calibri" w:hAnsi="Calibri" w:cs="Calibri"/>
                <w:i/>
                <w:iCs/>
                <w:sz w:val="20"/>
                <w:szCs w:val="20"/>
              </w:rPr>
            </w:pPr>
          </w:p>
          <w:p w14:paraId="1020C890" w14:textId="77777777" w:rsidR="00F7151C" w:rsidRPr="00F7151C" w:rsidRDefault="00F7151C" w:rsidP="0053344C">
            <w:pPr>
              <w:ind w:left="1080" w:hanging="1080"/>
              <w:jc w:val="center"/>
              <w:rPr>
                <w:rFonts w:ascii="Calibri" w:hAnsi="Calibri" w:cs="Calibri"/>
                <w:i/>
                <w:iCs/>
                <w:sz w:val="20"/>
                <w:szCs w:val="20"/>
              </w:rPr>
            </w:pPr>
          </w:p>
          <w:p w14:paraId="54BAF3D5"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TAK/NIE</w:t>
            </w:r>
          </w:p>
          <w:p w14:paraId="23292313" w14:textId="77777777" w:rsidR="00F7151C" w:rsidRPr="00F7151C" w:rsidRDefault="00F7151C" w:rsidP="0053344C">
            <w:pPr>
              <w:ind w:left="1080" w:hanging="1080"/>
              <w:rPr>
                <w:rFonts w:ascii="Calibri" w:hAnsi="Calibri" w:cs="Calibri"/>
                <w:i/>
                <w:iCs/>
                <w:sz w:val="20"/>
                <w:szCs w:val="20"/>
              </w:rPr>
            </w:pPr>
            <w:r w:rsidRPr="00F7151C">
              <w:rPr>
                <w:rFonts w:ascii="Calibri" w:hAnsi="Calibri" w:cs="Calibri"/>
                <w:i/>
                <w:iCs/>
                <w:sz w:val="20"/>
                <w:szCs w:val="20"/>
              </w:rPr>
              <w:t>/zaznaczyć, czy spełnia wymagania dla pkt d-h/</w:t>
            </w:r>
          </w:p>
          <w:p w14:paraId="7C334A91" w14:textId="77777777" w:rsidR="00F7151C" w:rsidRPr="00F7151C" w:rsidRDefault="00F7151C" w:rsidP="0053344C">
            <w:pPr>
              <w:ind w:left="1080" w:hanging="1080"/>
              <w:jc w:val="center"/>
              <w:rPr>
                <w:rFonts w:ascii="Calibri" w:hAnsi="Calibri" w:cs="Calibri"/>
                <w:i/>
                <w:iCs/>
                <w:sz w:val="20"/>
                <w:szCs w:val="20"/>
              </w:rPr>
            </w:pPr>
          </w:p>
          <w:p w14:paraId="56C0A57E" w14:textId="77777777" w:rsidR="00F7151C" w:rsidRPr="00F7151C" w:rsidRDefault="00F7151C" w:rsidP="0053344C">
            <w:pPr>
              <w:ind w:left="1080" w:hanging="1080"/>
              <w:jc w:val="center"/>
              <w:rPr>
                <w:rFonts w:ascii="Calibri" w:hAnsi="Calibri" w:cs="Calibri"/>
                <w:i/>
                <w:iCs/>
                <w:sz w:val="20"/>
                <w:szCs w:val="20"/>
              </w:rPr>
            </w:pPr>
          </w:p>
          <w:p w14:paraId="3799C6B0" w14:textId="77777777" w:rsidR="00F7151C" w:rsidRPr="00F7151C" w:rsidRDefault="00F7151C" w:rsidP="0053344C">
            <w:pPr>
              <w:ind w:left="1080" w:hanging="1080"/>
              <w:jc w:val="center"/>
              <w:rPr>
                <w:rFonts w:ascii="Calibri" w:hAnsi="Calibri" w:cs="Calibri"/>
                <w:i/>
                <w:iCs/>
                <w:sz w:val="20"/>
                <w:szCs w:val="20"/>
              </w:rPr>
            </w:pPr>
          </w:p>
          <w:p w14:paraId="216827B4" w14:textId="77777777" w:rsidR="00F7151C" w:rsidRPr="00F7151C" w:rsidRDefault="00F7151C" w:rsidP="0053344C">
            <w:pPr>
              <w:ind w:left="1080" w:hanging="1080"/>
              <w:jc w:val="center"/>
              <w:rPr>
                <w:rFonts w:ascii="Calibri" w:hAnsi="Calibri" w:cs="Calibri"/>
                <w:sz w:val="20"/>
                <w:szCs w:val="20"/>
              </w:rPr>
            </w:pPr>
          </w:p>
          <w:p w14:paraId="33C7EF18" w14:textId="77777777" w:rsidR="00F7151C" w:rsidRPr="00F7151C" w:rsidRDefault="00F7151C" w:rsidP="0053344C">
            <w:pPr>
              <w:ind w:left="1080" w:hanging="1080"/>
              <w:jc w:val="center"/>
              <w:rPr>
                <w:rFonts w:ascii="Calibri" w:hAnsi="Calibri" w:cs="Calibri"/>
                <w:sz w:val="20"/>
                <w:szCs w:val="20"/>
              </w:rPr>
            </w:pPr>
          </w:p>
        </w:tc>
      </w:tr>
      <w:tr w:rsidR="00F7151C" w:rsidRPr="00F7151C" w14:paraId="69ADF2A2" w14:textId="77777777" w:rsidTr="0053344C">
        <w:trPr>
          <w:cantSplit/>
          <w:trHeight w:val="1099"/>
        </w:trPr>
        <w:tc>
          <w:tcPr>
            <w:tcW w:w="547" w:type="dxa"/>
          </w:tcPr>
          <w:p w14:paraId="76022A48" w14:textId="77777777" w:rsidR="00F7151C" w:rsidRPr="00F7151C" w:rsidRDefault="00F7151C" w:rsidP="0053344C">
            <w:pPr>
              <w:numPr>
                <w:ilvl w:val="0"/>
                <w:numId w:val="1"/>
              </w:numPr>
              <w:spacing w:after="200" w:line="252" w:lineRule="auto"/>
              <w:jc w:val="right"/>
              <w:rPr>
                <w:rFonts w:ascii="Calibri" w:hAnsi="Calibri" w:cs="Calibri"/>
                <w:sz w:val="20"/>
                <w:szCs w:val="20"/>
              </w:rPr>
            </w:pPr>
          </w:p>
        </w:tc>
        <w:tc>
          <w:tcPr>
            <w:tcW w:w="1229" w:type="dxa"/>
          </w:tcPr>
          <w:p w14:paraId="4C1D01CB" w14:textId="77777777" w:rsidR="00F7151C" w:rsidRPr="00F7151C" w:rsidRDefault="00F7151C" w:rsidP="0053344C">
            <w:pPr>
              <w:rPr>
                <w:rFonts w:ascii="Calibri" w:hAnsi="Calibri" w:cs="Calibri"/>
                <w:sz w:val="20"/>
                <w:szCs w:val="20"/>
              </w:rPr>
            </w:pPr>
            <w:r w:rsidRPr="00F7151C">
              <w:rPr>
                <w:rFonts w:ascii="Calibri" w:hAnsi="Calibri" w:cs="Calibri"/>
                <w:sz w:val="20"/>
                <w:szCs w:val="20"/>
              </w:rPr>
              <w:t>Parametry fizyczne</w:t>
            </w:r>
          </w:p>
        </w:tc>
        <w:tc>
          <w:tcPr>
            <w:tcW w:w="4365" w:type="dxa"/>
          </w:tcPr>
          <w:p w14:paraId="0FDAA97B" w14:textId="77777777" w:rsidR="00F7151C" w:rsidRPr="00F7151C" w:rsidRDefault="00F7151C" w:rsidP="0053344C">
            <w:pPr>
              <w:jc w:val="both"/>
              <w:rPr>
                <w:rFonts w:ascii="Calibri" w:hAnsi="Calibri" w:cs="Calibri"/>
                <w:sz w:val="20"/>
                <w:szCs w:val="20"/>
              </w:rPr>
            </w:pPr>
            <w:r w:rsidRPr="00F7151C">
              <w:rPr>
                <w:rFonts w:ascii="Calibri" w:hAnsi="Calibri" w:cs="Calibri"/>
                <w:sz w:val="20"/>
                <w:szCs w:val="20"/>
              </w:rPr>
              <w:t xml:space="preserve">Wysokość maksymalnie 1U, montowany w szafie typu </w:t>
            </w:r>
            <w:proofErr w:type="spellStart"/>
            <w:r w:rsidRPr="00F7151C">
              <w:rPr>
                <w:rFonts w:ascii="Calibri" w:hAnsi="Calibri" w:cs="Calibri"/>
                <w:sz w:val="20"/>
                <w:szCs w:val="20"/>
              </w:rPr>
              <w:t>rack</w:t>
            </w:r>
            <w:proofErr w:type="spellEnd"/>
            <w:r w:rsidRPr="00F7151C">
              <w:rPr>
                <w:rFonts w:ascii="Calibri" w:hAnsi="Calibri" w:cs="Calibri"/>
                <w:sz w:val="20"/>
                <w:szCs w:val="20"/>
              </w:rPr>
              <w:t xml:space="preserve"> 19’’, wyposażony w dwa redundantne zasilacz z opcją wymiany podczas pracy urządzenia.  Przełącznik wyposażony w redundantne, modularne wentylatory (minimum dwa niezależne moduły wentylatorów). Przepływ powietrza w przełączniku musi odbywać się w kierunku z przodu przełącznika do tyłu przełącznika. Nie dopuszczalne są rozwiązania, z mieszanym przepływem powietrza. Głębokość maksymalnie 60 cm. Minimalny zakres temperatur pracy od 0°C do 35°C</w:t>
            </w:r>
          </w:p>
        </w:tc>
        <w:tc>
          <w:tcPr>
            <w:tcW w:w="2921" w:type="dxa"/>
            <w:vAlign w:val="bottom"/>
          </w:tcPr>
          <w:p w14:paraId="52A49A44"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TAK/NIE</w:t>
            </w:r>
          </w:p>
          <w:p w14:paraId="0FBF0097"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/zaznaczyć, czy spełnia wymagania/</w:t>
            </w:r>
          </w:p>
          <w:p w14:paraId="2D866B30" w14:textId="77777777" w:rsidR="00F7151C" w:rsidRPr="00F7151C" w:rsidRDefault="00F7151C" w:rsidP="0053344C">
            <w:pPr>
              <w:ind w:left="1080" w:hanging="1080"/>
              <w:jc w:val="center"/>
              <w:rPr>
                <w:rFonts w:ascii="Calibri" w:hAnsi="Calibri" w:cs="Calibri"/>
                <w:sz w:val="20"/>
                <w:szCs w:val="20"/>
              </w:rPr>
            </w:pPr>
          </w:p>
          <w:p w14:paraId="18CACB1C"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sz w:val="20"/>
                <w:szCs w:val="20"/>
              </w:rPr>
              <w:t>…………………………………………………</w:t>
            </w:r>
          </w:p>
          <w:p w14:paraId="36DEAD44"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/podać głębokość urządzenia/</w:t>
            </w:r>
          </w:p>
          <w:p w14:paraId="17A9D71B" w14:textId="77777777" w:rsidR="00F7151C" w:rsidRPr="00F7151C" w:rsidRDefault="00F7151C" w:rsidP="0053344C">
            <w:pPr>
              <w:ind w:left="1080" w:hanging="1080"/>
              <w:jc w:val="center"/>
              <w:rPr>
                <w:rFonts w:ascii="Calibri" w:hAnsi="Calibri" w:cs="Calibri"/>
                <w:sz w:val="20"/>
                <w:szCs w:val="20"/>
              </w:rPr>
            </w:pPr>
          </w:p>
        </w:tc>
      </w:tr>
      <w:tr w:rsidR="00F7151C" w:rsidRPr="00F7151C" w14:paraId="69CD5C4E" w14:textId="77777777" w:rsidTr="0053344C">
        <w:trPr>
          <w:cantSplit/>
          <w:trHeight w:val="1099"/>
        </w:trPr>
        <w:tc>
          <w:tcPr>
            <w:tcW w:w="547" w:type="dxa"/>
          </w:tcPr>
          <w:p w14:paraId="51422A29" w14:textId="77777777" w:rsidR="00F7151C" w:rsidRPr="00F7151C" w:rsidRDefault="00F7151C" w:rsidP="0053344C">
            <w:pPr>
              <w:numPr>
                <w:ilvl w:val="0"/>
                <w:numId w:val="1"/>
              </w:numPr>
              <w:spacing w:after="200" w:line="252" w:lineRule="auto"/>
              <w:jc w:val="right"/>
              <w:rPr>
                <w:rFonts w:ascii="Calibri" w:hAnsi="Calibri" w:cs="Calibri"/>
                <w:sz w:val="20"/>
                <w:szCs w:val="20"/>
              </w:rPr>
            </w:pPr>
          </w:p>
        </w:tc>
        <w:tc>
          <w:tcPr>
            <w:tcW w:w="1229" w:type="dxa"/>
          </w:tcPr>
          <w:p w14:paraId="725843A7" w14:textId="77777777" w:rsidR="00F7151C" w:rsidRPr="00F7151C" w:rsidRDefault="00F7151C" w:rsidP="0053344C">
            <w:pPr>
              <w:rPr>
                <w:rFonts w:ascii="Calibri" w:hAnsi="Calibri" w:cs="Calibri"/>
                <w:sz w:val="20"/>
                <w:szCs w:val="20"/>
              </w:rPr>
            </w:pPr>
            <w:r w:rsidRPr="00F7151C">
              <w:rPr>
                <w:rFonts w:ascii="Calibri" w:hAnsi="Calibri" w:cs="Calibri"/>
                <w:sz w:val="20"/>
                <w:szCs w:val="20"/>
              </w:rPr>
              <w:t>Wydajność</w:t>
            </w:r>
          </w:p>
        </w:tc>
        <w:tc>
          <w:tcPr>
            <w:tcW w:w="4365" w:type="dxa"/>
          </w:tcPr>
          <w:p w14:paraId="3F2858ED" w14:textId="77777777" w:rsidR="00F7151C" w:rsidRPr="00F7151C" w:rsidRDefault="00F7151C" w:rsidP="0053344C">
            <w:pPr>
              <w:pStyle w:val="Akapitzlist"/>
              <w:numPr>
                <w:ilvl w:val="0"/>
                <w:numId w:val="2"/>
              </w:numPr>
              <w:spacing w:after="200" w:line="276" w:lineRule="auto"/>
              <w:rPr>
                <w:rFonts w:ascii="Calibri" w:hAnsi="Calibri" w:cs="Calibri"/>
                <w:sz w:val="20"/>
                <w:szCs w:val="20"/>
              </w:rPr>
            </w:pPr>
            <w:r w:rsidRPr="00F7151C">
              <w:rPr>
                <w:rFonts w:ascii="Calibri" w:hAnsi="Calibri" w:cs="Calibri"/>
                <w:sz w:val="20"/>
                <w:szCs w:val="20"/>
              </w:rPr>
              <w:t xml:space="preserve">Wydajność: minimum 4.8 </w:t>
            </w:r>
            <w:proofErr w:type="spellStart"/>
            <w:r w:rsidRPr="00F7151C">
              <w:rPr>
                <w:rFonts w:ascii="Calibri" w:hAnsi="Calibri" w:cs="Calibri"/>
                <w:sz w:val="20"/>
                <w:szCs w:val="20"/>
              </w:rPr>
              <w:t>Tbps</w:t>
            </w:r>
            <w:proofErr w:type="spellEnd"/>
            <w:r w:rsidRPr="00F7151C">
              <w:rPr>
                <w:rFonts w:ascii="Calibri" w:hAnsi="Calibri" w:cs="Calibri"/>
                <w:sz w:val="20"/>
                <w:szCs w:val="20"/>
              </w:rPr>
              <w:t xml:space="preserve"> (prędkość przełączania „</w:t>
            </w:r>
            <w:proofErr w:type="spellStart"/>
            <w:r w:rsidRPr="00F7151C">
              <w:rPr>
                <w:rFonts w:ascii="Calibri" w:hAnsi="Calibri" w:cs="Calibri"/>
                <w:sz w:val="20"/>
                <w:szCs w:val="20"/>
              </w:rPr>
              <w:t>wirespeed</w:t>
            </w:r>
            <w:proofErr w:type="spellEnd"/>
            <w:r w:rsidRPr="00F7151C">
              <w:rPr>
                <w:rFonts w:ascii="Calibri" w:hAnsi="Calibri" w:cs="Calibri"/>
                <w:sz w:val="20"/>
                <w:szCs w:val="20"/>
              </w:rPr>
              <w:t>” dla każdego portu przełącznika)</w:t>
            </w:r>
          </w:p>
          <w:p w14:paraId="09E84E4C" w14:textId="77777777" w:rsidR="00F7151C" w:rsidRPr="00F7151C" w:rsidRDefault="00F7151C" w:rsidP="0053344C">
            <w:pPr>
              <w:pStyle w:val="Akapitzlist"/>
              <w:numPr>
                <w:ilvl w:val="0"/>
                <w:numId w:val="2"/>
              </w:numPr>
              <w:spacing w:after="0" w:line="240" w:lineRule="auto"/>
              <w:jc w:val="both"/>
              <w:rPr>
                <w:rFonts w:ascii="Calibri" w:hAnsi="Calibri" w:cs="Calibri"/>
                <w:color w:val="000000" w:themeColor="text1"/>
                <w:sz w:val="20"/>
                <w:szCs w:val="20"/>
              </w:rPr>
            </w:pPr>
            <w:r w:rsidRPr="00F7151C">
              <w:rPr>
                <w:rFonts w:ascii="Calibri" w:hAnsi="Calibri" w:cs="Calibri"/>
                <w:color w:val="000000" w:themeColor="text1"/>
                <w:sz w:val="20"/>
                <w:szCs w:val="20"/>
              </w:rPr>
              <w:t xml:space="preserve">Wydajność: minimum 1000 </w:t>
            </w:r>
            <w:proofErr w:type="spellStart"/>
            <w:r w:rsidRPr="00F7151C">
              <w:rPr>
                <w:rFonts w:ascii="Calibri" w:hAnsi="Calibri" w:cs="Calibri"/>
                <w:color w:val="000000" w:themeColor="text1"/>
                <w:sz w:val="20"/>
                <w:szCs w:val="20"/>
              </w:rPr>
              <w:t>Mp</w:t>
            </w:r>
            <w:proofErr w:type="spellEnd"/>
            <w:r w:rsidRPr="00F7151C">
              <w:rPr>
                <w:rFonts w:ascii="Calibri" w:hAnsi="Calibri" w:cs="Calibri"/>
                <w:color w:val="000000" w:themeColor="text1"/>
                <w:sz w:val="20"/>
                <w:szCs w:val="20"/>
              </w:rPr>
              <w:t>/s</w:t>
            </w:r>
          </w:p>
          <w:p w14:paraId="3010770D" w14:textId="77777777" w:rsidR="00F7151C" w:rsidRPr="00F7151C" w:rsidRDefault="00F7151C" w:rsidP="0053344C">
            <w:pPr>
              <w:numPr>
                <w:ilvl w:val="0"/>
                <w:numId w:val="2"/>
              </w:numPr>
              <w:spacing w:after="0" w:line="240" w:lineRule="auto"/>
              <w:rPr>
                <w:rFonts w:ascii="Calibri" w:hAnsi="Calibri" w:cs="Calibri"/>
                <w:sz w:val="20"/>
                <w:szCs w:val="20"/>
              </w:rPr>
            </w:pPr>
            <w:r w:rsidRPr="00F7151C">
              <w:rPr>
                <w:rFonts w:ascii="Calibri" w:hAnsi="Calibri" w:cs="Calibri"/>
                <w:sz w:val="20"/>
                <w:szCs w:val="20"/>
              </w:rPr>
              <w:t>Tablica adresów MAC o wielkości minimum 210000 pozycji</w:t>
            </w:r>
          </w:p>
          <w:p w14:paraId="02B40578" w14:textId="77777777" w:rsidR="00F7151C" w:rsidRPr="00F7151C" w:rsidRDefault="00F7151C" w:rsidP="0053344C">
            <w:pPr>
              <w:numPr>
                <w:ilvl w:val="0"/>
                <w:numId w:val="2"/>
              </w:numPr>
              <w:spacing w:after="0" w:line="240" w:lineRule="auto"/>
              <w:rPr>
                <w:rFonts w:ascii="Calibri" w:hAnsi="Calibri" w:cs="Calibri"/>
                <w:sz w:val="20"/>
                <w:szCs w:val="20"/>
              </w:rPr>
            </w:pPr>
            <w:r w:rsidRPr="00F7151C">
              <w:rPr>
                <w:rFonts w:ascii="Calibri" w:hAnsi="Calibri" w:cs="Calibri"/>
                <w:sz w:val="20"/>
                <w:szCs w:val="20"/>
              </w:rPr>
              <w:t>Obsługa ramek Jumbo o wielkości co najmniej 9kB</w:t>
            </w:r>
          </w:p>
          <w:p w14:paraId="4F42749B" w14:textId="77777777" w:rsidR="00F7151C" w:rsidRPr="00F7151C" w:rsidRDefault="00F7151C" w:rsidP="0053344C">
            <w:pPr>
              <w:numPr>
                <w:ilvl w:val="0"/>
                <w:numId w:val="2"/>
              </w:numPr>
              <w:spacing w:after="0" w:line="240" w:lineRule="auto"/>
              <w:rPr>
                <w:rFonts w:ascii="Calibri" w:hAnsi="Calibri" w:cs="Calibri"/>
                <w:sz w:val="20"/>
                <w:szCs w:val="20"/>
              </w:rPr>
            </w:pPr>
            <w:r w:rsidRPr="00F7151C">
              <w:rPr>
                <w:rFonts w:ascii="Calibri" w:hAnsi="Calibri" w:cs="Calibri"/>
                <w:sz w:val="20"/>
                <w:szCs w:val="20"/>
              </w:rPr>
              <w:t>Tablica routingu o pojemności co najmniej 600000 wpisów dla IPv4 oraz co najmniej 600000 wpisów dla IPv6</w:t>
            </w:r>
          </w:p>
          <w:p w14:paraId="43803800" w14:textId="77777777" w:rsidR="00F7151C" w:rsidRPr="00F7151C" w:rsidRDefault="00F7151C" w:rsidP="0053344C">
            <w:pPr>
              <w:jc w:val="both"/>
              <w:rPr>
                <w:rFonts w:ascii="Calibri" w:hAnsi="Calibri" w:cs="Calibri"/>
                <w:sz w:val="20"/>
                <w:szCs w:val="20"/>
              </w:rPr>
            </w:pPr>
          </w:p>
        </w:tc>
        <w:tc>
          <w:tcPr>
            <w:tcW w:w="2921" w:type="dxa"/>
            <w:vAlign w:val="bottom"/>
          </w:tcPr>
          <w:p w14:paraId="28F132BD"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sz w:val="20"/>
                <w:szCs w:val="20"/>
              </w:rPr>
              <w:t>…………………………………………………</w:t>
            </w:r>
          </w:p>
          <w:p w14:paraId="4834553A"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/podać wydajność dla pkt a/</w:t>
            </w:r>
          </w:p>
          <w:p w14:paraId="1AB6605F"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sz w:val="20"/>
                <w:szCs w:val="20"/>
              </w:rPr>
              <w:t>…………………………………………………</w:t>
            </w:r>
          </w:p>
          <w:p w14:paraId="619BEF3B"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/podać wydajność dla pkt b/</w:t>
            </w:r>
          </w:p>
          <w:p w14:paraId="363598A7"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sz w:val="20"/>
                <w:szCs w:val="20"/>
              </w:rPr>
              <w:t>…………………………………………………</w:t>
            </w:r>
          </w:p>
          <w:p w14:paraId="412E1FED"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/podać wydajność dla pkt c/</w:t>
            </w:r>
          </w:p>
          <w:p w14:paraId="218B9819"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sz w:val="20"/>
                <w:szCs w:val="20"/>
              </w:rPr>
              <w:t>…………………………………………………</w:t>
            </w:r>
          </w:p>
          <w:p w14:paraId="0356B820"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/podać wydajność dla pkt d/</w:t>
            </w:r>
          </w:p>
          <w:p w14:paraId="30E24A37"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sz w:val="20"/>
                <w:szCs w:val="20"/>
              </w:rPr>
              <w:t>…………………………………………………</w:t>
            </w:r>
          </w:p>
          <w:p w14:paraId="7445E85C"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/podać wydajność dla pkt e/</w:t>
            </w:r>
          </w:p>
          <w:p w14:paraId="38EFFD18" w14:textId="77777777" w:rsidR="00F7151C" w:rsidRPr="00F7151C" w:rsidRDefault="00F7151C" w:rsidP="0053344C">
            <w:pPr>
              <w:ind w:left="1080" w:hanging="1080"/>
              <w:jc w:val="center"/>
              <w:rPr>
                <w:rFonts w:ascii="Calibri" w:hAnsi="Calibri" w:cs="Calibri"/>
                <w:i/>
                <w:iCs/>
                <w:sz w:val="20"/>
                <w:szCs w:val="20"/>
              </w:rPr>
            </w:pPr>
          </w:p>
        </w:tc>
      </w:tr>
      <w:tr w:rsidR="00F7151C" w:rsidRPr="00F7151C" w14:paraId="7E06E3AA" w14:textId="77777777" w:rsidTr="0053344C">
        <w:trPr>
          <w:cantSplit/>
          <w:trHeight w:val="1099"/>
        </w:trPr>
        <w:tc>
          <w:tcPr>
            <w:tcW w:w="547" w:type="dxa"/>
          </w:tcPr>
          <w:p w14:paraId="065B0D55" w14:textId="77777777" w:rsidR="00F7151C" w:rsidRPr="00F7151C" w:rsidRDefault="00F7151C" w:rsidP="0053344C">
            <w:pPr>
              <w:numPr>
                <w:ilvl w:val="0"/>
                <w:numId w:val="1"/>
              </w:numPr>
              <w:spacing w:after="200" w:line="252" w:lineRule="auto"/>
              <w:jc w:val="right"/>
              <w:rPr>
                <w:rFonts w:ascii="Calibri" w:hAnsi="Calibri" w:cs="Calibri"/>
                <w:sz w:val="20"/>
                <w:szCs w:val="20"/>
              </w:rPr>
            </w:pPr>
          </w:p>
        </w:tc>
        <w:tc>
          <w:tcPr>
            <w:tcW w:w="1229" w:type="dxa"/>
          </w:tcPr>
          <w:p w14:paraId="6E1B260E" w14:textId="77777777" w:rsidR="00F7151C" w:rsidRPr="00F7151C" w:rsidRDefault="00F7151C" w:rsidP="0053344C">
            <w:pPr>
              <w:rPr>
                <w:rFonts w:ascii="Calibri" w:hAnsi="Calibri" w:cs="Calibri"/>
                <w:sz w:val="20"/>
                <w:szCs w:val="20"/>
              </w:rPr>
            </w:pPr>
            <w:r w:rsidRPr="00F7151C">
              <w:rPr>
                <w:rFonts w:ascii="Calibri" w:hAnsi="Calibri" w:cs="Calibri"/>
                <w:sz w:val="20"/>
                <w:szCs w:val="20"/>
              </w:rPr>
              <w:t>Pamięć</w:t>
            </w:r>
          </w:p>
        </w:tc>
        <w:tc>
          <w:tcPr>
            <w:tcW w:w="4365" w:type="dxa"/>
          </w:tcPr>
          <w:p w14:paraId="228FDF6C" w14:textId="77777777" w:rsidR="00F7151C" w:rsidRPr="00F7151C" w:rsidRDefault="00F7151C" w:rsidP="0053344C">
            <w:pPr>
              <w:numPr>
                <w:ilvl w:val="0"/>
                <w:numId w:val="3"/>
              </w:numPr>
              <w:spacing w:after="0" w:line="240" w:lineRule="auto"/>
              <w:rPr>
                <w:rFonts w:ascii="Calibri" w:hAnsi="Calibri" w:cs="Calibri"/>
                <w:sz w:val="20"/>
                <w:szCs w:val="20"/>
              </w:rPr>
            </w:pPr>
            <w:r w:rsidRPr="00F7151C">
              <w:rPr>
                <w:rFonts w:ascii="Calibri" w:hAnsi="Calibri" w:cs="Calibri"/>
                <w:sz w:val="20"/>
                <w:szCs w:val="20"/>
              </w:rPr>
              <w:t>Wielkość bufora pakietów (</w:t>
            </w:r>
            <w:proofErr w:type="spellStart"/>
            <w:r w:rsidRPr="00F7151C">
              <w:rPr>
                <w:rFonts w:ascii="Calibri" w:hAnsi="Calibri" w:cs="Calibri"/>
                <w:sz w:val="20"/>
                <w:szCs w:val="20"/>
              </w:rPr>
              <w:t>packet</w:t>
            </w:r>
            <w:proofErr w:type="spellEnd"/>
            <w:r w:rsidRPr="00F7151C">
              <w:rPr>
                <w:rFonts w:ascii="Calibri" w:hAnsi="Calibri" w:cs="Calibri"/>
                <w:sz w:val="20"/>
                <w:szCs w:val="20"/>
              </w:rPr>
              <w:t xml:space="preserve"> </w:t>
            </w:r>
            <w:proofErr w:type="spellStart"/>
            <w:r w:rsidRPr="00F7151C">
              <w:rPr>
                <w:rFonts w:ascii="Calibri" w:hAnsi="Calibri" w:cs="Calibri"/>
                <w:sz w:val="20"/>
                <w:szCs w:val="20"/>
              </w:rPr>
              <w:t>buffer</w:t>
            </w:r>
            <w:proofErr w:type="spellEnd"/>
            <w:r w:rsidRPr="00F7151C">
              <w:rPr>
                <w:rFonts w:ascii="Calibri" w:hAnsi="Calibri" w:cs="Calibri"/>
                <w:sz w:val="20"/>
                <w:szCs w:val="20"/>
              </w:rPr>
              <w:t xml:space="preserve">): minimum 32MB </w:t>
            </w:r>
          </w:p>
          <w:p w14:paraId="047B014A" w14:textId="77777777" w:rsidR="00F7151C" w:rsidRPr="00F7151C" w:rsidRDefault="00F7151C" w:rsidP="0053344C">
            <w:pPr>
              <w:numPr>
                <w:ilvl w:val="0"/>
                <w:numId w:val="3"/>
              </w:numPr>
              <w:spacing w:after="0" w:line="240" w:lineRule="auto"/>
              <w:rPr>
                <w:rFonts w:ascii="Calibri" w:hAnsi="Calibri" w:cs="Calibri"/>
                <w:sz w:val="20"/>
                <w:szCs w:val="20"/>
              </w:rPr>
            </w:pPr>
            <w:r w:rsidRPr="00F7151C">
              <w:rPr>
                <w:rFonts w:ascii="Calibri" w:hAnsi="Calibri" w:cs="Calibri"/>
                <w:sz w:val="20"/>
                <w:szCs w:val="20"/>
              </w:rPr>
              <w:t xml:space="preserve">Minimum 32GB wewnętrznej pamięci nieulotnej typu Flash (CF, SSD, SD, </w:t>
            </w:r>
            <w:proofErr w:type="spellStart"/>
            <w:r w:rsidRPr="00F7151C">
              <w:rPr>
                <w:rFonts w:ascii="Calibri" w:hAnsi="Calibri" w:cs="Calibri"/>
                <w:sz w:val="20"/>
                <w:szCs w:val="20"/>
              </w:rPr>
              <w:t>eUSB</w:t>
            </w:r>
            <w:proofErr w:type="spellEnd"/>
            <w:r w:rsidRPr="00F7151C">
              <w:rPr>
                <w:rFonts w:ascii="Calibri" w:hAnsi="Calibri" w:cs="Calibri"/>
                <w:sz w:val="20"/>
                <w:szCs w:val="20"/>
              </w:rPr>
              <w:t>, SPI Flash). Nie dopuszcza się pamięci instalowanej na zewnątrz przełącznika (np. do zewnętrznego portu USB)</w:t>
            </w:r>
          </w:p>
          <w:p w14:paraId="7DED1932" w14:textId="77777777" w:rsidR="00F7151C" w:rsidRPr="00F7151C" w:rsidRDefault="00F7151C" w:rsidP="0053344C">
            <w:pPr>
              <w:numPr>
                <w:ilvl w:val="0"/>
                <w:numId w:val="3"/>
              </w:numPr>
              <w:spacing w:after="0" w:line="240" w:lineRule="auto"/>
              <w:rPr>
                <w:rFonts w:ascii="Calibri" w:hAnsi="Calibri" w:cs="Calibri"/>
                <w:sz w:val="20"/>
                <w:szCs w:val="20"/>
              </w:rPr>
            </w:pPr>
            <w:r w:rsidRPr="00F7151C">
              <w:rPr>
                <w:rFonts w:ascii="Calibri" w:hAnsi="Calibri" w:cs="Calibri"/>
                <w:sz w:val="20"/>
                <w:szCs w:val="20"/>
              </w:rPr>
              <w:t>Minimum 16GB pamięci operacyjnej</w:t>
            </w:r>
          </w:p>
          <w:p w14:paraId="0BEC7E8A" w14:textId="77777777" w:rsidR="00F7151C" w:rsidRPr="00F7151C" w:rsidRDefault="00F7151C" w:rsidP="0053344C">
            <w:pPr>
              <w:pStyle w:val="Akapitzlist"/>
              <w:spacing w:after="200" w:line="276" w:lineRule="auto"/>
              <w:rPr>
                <w:rFonts w:ascii="Calibri" w:hAnsi="Calibri" w:cs="Calibri"/>
                <w:sz w:val="20"/>
                <w:szCs w:val="20"/>
              </w:rPr>
            </w:pPr>
          </w:p>
        </w:tc>
        <w:tc>
          <w:tcPr>
            <w:tcW w:w="2921" w:type="dxa"/>
            <w:vAlign w:val="bottom"/>
          </w:tcPr>
          <w:p w14:paraId="0ABF32DA" w14:textId="77777777" w:rsidR="00F7151C" w:rsidRPr="00F7151C" w:rsidRDefault="00F7151C" w:rsidP="0053344C">
            <w:pPr>
              <w:ind w:left="1080" w:hanging="1080"/>
              <w:jc w:val="center"/>
              <w:rPr>
                <w:rFonts w:ascii="Calibri" w:hAnsi="Calibri" w:cs="Calibri"/>
                <w:sz w:val="20"/>
                <w:szCs w:val="20"/>
              </w:rPr>
            </w:pPr>
          </w:p>
          <w:p w14:paraId="640E89F1"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sz w:val="20"/>
                <w:szCs w:val="20"/>
              </w:rPr>
              <w:t>…………………………………………………</w:t>
            </w:r>
          </w:p>
          <w:p w14:paraId="1CCEDDF6"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/podać wartość dla pkt a/</w:t>
            </w:r>
          </w:p>
          <w:p w14:paraId="4725E010"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sz w:val="20"/>
                <w:szCs w:val="20"/>
              </w:rPr>
              <w:t>…………………………………………………</w:t>
            </w:r>
          </w:p>
          <w:p w14:paraId="13119A69"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/podać wartość dla pkt b/</w:t>
            </w:r>
          </w:p>
          <w:p w14:paraId="255D6465"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sz w:val="20"/>
                <w:szCs w:val="20"/>
              </w:rPr>
              <w:t>…………………………………………………</w:t>
            </w:r>
          </w:p>
          <w:p w14:paraId="0AE13DA7" w14:textId="77777777" w:rsidR="00F7151C" w:rsidRPr="00F7151C" w:rsidRDefault="00F7151C" w:rsidP="0053344C">
            <w:pPr>
              <w:ind w:left="1080" w:hanging="1080"/>
              <w:jc w:val="center"/>
              <w:rPr>
                <w:rFonts w:ascii="Calibri" w:hAnsi="Calibri" w:cs="Calibri"/>
                <w:sz w:val="20"/>
                <w:szCs w:val="20"/>
              </w:rPr>
            </w:pPr>
            <w:r w:rsidRPr="00F7151C">
              <w:rPr>
                <w:rFonts w:ascii="Calibri" w:hAnsi="Calibri" w:cs="Calibri"/>
                <w:i/>
                <w:iCs/>
                <w:sz w:val="20"/>
                <w:szCs w:val="20"/>
              </w:rPr>
              <w:t>/podać wartość dla pkt c/</w:t>
            </w:r>
          </w:p>
        </w:tc>
      </w:tr>
      <w:tr w:rsidR="00F7151C" w:rsidRPr="00F7151C" w14:paraId="25ED37D0" w14:textId="77777777" w:rsidTr="0053344C">
        <w:trPr>
          <w:cantSplit/>
          <w:trHeight w:val="1099"/>
        </w:trPr>
        <w:tc>
          <w:tcPr>
            <w:tcW w:w="547" w:type="dxa"/>
          </w:tcPr>
          <w:p w14:paraId="6958F335" w14:textId="77777777" w:rsidR="00F7151C" w:rsidRPr="00F7151C" w:rsidRDefault="00F7151C" w:rsidP="0053344C">
            <w:pPr>
              <w:numPr>
                <w:ilvl w:val="0"/>
                <w:numId w:val="1"/>
              </w:numPr>
              <w:spacing w:after="200" w:line="252" w:lineRule="auto"/>
              <w:jc w:val="right"/>
              <w:rPr>
                <w:rFonts w:ascii="Calibri" w:hAnsi="Calibri" w:cs="Calibri"/>
                <w:sz w:val="20"/>
                <w:szCs w:val="20"/>
              </w:rPr>
            </w:pPr>
          </w:p>
        </w:tc>
        <w:tc>
          <w:tcPr>
            <w:tcW w:w="1229" w:type="dxa"/>
          </w:tcPr>
          <w:p w14:paraId="14771B3D" w14:textId="77777777" w:rsidR="00F7151C" w:rsidRPr="00F7151C" w:rsidRDefault="00F7151C" w:rsidP="0053344C">
            <w:pPr>
              <w:rPr>
                <w:rFonts w:ascii="Calibri" w:hAnsi="Calibri" w:cs="Calibri"/>
                <w:sz w:val="20"/>
                <w:szCs w:val="20"/>
              </w:rPr>
            </w:pPr>
            <w:r w:rsidRPr="00F7151C">
              <w:rPr>
                <w:rFonts w:ascii="Calibri" w:hAnsi="Calibri" w:cs="Calibri"/>
                <w:sz w:val="20"/>
                <w:szCs w:val="20"/>
              </w:rPr>
              <w:t>System operacyjny</w:t>
            </w:r>
          </w:p>
        </w:tc>
        <w:tc>
          <w:tcPr>
            <w:tcW w:w="4365" w:type="dxa"/>
          </w:tcPr>
          <w:p w14:paraId="385CA49D" w14:textId="77777777" w:rsidR="00F7151C" w:rsidRPr="00F7151C" w:rsidRDefault="00F7151C" w:rsidP="0053344C">
            <w:pPr>
              <w:numPr>
                <w:ilvl w:val="0"/>
                <w:numId w:val="4"/>
              </w:numPr>
              <w:spacing w:after="0" w:line="240" w:lineRule="auto"/>
              <w:rPr>
                <w:rFonts w:ascii="Calibri" w:hAnsi="Calibri" w:cs="Calibri"/>
                <w:sz w:val="20"/>
                <w:szCs w:val="20"/>
              </w:rPr>
            </w:pPr>
            <w:r w:rsidRPr="00F7151C">
              <w:rPr>
                <w:rFonts w:ascii="Calibri" w:hAnsi="Calibri" w:cs="Calibri"/>
                <w:sz w:val="20"/>
                <w:szCs w:val="20"/>
              </w:rPr>
              <w:t xml:space="preserve">Modularny system operacyjny bazujący na jądrze Linux </w:t>
            </w:r>
          </w:p>
        </w:tc>
        <w:tc>
          <w:tcPr>
            <w:tcW w:w="2921" w:type="dxa"/>
            <w:vAlign w:val="bottom"/>
          </w:tcPr>
          <w:p w14:paraId="5523F061"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TAK/NIE</w:t>
            </w:r>
          </w:p>
          <w:p w14:paraId="5EC98ECE"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/zaznaczyć, czy spełnia wymagania/</w:t>
            </w:r>
          </w:p>
          <w:p w14:paraId="75785F4E" w14:textId="77777777" w:rsidR="00F7151C" w:rsidRPr="00F7151C" w:rsidRDefault="00F7151C" w:rsidP="0053344C">
            <w:pPr>
              <w:ind w:left="1080" w:hanging="1080"/>
              <w:jc w:val="center"/>
              <w:rPr>
                <w:rFonts w:ascii="Calibri" w:hAnsi="Calibri" w:cs="Calibri"/>
                <w:sz w:val="20"/>
                <w:szCs w:val="20"/>
              </w:rPr>
            </w:pPr>
          </w:p>
        </w:tc>
      </w:tr>
      <w:tr w:rsidR="00F7151C" w:rsidRPr="00F7151C" w14:paraId="0CB68263" w14:textId="77777777" w:rsidTr="0053344C">
        <w:trPr>
          <w:cantSplit/>
          <w:trHeight w:val="1099"/>
        </w:trPr>
        <w:tc>
          <w:tcPr>
            <w:tcW w:w="547" w:type="dxa"/>
          </w:tcPr>
          <w:p w14:paraId="1882DF70" w14:textId="77777777" w:rsidR="00F7151C" w:rsidRPr="00F7151C" w:rsidRDefault="00F7151C" w:rsidP="0053344C">
            <w:pPr>
              <w:numPr>
                <w:ilvl w:val="0"/>
                <w:numId w:val="1"/>
              </w:numPr>
              <w:spacing w:after="200" w:line="252" w:lineRule="auto"/>
              <w:jc w:val="right"/>
              <w:rPr>
                <w:rFonts w:ascii="Calibri" w:hAnsi="Calibri" w:cs="Calibri"/>
                <w:sz w:val="20"/>
                <w:szCs w:val="20"/>
              </w:rPr>
            </w:pPr>
          </w:p>
        </w:tc>
        <w:tc>
          <w:tcPr>
            <w:tcW w:w="1229" w:type="dxa"/>
          </w:tcPr>
          <w:p w14:paraId="6FC279FE" w14:textId="77777777" w:rsidR="00F7151C" w:rsidRPr="00F7151C" w:rsidRDefault="00F7151C" w:rsidP="0053344C">
            <w:pPr>
              <w:rPr>
                <w:rFonts w:ascii="Calibri" w:hAnsi="Calibri" w:cs="Calibri"/>
                <w:sz w:val="20"/>
                <w:szCs w:val="20"/>
              </w:rPr>
            </w:pPr>
            <w:r w:rsidRPr="00F7151C">
              <w:rPr>
                <w:rFonts w:ascii="Calibri" w:hAnsi="Calibri" w:cs="Calibri"/>
                <w:sz w:val="20"/>
                <w:szCs w:val="20"/>
              </w:rPr>
              <w:t>Funkcjonalność</w:t>
            </w:r>
          </w:p>
        </w:tc>
        <w:tc>
          <w:tcPr>
            <w:tcW w:w="4365" w:type="dxa"/>
          </w:tcPr>
          <w:p w14:paraId="12CEE8DB"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Funkcja łączenia przełączników w grupy co najmniej 2 urządzeń, w sposób ciągły synchronizujących ze sobą konfiguracje przy zachowaniu niezależnych płaszczyzn zarządzani (</w:t>
            </w:r>
            <w:proofErr w:type="spellStart"/>
            <w:r w:rsidRPr="00F7151C">
              <w:rPr>
                <w:rFonts w:ascii="Calibri" w:hAnsi="Calibri" w:cs="Calibri"/>
                <w:sz w:val="20"/>
                <w:szCs w:val="20"/>
              </w:rPr>
              <w:t>control</w:t>
            </w:r>
            <w:proofErr w:type="spellEnd"/>
            <w:r w:rsidRPr="00F7151C">
              <w:rPr>
                <w:rFonts w:ascii="Calibri" w:hAnsi="Calibri" w:cs="Calibri"/>
                <w:sz w:val="20"/>
                <w:szCs w:val="20"/>
              </w:rPr>
              <w:t xml:space="preserve"> </w:t>
            </w:r>
            <w:proofErr w:type="spellStart"/>
            <w:r w:rsidRPr="00F7151C">
              <w:rPr>
                <w:rFonts w:ascii="Calibri" w:hAnsi="Calibri" w:cs="Calibri"/>
                <w:sz w:val="20"/>
                <w:szCs w:val="20"/>
              </w:rPr>
              <w:t>plane</w:t>
            </w:r>
            <w:proofErr w:type="spellEnd"/>
            <w:r w:rsidRPr="00F7151C">
              <w:rPr>
                <w:rFonts w:ascii="Calibri" w:hAnsi="Calibri" w:cs="Calibri"/>
                <w:sz w:val="20"/>
                <w:szCs w:val="20"/>
              </w:rPr>
              <w:t>). Przełączniki połączone w grupę muszą zapewnić co najmniej: realizację łączy agregowanych w ramach różnych przełączników będących w grupie, architekturę, w której oba przełączniki są aktywne dla funkcji L2 i L3, funkcje typu ISSU lub Live Upgrade.</w:t>
            </w:r>
          </w:p>
          <w:p w14:paraId="26C7DC79"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 xml:space="preserve">Obsługa łączy agregowanych zgodnie ze standardem 802.3ad Link </w:t>
            </w:r>
            <w:proofErr w:type="spellStart"/>
            <w:r w:rsidRPr="00F7151C">
              <w:rPr>
                <w:rFonts w:ascii="Calibri" w:hAnsi="Calibri" w:cs="Calibri"/>
                <w:sz w:val="20"/>
                <w:szCs w:val="20"/>
              </w:rPr>
              <w:t>Aggregation</w:t>
            </w:r>
            <w:proofErr w:type="spellEnd"/>
            <w:r w:rsidRPr="00F7151C">
              <w:rPr>
                <w:rFonts w:ascii="Calibri" w:hAnsi="Calibri" w:cs="Calibri"/>
                <w:sz w:val="20"/>
                <w:szCs w:val="20"/>
              </w:rPr>
              <w:t xml:space="preserve"> </w:t>
            </w:r>
            <w:proofErr w:type="spellStart"/>
            <w:r w:rsidRPr="00F7151C">
              <w:rPr>
                <w:rFonts w:ascii="Calibri" w:hAnsi="Calibri" w:cs="Calibri"/>
                <w:sz w:val="20"/>
                <w:szCs w:val="20"/>
              </w:rPr>
              <w:t>Protocol</w:t>
            </w:r>
            <w:proofErr w:type="spellEnd"/>
            <w:r w:rsidRPr="00F7151C">
              <w:rPr>
                <w:rFonts w:ascii="Calibri" w:hAnsi="Calibri" w:cs="Calibri"/>
                <w:sz w:val="20"/>
                <w:szCs w:val="20"/>
              </w:rPr>
              <w:t xml:space="preserve"> (LACP)</w:t>
            </w:r>
          </w:p>
          <w:p w14:paraId="5C61C94D"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 xml:space="preserve">Obsługa </w:t>
            </w:r>
            <w:proofErr w:type="spellStart"/>
            <w:r w:rsidRPr="00F7151C">
              <w:rPr>
                <w:rFonts w:ascii="Calibri" w:hAnsi="Calibri" w:cs="Calibri"/>
                <w:sz w:val="20"/>
                <w:szCs w:val="20"/>
              </w:rPr>
              <w:t>Quality</w:t>
            </w:r>
            <w:proofErr w:type="spellEnd"/>
            <w:r w:rsidRPr="00F7151C">
              <w:rPr>
                <w:rFonts w:ascii="Calibri" w:hAnsi="Calibri" w:cs="Calibri"/>
                <w:sz w:val="20"/>
                <w:szCs w:val="20"/>
              </w:rPr>
              <w:t xml:space="preserve"> of Service</w:t>
            </w:r>
          </w:p>
          <w:p w14:paraId="2E74636B" w14:textId="77777777" w:rsidR="00F7151C" w:rsidRPr="00F7151C" w:rsidRDefault="00F7151C" w:rsidP="0053344C">
            <w:pPr>
              <w:pStyle w:val="Akapitzlist"/>
              <w:numPr>
                <w:ilvl w:val="0"/>
                <w:numId w:val="5"/>
              </w:numPr>
              <w:spacing w:after="0" w:line="240" w:lineRule="auto"/>
              <w:rPr>
                <w:rFonts w:ascii="Calibri" w:hAnsi="Calibri" w:cs="Calibri"/>
                <w:sz w:val="20"/>
                <w:szCs w:val="20"/>
                <w:lang w:val="en-US"/>
              </w:rPr>
            </w:pPr>
            <w:proofErr w:type="spellStart"/>
            <w:r w:rsidRPr="00F7151C">
              <w:rPr>
                <w:rFonts w:ascii="Calibri" w:hAnsi="Calibri" w:cs="Calibri"/>
                <w:sz w:val="20"/>
                <w:szCs w:val="20"/>
                <w:lang w:val="en-US"/>
              </w:rPr>
              <w:t>Obsługa</w:t>
            </w:r>
            <w:proofErr w:type="spellEnd"/>
            <w:r w:rsidRPr="00F7151C">
              <w:rPr>
                <w:rFonts w:ascii="Calibri" w:hAnsi="Calibri" w:cs="Calibri"/>
                <w:sz w:val="20"/>
                <w:szCs w:val="20"/>
                <w:lang w:val="en-US"/>
              </w:rPr>
              <w:t xml:space="preserve"> </w:t>
            </w:r>
            <w:proofErr w:type="spellStart"/>
            <w:r w:rsidRPr="00F7151C">
              <w:rPr>
                <w:rFonts w:ascii="Calibri" w:hAnsi="Calibri" w:cs="Calibri"/>
                <w:sz w:val="20"/>
                <w:szCs w:val="20"/>
                <w:lang w:val="en-US"/>
              </w:rPr>
              <w:t>mechanizmów</w:t>
            </w:r>
            <w:proofErr w:type="spellEnd"/>
            <w:r w:rsidRPr="00F7151C">
              <w:rPr>
                <w:rFonts w:ascii="Calibri" w:hAnsi="Calibri" w:cs="Calibri"/>
                <w:sz w:val="20"/>
                <w:szCs w:val="20"/>
                <w:lang w:val="en-US"/>
              </w:rPr>
              <w:t xml:space="preserve">, co </w:t>
            </w:r>
            <w:proofErr w:type="spellStart"/>
            <w:r w:rsidRPr="00F7151C">
              <w:rPr>
                <w:rFonts w:ascii="Calibri" w:hAnsi="Calibri" w:cs="Calibri"/>
                <w:sz w:val="20"/>
                <w:szCs w:val="20"/>
                <w:lang w:val="en-US"/>
              </w:rPr>
              <w:t>najmniej</w:t>
            </w:r>
            <w:proofErr w:type="spellEnd"/>
            <w:r w:rsidRPr="00F7151C">
              <w:rPr>
                <w:rFonts w:ascii="Calibri" w:hAnsi="Calibri" w:cs="Calibri"/>
                <w:sz w:val="20"/>
                <w:szCs w:val="20"/>
                <w:lang w:val="en-US"/>
              </w:rPr>
              <w:t>: strict priority (SP) queuing, Deficit weighted round robin (DWRR) queuing.</w:t>
            </w:r>
          </w:p>
          <w:p w14:paraId="4216CE8C" w14:textId="77777777" w:rsidR="00F7151C" w:rsidRPr="00F7151C" w:rsidRDefault="00F7151C" w:rsidP="0053344C">
            <w:pPr>
              <w:pStyle w:val="Akapitzlist"/>
              <w:numPr>
                <w:ilvl w:val="0"/>
                <w:numId w:val="5"/>
              </w:numPr>
              <w:spacing w:after="0" w:line="240" w:lineRule="auto"/>
              <w:rPr>
                <w:rFonts w:ascii="Calibri" w:hAnsi="Calibri" w:cs="Calibri"/>
                <w:sz w:val="20"/>
                <w:szCs w:val="20"/>
                <w:lang w:val="en-US"/>
              </w:rPr>
            </w:pPr>
            <w:proofErr w:type="spellStart"/>
            <w:r w:rsidRPr="00F7151C">
              <w:rPr>
                <w:rFonts w:ascii="Calibri" w:hAnsi="Calibri" w:cs="Calibri"/>
                <w:sz w:val="20"/>
                <w:szCs w:val="20"/>
                <w:lang w:val="en-US"/>
              </w:rPr>
              <w:t>Obsługa</w:t>
            </w:r>
            <w:proofErr w:type="spellEnd"/>
            <w:r w:rsidRPr="00F7151C">
              <w:rPr>
                <w:rFonts w:ascii="Calibri" w:hAnsi="Calibri" w:cs="Calibri"/>
                <w:sz w:val="20"/>
                <w:szCs w:val="20"/>
                <w:lang w:val="en-US"/>
              </w:rPr>
              <w:t xml:space="preserve"> IEEE 802.1s Multiple </w:t>
            </w:r>
            <w:proofErr w:type="spellStart"/>
            <w:r w:rsidRPr="00F7151C">
              <w:rPr>
                <w:rFonts w:ascii="Calibri" w:hAnsi="Calibri" w:cs="Calibri"/>
                <w:sz w:val="20"/>
                <w:szCs w:val="20"/>
                <w:lang w:val="en-US"/>
              </w:rPr>
              <w:t>SpanningTree</w:t>
            </w:r>
            <w:proofErr w:type="spellEnd"/>
            <w:r w:rsidRPr="00F7151C">
              <w:rPr>
                <w:rFonts w:ascii="Calibri" w:hAnsi="Calibri" w:cs="Calibri"/>
                <w:sz w:val="20"/>
                <w:szCs w:val="20"/>
                <w:lang w:val="en-US"/>
              </w:rPr>
              <w:t xml:space="preserve"> (MSTP) </w:t>
            </w:r>
            <w:proofErr w:type="spellStart"/>
            <w:r w:rsidRPr="00F7151C">
              <w:rPr>
                <w:rFonts w:ascii="Calibri" w:hAnsi="Calibri" w:cs="Calibri"/>
                <w:sz w:val="20"/>
                <w:szCs w:val="20"/>
                <w:lang w:val="en-US"/>
              </w:rPr>
              <w:t>oraz</w:t>
            </w:r>
            <w:proofErr w:type="spellEnd"/>
            <w:r w:rsidRPr="00F7151C">
              <w:rPr>
                <w:rFonts w:ascii="Calibri" w:hAnsi="Calibri" w:cs="Calibri"/>
                <w:sz w:val="20"/>
                <w:szCs w:val="20"/>
                <w:lang w:val="en-US"/>
              </w:rPr>
              <w:t xml:space="preserve"> IEEE 802.1w Rapid Spanning Tree Protocol</w:t>
            </w:r>
          </w:p>
          <w:p w14:paraId="7FFEA00E"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 xml:space="preserve">Obsługa sieci IEEE 802.1Q VLAN – 4094 jednoczesnych sieci VLAN </w:t>
            </w:r>
          </w:p>
          <w:p w14:paraId="664F3910" w14:textId="77777777" w:rsidR="00F7151C" w:rsidRPr="00F7151C" w:rsidRDefault="00F7151C" w:rsidP="0053344C">
            <w:pPr>
              <w:numPr>
                <w:ilvl w:val="0"/>
                <w:numId w:val="5"/>
              </w:numPr>
              <w:spacing w:after="0" w:line="240" w:lineRule="auto"/>
              <w:rPr>
                <w:rFonts w:ascii="Calibri" w:hAnsi="Calibri" w:cs="Calibri"/>
                <w:sz w:val="20"/>
                <w:szCs w:val="20"/>
                <w:lang w:val="en-US"/>
              </w:rPr>
            </w:pPr>
            <w:proofErr w:type="spellStart"/>
            <w:r w:rsidRPr="00F7151C">
              <w:rPr>
                <w:rFonts w:ascii="Calibri" w:hAnsi="Calibri" w:cs="Calibri"/>
                <w:sz w:val="20"/>
                <w:szCs w:val="20"/>
                <w:lang w:val="en-US"/>
              </w:rPr>
              <w:t>Obsługa</w:t>
            </w:r>
            <w:proofErr w:type="spellEnd"/>
            <w:r w:rsidRPr="00F7151C">
              <w:rPr>
                <w:rFonts w:ascii="Calibri" w:hAnsi="Calibri" w:cs="Calibri"/>
                <w:sz w:val="20"/>
                <w:szCs w:val="20"/>
                <w:lang w:val="en-US"/>
              </w:rPr>
              <w:t xml:space="preserve"> IGMP v2/v3, IGMP Snooping, PIM SM</w:t>
            </w:r>
          </w:p>
          <w:p w14:paraId="084CFDF2"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Routing IPv4 – statyczny i dynamiczny (min. RIPv2, OSPF, BGP)</w:t>
            </w:r>
          </w:p>
          <w:p w14:paraId="0CB6EC4F" w14:textId="77777777" w:rsidR="00F7151C" w:rsidRPr="00F7151C" w:rsidRDefault="00F7151C" w:rsidP="0053344C">
            <w:pPr>
              <w:numPr>
                <w:ilvl w:val="0"/>
                <w:numId w:val="5"/>
              </w:numPr>
              <w:spacing w:after="0" w:line="240" w:lineRule="auto"/>
              <w:rPr>
                <w:rFonts w:ascii="Calibri" w:hAnsi="Calibri" w:cs="Calibri"/>
                <w:sz w:val="20"/>
                <w:szCs w:val="20"/>
                <w:lang w:val="en-US"/>
              </w:rPr>
            </w:pPr>
            <w:r w:rsidRPr="00F7151C">
              <w:rPr>
                <w:rFonts w:ascii="Calibri" w:hAnsi="Calibri" w:cs="Calibri"/>
                <w:sz w:val="20"/>
                <w:szCs w:val="20"/>
              </w:rPr>
              <w:t xml:space="preserve">Routing IPv6 – statyczny i dynamiczny (min. </w:t>
            </w:r>
            <w:proofErr w:type="spellStart"/>
            <w:r w:rsidRPr="00F7151C">
              <w:rPr>
                <w:rFonts w:ascii="Calibri" w:hAnsi="Calibri" w:cs="Calibri"/>
                <w:sz w:val="20"/>
                <w:szCs w:val="20"/>
              </w:rPr>
              <w:t>RIPng</w:t>
            </w:r>
            <w:proofErr w:type="spellEnd"/>
            <w:r w:rsidRPr="00F7151C">
              <w:rPr>
                <w:rFonts w:ascii="Calibri" w:hAnsi="Calibri" w:cs="Calibri"/>
                <w:sz w:val="20"/>
                <w:szCs w:val="20"/>
              </w:rPr>
              <w:t xml:space="preserve">, </w:t>
            </w:r>
            <w:r w:rsidRPr="00F7151C">
              <w:rPr>
                <w:rFonts w:ascii="Calibri" w:hAnsi="Calibri" w:cs="Calibri"/>
                <w:sz w:val="20"/>
                <w:szCs w:val="20"/>
                <w:lang w:val="en-US"/>
              </w:rPr>
              <w:t>OSPFv3, MP-BGP)</w:t>
            </w:r>
          </w:p>
          <w:p w14:paraId="6094396F" w14:textId="77777777" w:rsidR="00F7151C" w:rsidRPr="00F7151C" w:rsidRDefault="00F7151C" w:rsidP="0053344C">
            <w:pPr>
              <w:numPr>
                <w:ilvl w:val="0"/>
                <w:numId w:val="5"/>
              </w:numPr>
              <w:spacing w:after="0" w:line="240" w:lineRule="auto"/>
              <w:rPr>
                <w:rFonts w:ascii="Calibri" w:hAnsi="Calibri" w:cs="Calibri"/>
                <w:sz w:val="20"/>
                <w:szCs w:val="20"/>
                <w:lang w:val="en-US"/>
              </w:rPr>
            </w:pPr>
            <w:proofErr w:type="spellStart"/>
            <w:r w:rsidRPr="00F7151C">
              <w:rPr>
                <w:rFonts w:ascii="Calibri" w:hAnsi="Calibri" w:cs="Calibri"/>
                <w:sz w:val="20"/>
                <w:szCs w:val="20"/>
                <w:lang w:val="en-US"/>
              </w:rPr>
              <w:t>Obsługa</w:t>
            </w:r>
            <w:proofErr w:type="spellEnd"/>
            <w:r w:rsidRPr="00F7151C">
              <w:rPr>
                <w:rFonts w:ascii="Calibri" w:hAnsi="Calibri" w:cs="Calibri"/>
                <w:sz w:val="20"/>
                <w:szCs w:val="20"/>
                <w:lang w:val="en-US"/>
              </w:rPr>
              <w:t xml:space="preserve"> ECMP (Equal Cost Multi Path) </w:t>
            </w:r>
          </w:p>
          <w:p w14:paraId="316C5402" w14:textId="77777777" w:rsidR="00F7151C" w:rsidRPr="00F7151C" w:rsidRDefault="00F7151C" w:rsidP="0053344C">
            <w:pPr>
              <w:numPr>
                <w:ilvl w:val="0"/>
                <w:numId w:val="5"/>
              </w:numPr>
              <w:spacing w:after="0" w:line="240" w:lineRule="auto"/>
              <w:rPr>
                <w:rFonts w:ascii="Calibri" w:hAnsi="Calibri" w:cs="Calibri"/>
                <w:sz w:val="20"/>
                <w:szCs w:val="20"/>
                <w:lang w:val="en-US"/>
              </w:rPr>
            </w:pPr>
            <w:proofErr w:type="spellStart"/>
            <w:r w:rsidRPr="00F7151C">
              <w:rPr>
                <w:rFonts w:ascii="Calibri" w:hAnsi="Calibri" w:cs="Calibri"/>
                <w:sz w:val="20"/>
                <w:szCs w:val="20"/>
                <w:lang w:val="en-US"/>
              </w:rPr>
              <w:t>Obsługa</w:t>
            </w:r>
            <w:proofErr w:type="spellEnd"/>
            <w:r w:rsidRPr="00F7151C">
              <w:rPr>
                <w:rFonts w:ascii="Calibri" w:hAnsi="Calibri" w:cs="Calibri"/>
                <w:sz w:val="20"/>
                <w:szCs w:val="20"/>
                <w:lang w:val="en-US"/>
              </w:rPr>
              <w:t xml:space="preserve"> VRRP</w:t>
            </w:r>
          </w:p>
          <w:p w14:paraId="23DF8DCC" w14:textId="77777777" w:rsidR="00F7151C" w:rsidRPr="00F7151C" w:rsidRDefault="00F7151C" w:rsidP="0053344C">
            <w:pPr>
              <w:numPr>
                <w:ilvl w:val="0"/>
                <w:numId w:val="5"/>
              </w:numPr>
              <w:spacing w:after="0" w:line="240" w:lineRule="auto"/>
              <w:rPr>
                <w:rFonts w:ascii="Calibri" w:hAnsi="Calibri" w:cs="Calibri"/>
                <w:sz w:val="20"/>
                <w:szCs w:val="20"/>
                <w:lang w:val="en-US"/>
              </w:rPr>
            </w:pPr>
            <w:proofErr w:type="spellStart"/>
            <w:r w:rsidRPr="00F7151C">
              <w:rPr>
                <w:rFonts w:ascii="Calibri" w:hAnsi="Calibri" w:cs="Calibri"/>
                <w:sz w:val="20"/>
                <w:szCs w:val="20"/>
                <w:lang w:val="en-US"/>
              </w:rPr>
              <w:t>Obsługa</w:t>
            </w:r>
            <w:proofErr w:type="spellEnd"/>
            <w:r w:rsidRPr="00F7151C">
              <w:rPr>
                <w:rFonts w:ascii="Calibri" w:hAnsi="Calibri" w:cs="Calibri"/>
                <w:sz w:val="20"/>
                <w:szCs w:val="20"/>
                <w:lang w:val="en-US"/>
              </w:rPr>
              <w:t xml:space="preserve"> </w:t>
            </w:r>
            <w:proofErr w:type="spellStart"/>
            <w:r w:rsidRPr="00F7151C">
              <w:rPr>
                <w:rFonts w:ascii="Calibri" w:hAnsi="Calibri" w:cs="Calibri"/>
                <w:sz w:val="20"/>
                <w:szCs w:val="20"/>
                <w:lang w:val="en-US"/>
              </w:rPr>
              <w:t>tunelowania</w:t>
            </w:r>
            <w:proofErr w:type="spellEnd"/>
            <w:r w:rsidRPr="00F7151C">
              <w:rPr>
                <w:rFonts w:ascii="Calibri" w:hAnsi="Calibri" w:cs="Calibri"/>
                <w:sz w:val="20"/>
                <w:szCs w:val="20"/>
                <w:lang w:val="en-US"/>
              </w:rPr>
              <w:t xml:space="preserve"> GRE</w:t>
            </w:r>
          </w:p>
          <w:p w14:paraId="524F8002" w14:textId="77777777" w:rsidR="00F7151C" w:rsidRPr="00F7151C" w:rsidRDefault="00F7151C" w:rsidP="0053344C">
            <w:pPr>
              <w:numPr>
                <w:ilvl w:val="0"/>
                <w:numId w:val="5"/>
              </w:numPr>
              <w:spacing w:after="0" w:line="240" w:lineRule="auto"/>
              <w:rPr>
                <w:rFonts w:ascii="Calibri" w:hAnsi="Calibri" w:cs="Calibri"/>
                <w:strike/>
                <w:sz w:val="20"/>
                <w:szCs w:val="20"/>
                <w:lang w:val="en-US"/>
              </w:rPr>
            </w:pPr>
            <w:proofErr w:type="spellStart"/>
            <w:r w:rsidRPr="00F7151C">
              <w:rPr>
                <w:rFonts w:ascii="Calibri" w:hAnsi="Calibri" w:cs="Calibri"/>
                <w:sz w:val="20"/>
                <w:szCs w:val="20"/>
                <w:lang w:val="en-US"/>
              </w:rPr>
              <w:t>Obsługa</w:t>
            </w:r>
            <w:proofErr w:type="spellEnd"/>
            <w:r w:rsidRPr="00F7151C">
              <w:rPr>
                <w:rFonts w:ascii="Calibri" w:hAnsi="Calibri" w:cs="Calibri"/>
                <w:sz w:val="20"/>
                <w:szCs w:val="20"/>
                <w:lang w:val="en-US"/>
              </w:rPr>
              <w:t xml:space="preserve"> Virtual Routing and Forwarding (VRF)</w:t>
            </w:r>
          </w:p>
          <w:p w14:paraId="4EEEAFB5" w14:textId="77777777" w:rsidR="00F7151C" w:rsidRPr="00F7151C" w:rsidRDefault="00F7151C" w:rsidP="0053344C">
            <w:pPr>
              <w:numPr>
                <w:ilvl w:val="0"/>
                <w:numId w:val="5"/>
              </w:numPr>
              <w:spacing w:after="0" w:line="240" w:lineRule="auto"/>
              <w:rPr>
                <w:rFonts w:ascii="Calibri" w:hAnsi="Calibri" w:cs="Calibri"/>
                <w:sz w:val="20"/>
                <w:szCs w:val="20"/>
                <w:lang w:val="en-US"/>
              </w:rPr>
            </w:pPr>
            <w:proofErr w:type="spellStart"/>
            <w:r w:rsidRPr="00F7151C">
              <w:rPr>
                <w:rFonts w:ascii="Calibri" w:hAnsi="Calibri" w:cs="Calibri"/>
                <w:sz w:val="20"/>
                <w:szCs w:val="20"/>
                <w:lang w:val="en-US"/>
              </w:rPr>
              <w:t>Obsługa</w:t>
            </w:r>
            <w:proofErr w:type="spellEnd"/>
            <w:r w:rsidRPr="00F7151C">
              <w:rPr>
                <w:rFonts w:ascii="Calibri" w:hAnsi="Calibri" w:cs="Calibri"/>
                <w:sz w:val="20"/>
                <w:szCs w:val="20"/>
                <w:lang w:val="en-US"/>
              </w:rPr>
              <w:t xml:space="preserve"> </w:t>
            </w:r>
            <w:proofErr w:type="spellStart"/>
            <w:r w:rsidRPr="00F7151C">
              <w:rPr>
                <w:rFonts w:ascii="Calibri" w:hAnsi="Calibri" w:cs="Calibri"/>
                <w:sz w:val="20"/>
                <w:szCs w:val="20"/>
                <w:lang w:val="en-US"/>
              </w:rPr>
              <w:t>funkcji</w:t>
            </w:r>
            <w:proofErr w:type="spellEnd"/>
            <w:r w:rsidRPr="00F7151C">
              <w:rPr>
                <w:rFonts w:ascii="Calibri" w:hAnsi="Calibri" w:cs="Calibri"/>
                <w:sz w:val="20"/>
                <w:szCs w:val="20"/>
                <w:lang w:val="en-US"/>
              </w:rPr>
              <w:t xml:space="preserve"> VXLAN</w:t>
            </w:r>
          </w:p>
          <w:p w14:paraId="35D78A92"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Obsługa funkcji klienta DHCP</w:t>
            </w:r>
          </w:p>
          <w:p w14:paraId="28EBD862"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 xml:space="preserve">Obsługa DHCP </w:t>
            </w:r>
            <w:proofErr w:type="spellStart"/>
            <w:r w:rsidRPr="00F7151C">
              <w:rPr>
                <w:rFonts w:ascii="Calibri" w:hAnsi="Calibri" w:cs="Calibri"/>
                <w:sz w:val="20"/>
                <w:szCs w:val="20"/>
              </w:rPr>
              <w:t>Relay</w:t>
            </w:r>
            <w:proofErr w:type="spellEnd"/>
            <w:r w:rsidRPr="00F7151C">
              <w:rPr>
                <w:rFonts w:ascii="Calibri" w:hAnsi="Calibri" w:cs="Calibri"/>
                <w:sz w:val="20"/>
                <w:szCs w:val="20"/>
              </w:rPr>
              <w:t xml:space="preserve"> dla IPv4 i IPv6 </w:t>
            </w:r>
          </w:p>
          <w:p w14:paraId="7AD8FD2B" w14:textId="77777777" w:rsidR="00F7151C" w:rsidRPr="00F7151C" w:rsidRDefault="00F7151C" w:rsidP="0053344C">
            <w:pPr>
              <w:numPr>
                <w:ilvl w:val="0"/>
                <w:numId w:val="5"/>
              </w:numPr>
              <w:spacing w:after="0" w:line="240" w:lineRule="auto"/>
              <w:jc w:val="both"/>
              <w:rPr>
                <w:rFonts w:ascii="Calibri" w:hAnsi="Calibri" w:cs="Calibri"/>
                <w:sz w:val="20"/>
                <w:szCs w:val="20"/>
              </w:rPr>
            </w:pPr>
            <w:r w:rsidRPr="00F7151C">
              <w:rPr>
                <w:rFonts w:ascii="Calibri" w:hAnsi="Calibri" w:cs="Calibri"/>
                <w:sz w:val="20"/>
                <w:szCs w:val="20"/>
              </w:rPr>
              <w:t>Obsługa list ACL (co najmniej 8000 dla IPv4 i MAC) na bazie informacji z warstw 2 i 3 modelu OSI.</w:t>
            </w:r>
          </w:p>
          <w:p w14:paraId="71754517" w14:textId="77777777" w:rsidR="00F7151C" w:rsidRPr="00F7151C" w:rsidRDefault="00F7151C" w:rsidP="0053344C">
            <w:pPr>
              <w:ind w:left="720"/>
              <w:jc w:val="both"/>
              <w:rPr>
                <w:rFonts w:ascii="Calibri" w:hAnsi="Calibri" w:cs="Calibri"/>
                <w:sz w:val="20"/>
                <w:szCs w:val="20"/>
              </w:rPr>
            </w:pPr>
            <w:r w:rsidRPr="00F7151C">
              <w:rPr>
                <w:rFonts w:ascii="Calibri" w:hAnsi="Calibri" w:cs="Calibri"/>
                <w:sz w:val="20"/>
                <w:szCs w:val="20"/>
              </w:rPr>
              <w:t>Listy ACL muszą być obsługiwane sprzętowo, bez pogarszania wydajności urządzenia</w:t>
            </w:r>
          </w:p>
          <w:p w14:paraId="3AE887E7"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Obsługa standardu 802.1p</w:t>
            </w:r>
          </w:p>
          <w:p w14:paraId="05B28F33"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 xml:space="preserve">Funkcja ograniczania ruchu typu </w:t>
            </w:r>
            <w:proofErr w:type="spellStart"/>
            <w:r w:rsidRPr="00F7151C">
              <w:rPr>
                <w:rFonts w:ascii="Calibri" w:hAnsi="Calibri" w:cs="Calibri"/>
                <w:sz w:val="20"/>
                <w:szCs w:val="20"/>
              </w:rPr>
              <w:t>multicast</w:t>
            </w:r>
            <w:proofErr w:type="spellEnd"/>
            <w:r w:rsidRPr="00F7151C">
              <w:rPr>
                <w:rFonts w:ascii="Calibri" w:hAnsi="Calibri" w:cs="Calibri"/>
                <w:sz w:val="20"/>
                <w:szCs w:val="20"/>
              </w:rPr>
              <w:t xml:space="preserve"> i broadcast</w:t>
            </w:r>
          </w:p>
          <w:p w14:paraId="2E2C48AF"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Możliwość zmiany wartości pola DSCP i/lub wartości priorytetu 802.1p</w:t>
            </w:r>
          </w:p>
          <w:p w14:paraId="73ED1B0B"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Funkcja kopiowania ruchu wejściowego i wyjściowego (port mirroring) lokalnego (w obrębie urządzenia) i zdalnego (na porty znajdujące się na innym urządzeniu)</w:t>
            </w:r>
          </w:p>
          <w:p w14:paraId="6A335B0C" w14:textId="77777777" w:rsidR="00F7151C" w:rsidRPr="00F7151C" w:rsidRDefault="00F7151C" w:rsidP="0053344C">
            <w:pPr>
              <w:numPr>
                <w:ilvl w:val="0"/>
                <w:numId w:val="5"/>
              </w:numPr>
              <w:spacing w:after="0" w:line="240" w:lineRule="auto"/>
              <w:jc w:val="both"/>
              <w:rPr>
                <w:rFonts w:ascii="Calibri" w:hAnsi="Calibri" w:cs="Calibri"/>
                <w:sz w:val="20"/>
                <w:szCs w:val="20"/>
              </w:rPr>
            </w:pPr>
            <w:r w:rsidRPr="00F7151C">
              <w:rPr>
                <w:rFonts w:ascii="Calibri" w:hAnsi="Calibri" w:cs="Calibri"/>
                <w:sz w:val="20"/>
                <w:szCs w:val="20"/>
              </w:rPr>
              <w:t>Funkcja centralnego uwierzytelniania administratorów na serwerze RADIUS oraz TACACS+</w:t>
            </w:r>
          </w:p>
          <w:p w14:paraId="4F38C47C" w14:textId="77777777" w:rsidR="00F7151C" w:rsidRPr="00F7151C" w:rsidRDefault="00F7151C" w:rsidP="0053344C">
            <w:pPr>
              <w:numPr>
                <w:ilvl w:val="0"/>
                <w:numId w:val="5"/>
              </w:numPr>
              <w:spacing w:after="0" w:line="240" w:lineRule="auto"/>
              <w:jc w:val="both"/>
              <w:rPr>
                <w:rFonts w:ascii="Calibri" w:hAnsi="Calibri" w:cs="Calibri"/>
                <w:sz w:val="20"/>
                <w:szCs w:val="20"/>
              </w:rPr>
            </w:pPr>
            <w:r w:rsidRPr="00F7151C">
              <w:rPr>
                <w:rFonts w:ascii="Calibri" w:hAnsi="Calibri" w:cs="Calibri"/>
                <w:sz w:val="20"/>
                <w:szCs w:val="20"/>
              </w:rPr>
              <w:lastRenderedPageBreak/>
              <w:t>Zarządzanie poprzez port konsoli (CLI), SNMP 2c, SNMP 3, interfejs graficzny (</w:t>
            </w:r>
            <w:proofErr w:type="spellStart"/>
            <w:r w:rsidRPr="00F7151C">
              <w:rPr>
                <w:rFonts w:ascii="Calibri" w:hAnsi="Calibri" w:cs="Calibri"/>
                <w:sz w:val="20"/>
                <w:szCs w:val="20"/>
              </w:rPr>
              <w:t>WebGUI</w:t>
            </w:r>
            <w:proofErr w:type="spellEnd"/>
            <w:r w:rsidRPr="00F7151C">
              <w:rPr>
                <w:rFonts w:ascii="Calibri" w:hAnsi="Calibri" w:cs="Calibri"/>
                <w:sz w:val="20"/>
                <w:szCs w:val="20"/>
              </w:rPr>
              <w:t>/</w:t>
            </w:r>
            <w:proofErr w:type="spellStart"/>
            <w:r w:rsidRPr="00F7151C">
              <w:rPr>
                <w:rFonts w:ascii="Calibri" w:hAnsi="Calibri" w:cs="Calibri"/>
                <w:sz w:val="20"/>
                <w:szCs w:val="20"/>
              </w:rPr>
              <w:t>WebUI</w:t>
            </w:r>
            <w:proofErr w:type="spellEnd"/>
            <w:r w:rsidRPr="00F7151C">
              <w:rPr>
                <w:rFonts w:ascii="Calibri" w:hAnsi="Calibri" w:cs="Calibri"/>
                <w:sz w:val="20"/>
                <w:szCs w:val="20"/>
              </w:rPr>
              <w:t>) znajdujący się bezpośrednio na urządzaniu oraz SSH v2</w:t>
            </w:r>
          </w:p>
          <w:p w14:paraId="4FD69CD1"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 xml:space="preserve">Obsługa </w:t>
            </w:r>
            <w:proofErr w:type="spellStart"/>
            <w:r w:rsidRPr="00F7151C">
              <w:rPr>
                <w:rFonts w:ascii="Calibri" w:hAnsi="Calibri" w:cs="Calibri"/>
                <w:sz w:val="20"/>
                <w:szCs w:val="20"/>
              </w:rPr>
              <w:t>Syslog</w:t>
            </w:r>
            <w:proofErr w:type="spellEnd"/>
          </w:p>
          <w:p w14:paraId="774ADA9C" w14:textId="77777777" w:rsidR="00F7151C" w:rsidRPr="00F7151C" w:rsidRDefault="00F7151C" w:rsidP="0053344C">
            <w:pPr>
              <w:numPr>
                <w:ilvl w:val="0"/>
                <w:numId w:val="5"/>
              </w:numPr>
              <w:spacing w:after="0" w:line="240" w:lineRule="auto"/>
              <w:rPr>
                <w:rFonts w:ascii="Calibri" w:hAnsi="Calibri" w:cs="Calibri"/>
                <w:sz w:val="20"/>
                <w:szCs w:val="20"/>
                <w:lang w:val="en-US"/>
              </w:rPr>
            </w:pPr>
            <w:proofErr w:type="spellStart"/>
            <w:r w:rsidRPr="00F7151C">
              <w:rPr>
                <w:rFonts w:ascii="Calibri" w:hAnsi="Calibri" w:cs="Calibri"/>
                <w:sz w:val="20"/>
                <w:szCs w:val="20"/>
                <w:lang w:val="en-US"/>
              </w:rPr>
              <w:t>Obsługa</w:t>
            </w:r>
            <w:proofErr w:type="spellEnd"/>
            <w:r w:rsidRPr="00F7151C">
              <w:rPr>
                <w:rFonts w:ascii="Calibri" w:hAnsi="Calibri" w:cs="Calibri"/>
                <w:sz w:val="20"/>
                <w:szCs w:val="20"/>
                <w:lang w:val="en-US"/>
              </w:rPr>
              <w:t xml:space="preserve"> IEEE 802.1AB Link Layer Discovery Protocol (LLDP)</w:t>
            </w:r>
          </w:p>
          <w:p w14:paraId="0DB186F7" w14:textId="77777777" w:rsidR="00F7151C" w:rsidRPr="00F7151C" w:rsidRDefault="00F7151C" w:rsidP="0053344C">
            <w:pPr>
              <w:numPr>
                <w:ilvl w:val="0"/>
                <w:numId w:val="5"/>
              </w:numPr>
              <w:spacing w:after="0" w:line="240" w:lineRule="auto"/>
              <w:rPr>
                <w:rFonts w:ascii="Calibri" w:hAnsi="Calibri" w:cs="Calibri"/>
                <w:sz w:val="20"/>
                <w:szCs w:val="20"/>
                <w:lang w:val="en-US"/>
              </w:rPr>
            </w:pPr>
            <w:proofErr w:type="spellStart"/>
            <w:r w:rsidRPr="00F7151C">
              <w:rPr>
                <w:rFonts w:ascii="Calibri" w:hAnsi="Calibri" w:cs="Calibri"/>
                <w:sz w:val="20"/>
                <w:szCs w:val="20"/>
                <w:lang w:val="en-US"/>
              </w:rPr>
              <w:t>Obsługa</w:t>
            </w:r>
            <w:proofErr w:type="spellEnd"/>
            <w:r w:rsidRPr="00F7151C">
              <w:rPr>
                <w:rFonts w:ascii="Calibri" w:hAnsi="Calibri" w:cs="Calibri"/>
                <w:sz w:val="20"/>
                <w:szCs w:val="20"/>
                <w:lang w:val="en-US"/>
              </w:rPr>
              <w:t xml:space="preserve"> </w:t>
            </w:r>
            <w:proofErr w:type="spellStart"/>
            <w:r w:rsidRPr="00F7151C">
              <w:rPr>
                <w:rFonts w:ascii="Calibri" w:hAnsi="Calibri" w:cs="Calibri"/>
                <w:sz w:val="20"/>
                <w:szCs w:val="20"/>
                <w:lang w:val="en-US"/>
              </w:rPr>
              <w:t>sFlow</w:t>
            </w:r>
            <w:proofErr w:type="spellEnd"/>
            <w:r w:rsidRPr="00F7151C">
              <w:rPr>
                <w:rFonts w:ascii="Calibri" w:hAnsi="Calibri" w:cs="Calibri"/>
                <w:sz w:val="20"/>
                <w:szCs w:val="20"/>
                <w:lang w:val="en-US"/>
              </w:rPr>
              <w:t xml:space="preserve"> </w:t>
            </w:r>
            <w:proofErr w:type="spellStart"/>
            <w:r w:rsidRPr="00F7151C">
              <w:rPr>
                <w:rFonts w:ascii="Calibri" w:hAnsi="Calibri" w:cs="Calibri"/>
                <w:sz w:val="20"/>
                <w:szCs w:val="20"/>
                <w:lang w:val="en-US"/>
              </w:rPr>
              <w:t>lub</w:t>
            </w:r>
            <w:proofErr w:type="spellEnd"/>
            <w:r w:rsidRPr="00F7151C">
              <w:rPr>
                <w:rFonts w:ascii="Calibri" w:hAnsi="Calibri" w:cs="Calibri"/>
                <w:sz w:val="20"/>
                <w:szCs w:val="20"/>
                <w:lang w:val="en-US"/>
              </w:rPr>
              <w:t xml:space="preserve"> </w:t>
            </w:r>
            <w:proofErr w:type="spellStart"/>
            <w:r w:rsidRPr="00F7151C">
              <w:rPr>
                <w:rFonts w:ascii="Calibri" w:hAnsi="Calibri" w:cs="Calibri"/>
                <w:sz w:val="20"/>
                <w:szCs w:val="20"/>
                <w:lang w:val="en-US"/>
              </w:rPr>
              <w:t>netflow</w:t>
            </w:r>
            <w:proofErr w:type="spellEnd"/>
          </w:p>
          <w:p w14:paraId="6E93619B" w14:textId="77777777" w:rsidR="00F7151C" w:rsidRPr="00F7151C" w:rsidRDefault="00F7151C" w:rsidP="0053344C">
            <w:pPr>
              <w:numPr>
                <w:ilvl w:val="0"/>
                <w:numId w:val="5"/>
              </w:numPr>
              <w:spacing w:after="0" w:line="240" w:lineRule="auto"/>
              <w:rPr>
                <w:rFonts w:ascii="Calibri" w:hAnsi="Calibri" w:cs="Calibri"/>
                <w:sz w:val="20"/>
                <w:szCs w:val="20"/>
                <w:lang w:val="en-US"/>
              </w:rPr>
            </w:pPr>
            <w:proofErr w:type="spellStart"/>
            <w:r w:rsidRPr="00F7151C">
              <w:rPr>
                <w:rFonts w:ascii="Calibri" w:hAnsi="Calibri" w:cs="Calibri"/>
                <w:sz w:val="20"/>
                <w:szCs w:val="20"/>
                <w:lang w:val="en-US"/>
              </w:rPr>
              <w:t>Obsługa</w:t>
            </w:r>
            <w:proofErr w:type="spellEnd"/>
            <w:r w:rsidRPr="00F7151C">
              <w:rPr>
                <w:rFonts w:ascii="Calibri" w:hAnsi="Calibri" w:cs="Calibri"/>
                <w:sz w:val="20"/>
                <w:szCs w:val="20"/>
                <w:lang w:val="en-US"/>
              </w:rPr>
              <w:t xml:space="preserve"> Network Time Protocol (NTP)</w:t>
            </w:r>
          </w:p>
          <w:p w14:paraId="27147A23"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 xml:space="preserve">Obsługa </w:t>
            </w:r>
            <w:proofErr w:type="spellStart"/>
            <w:r w:rsidRPr="00F7151C">
              <w:rPr>
                <w:rFonts w:ascii="Calibri" w:hAnsi="Calibri" w:cs="Calibri"/>
                <w:sz w:val="20"/>
                <w:szCs w:val="20"/>
              </w:rPr>
              <w:t>Secure</w:t>
            </w:r>
            <w:proofErr w:type="spellEnd"/>
            <w:r w:rsidRPr="00F7151C">
              <w:rPr>
                <w:rFonts w:ascii="Calibri" w:hAnsi="Calibri" w:cs="Calibri"/>
                <w:sz w:val="20"/>
                <w:szCs w:val="20"/>
              </w:rPr>
              <w:t xml:space="preserve"> FTP (SFTP) oraz TFTP</w:t>
            </w:r>
          </w:p>
          <w:p w14:paraId="579E49E2"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 xml:space="preserve">Obsługa skryptów w języku </w:t>
            </w:r>
            <w:proofErr w:type="spellStart"/>
            <w:r w:rsidRPr="00F7151C">
              <w:rPr>
                <w:rFonts w:ascii="Calibri" w:hAnsi="Calibri" w:cs="Calibri"/>
                <w:sz w:val="20"/>
                <w:szCs w:val="20"/>
              </w:rPr>
              <w:t>Python</w:t>
            </w:r>
            <w:proofErr w:type="spellEnd"/>
          </w:p>
          <w:p w14:paraId="6E8553A4"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 xml:space="preserve">Obsługa REST API lub </w:t>
            </w:r>
            <w:proofErr w:type="spellStart"/>
            <w:r w:rsidRPr="00F7151C">
              <w:rPr>
                <w:rFonts w:ascii="Calibri" w:hAnsi="Calibri" w:cs="Calibri"/>
                <w:sz w:val="20"/>
                <w:szCs w:val="20"/>
              </w:rPr>
              <w:t>netconf</w:t>
            </w:r>
            <w:proofErr w:type="spellEnd"/>
          </w:p>
          <w:p w14:paraId="0BE6B40A"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Obsługa RMON (minimum grupy 1, 2, 3 i 9)</w:t>
            </w:r>
          </w:p>
          <w:p w14:paraId="2C95A80B"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 xml:space="preserve">Obsługa funkcji diagnostycznych ping i </w:t>
            </w:r>
            <w:proofErr w:type="spellStart"/>
            <w:r w:rsidRPr="00F7151C">
              <w:rPr>
                <w:rFonts w:ascii="Calibri" w:hAnsi="Calibri" w:cs="Calibri"/>
                <w:sz w:val="20"/>
                <w:szCs w:val="20"/>
              </w:rPr>
              <w:t>traceroute</w:t>
            </w:r>
            <w:proofErr w:type="spellEnd"/>
            <w:r w:rsidRPr="00F7151C">
              <w:rPr>
                <w:rFonts w:ascii="Calibri" w:hAnsi="Calibri" w:cs="Calibri"/>
                <w:sz w:val="20"/>
                <w:szCs w:val="20"/>
              </w:rPr>
              <w:t xml:space="preserve"> dla IPv4 i IPv6</w:t>
            </w:r>
          </w:p>
          <w:p w14:paraId="045C819F" w14:textId="77777777" w:rsidR="00F7151C" w:rsidRPr="00F7151C" w:rsidRDefault="00F7151C" w:rsidP="0053344C">
            <w:pPr>
              <w:pStyle w:val="Akapitzlist"/>
              <w:numPr>
                <w:ilvl w:val="0"/>
                <w:numId w:val="5"/>
              </w:numPr>
              <w:spacing w:after="0" w:line="240" w:lineRule="auto"/>
              <w:rPr>
                <w:rFonts w:ascii="Calibri" w:hAnsi="Calibri" w:cs="Calibri"/>
                <w:sz w:val="20"/>
                <w:szCs w:val="20"/>
              </w:rPr>
            </w:pPr>
            <w:r w:rsidRPr="00F7151C">
              <w:rPr>
                <w:rFonts w:ascii="Calibri" w:hAnsi="Calibri" w:cs="Calibri"/>
                <w:sz w:val="20"/>
                <w:szCs w:val="20"/>
              </w:rPr>
              <w:t xml:space="preserve">Obsługa mechanizmu wykrywania łączy jednokierunkowych typu Device Link </w:t>
            </w:r>
            <w:proofErr w:type="spellStart"/>
            <w:r w:rsidRPr="00F7151C">
              <w:rPr>
                <w:rFonts w:ascii="Calibri" w:hAnsi="Calibri" w:cs="Calibri"/>
                <w:sz w:val="20"/>
                <w:szCs w:val="20"/>
              </w:rPr>
              <w:t>Detection</w:t>
            </w:r>
            <w:proofErr w:type="spellEnd"/>
            <w:r w:rsidRPr="00F7151C">
              <w:rPr>
                <w:rFonts w:ascii="Calibri" w:hAnsi="Calibri" w:cs="Calibri"/>
                <w:sz w:val="20"/>
                <w:szCs w:val="20"/>
              </w:rPr>
              <w:t xml:space="preserve"> </w:t>
            </w:r>
            <w:proofErr w:type="spellStart"/>
            <w:r w:rsidRPr="00F7151C">
              <w:rPr>
                <w:rFonts w:ascii="Calibri" w:hAnsi="Calibri" w:cs="Calibri"/>
                <w:sz w:val="20"/>
                <w:szCs w:val="20"/>
              </w:rPr>
              <w:t>Protocol</w:t>
            </w:r>
            <w:proofErr w:type="spellEnd"/>
            <w:r w:rsidRPr="00F7151C">
              <w:rPr>
                <w:rFonts w:ascii="Calibri" w:hAnsi="Calibri" w:cs="Calibri"/>
                <w:sz w:val="20"/>
                <w:szCs w:val="20"/>
              </w:rPr>
              <w:t xml:space="preserve"> (DLDP), </w:t>
            </w:r>
            <w:proofErr w:type="spellStart"/>
            <w:r w:rsidRPr="00F7151C">
              <w:rPr>
                <w:rFonts w:ascii="Calibri" w:hAnsi="Calibri" w:cs="Calibri"/>
                <w:sz w:val="20"/>
                <w:szCs w:val="20"/>
              </w:rPr>
              <w:t>Uni-Directional</w:t>
            </w:r>
            <w:proofErr w:type="spellEnd"/>
            <w:r w:rsidRPr="00F7151C">
              <w:rPr>
                <w:rFonts w:ascii="Calibri" w:hAnsi="Calibri" w:cs="Calibri"/>
                <w:sz w:val="20"/>
                <w:szCs w:val="20"/>
              </w:rPr>
              <w:t xml:space="preserve"> Link </w:t>
            </w:r>
            <w:proofErr w:type="spellStart"/>
            <w:r w:rsidRPr="00F7151C">
              <w:rPr>
                <w:rFonts w:ascii="Calibri" w:hAnsi="Calibri" w:cs="Calibri"/>
                <w:sz w:val="20"/>
                <w:szCs w:val="20"/>
              </w:rPr>
              <w:t>Detection</w:t>
            </w:r>
            <w:proofErr w:type="spellEnd"/>
            <w:r w:rsidRPr="00F7151C">
              <w:rPr>
                <w:rFonts w:ascii="Calibri" w:hAnsi="Calibri" w:cs="Calibri"/>
                <w:sz w:val="20"/>
                <w:szCs w:val="20"/>
              </w:rPr>
              <w:t xml:space="preserve"> (UDLD), lub równoważnego</w:t>
            </w:r>
          </w:p>
          <w:p w14:paraId="6BE55925" w14:textId="77777777" w:rsidR="00F7151C" w:rsidRPr="00F7151C" w:rsidRDefault="00F7151C" w:rsidP="0053344C">
            <w:pPr>
              <w:numPr>
                <w:ilvl w:val="0"/>
                <w:numId w:val="5"/>
              </w:numPr>
              <w:spacing w:after="0" w:line="240" w:lineRule="auto"/>
              <w:jc w:val="both"/>
              <w:rPr>
                <w:rFonts w:ascii="Calibri" w:hAnsi="Calibri" w:cs="Calibri"/>
                <w:sz w:val="20"/>
                <w:szCs w:val="20"/>
              </w:rPr>
            </w:pPr>
            <w:r w:rsidRPr="00F7151C">
              <w:rPr>
                <w:rFonts w:ascii="Calibri" w:hAnsi="Calibri" w:cs="Calibri"/>
                <w:sz w:val="20"/>
                <w:szCs w:val="20"/>
              </w:rPr>
              <w:t xml:space="preserve">Przechowywanie co najmniej dwóch wersji oprogramowania na przełączniku </w:t>
            </w:r>
          </w:p>
          <w:p w14:paraId="5899DCF9" w14:textId="77777777" w:rsidR="00F7151C" w:rsidRPr="00F7151C" w:rsidRDefault="00F7151C" w:rsidP="0053344C">
            <w:pPr>
              <w:numPr>
                <w:ilvl w:val="0"/>
                <w:numId w:val="5"/>
              </w:numPr>
              <w:spacing w:after="0" w:line="240" w:lineRule="auto"/>
              <w:jc w:val="both"/>
              <w:rPr>
                <w:rFonts w:ascii="Calibri" w:hAnsi="Calibri" w:cs="Calibri"/>
                <w:sz w:val="20"/>
                <w:szCs w:val="20"/>
              </w:rPr>
            </w:pPr>
            <w:r w:rsidRPr="00F7151C">
              <w:rPr>
                <w:rFonts w:ascii="Calibri" w:hAnsi="Calibri" w:cs="Calibri"/>
                <w:sz w:val="20"/>
                <w:szCs w:val="20"/>
              </w:rPr>
              <w:t xml:space="preserve">Przechowywanie wielu plików konfiguracyjnych na przełączniku (liczba wersji ograniczona jedynie dostępną pamięcią stałą, nie dopuszcza się rozwiązań pozwalających na przechowywanie jedynie dwóch konfiguracji). </w:t>
            </w:r>
          </w:p>
          <w:p w14:paraId="21BF121A" w14:textId="77777777" w:rsidR="00F7151C" w:rsidRPr="00F7151C" w:rsidRDefault="00F7151C" w:rsidP="0053344C">
            <w:pPr>
              <w:numPr>
                <w:ilvl w:val="0"/>
                <w:numId w:val="5"/>
              </w:numPr>
              <w:spacing w:after="0" w:line="240" w:lineRule="auto"/>
              <w:rPr>
                <w:rFonts w:ascii="Calibri" w:hAnsi="Calibri" w:cs="Calibri"/>
                <w:sz w:val="20"/>
                <w:szCs w:val="20"/>
              </w:rPr>
            </w:pPr>
            <w:r w:rsidRPr="00F7151C">
              <w:rPr>
                <w:rFonts w:ascii="Calibri" w:hAnsi="Calibri" w:cs="Calibri"/>
                <w:sz w:val="20"/>
                <w:szCs w:val="20"/>
              </w:rPr>
              <w:t>Przełącznik musi umożliwiać zarządzanie z poziomu systemu zarządzania i monitoringu z wykorzystaniem REST API, pozwalającego na:</w:t>
            </w:r>
          </w:p>
          <w:p w14:paraId="3A263A86" w14:textId="77777777" w:rsidR="00F7151C" w:rsidRPr="00F7151C" w:rsidRDefault="00F7151C" w:rsidP="0053344C">
            <w:pPr>
              <w:pStyle w:val="Akapitzlist"/>
              <w:numPr>
                <w:ilvl w:val="0"/>
                <w:numId w:val="9"/>
              </w:numPr>
              <w:spacing w:after="0" w:line="240" w:lineRule="auto"/>
              <w:rPr>
                <w:rFonts w:ascii="Calibri" w:hAnsi="Calibri" w:cs="Calibri"/>
                <w:sz w:val="20"/>
                <w:szCs w:val="20"/>
              </w:rPr>
            </w:pPr>
            <w:r w:rsidRPr="00F7151C">
              <w:rPr>
                <w:rFonts w:ascii="Calibri" w:hAnsi="Calibri" w:cs="Calibri"/>
                <w:sz w:val="20"/>
                <w:szCs w:val="20"/>
              </w:rPr>
              <w:t>graficzną reprezentację topologii sieci oraz monitoring w czasie rzeczywistym, prezentującym nieścisłości, błędy oraz naruszenia polityk bezpieczeństwa</w:t>
            </w:r>
          </w:p>
          <w:p w14:paraId="67A000AB" w14:textId="77777777" w:rsidR="00F7151C" w:rsidRPr="00F7151C" w:rsidRDefault="00F7151C" w:rsidP="0053344C">
            <w:pPr>
              <w:pStyle w:val="Akapitzlist"/>
              <w:numPr>
                <w:ilvl w:val="0"/>
                <w:numId w:val="9"/>
              </w:numPr>
              <w:spacing w:after="0" w:line="240" w:lineRule="auto"/>
              <w:rPr>
                <w:rFonts w:ascii="Calibri" w:hAnsi="Calibri" w:cs="Calibri"/>
                <w:sz w:val="20"/>
                <w:szCs w:val="20"/>
              </w:rPr>
            </w:pPr>
            <w:r w:rsidRPr="00F7151C">
              <w:rPr>
                <w:rFonts w:ascii="Calibri" w:hAnsi="Calibri" w:cs="Calibri"/>
                <w:sz w:val="20"/>
                <w:szCs w:val="20"/>
              </w:rPr>
              <w:t>zmiany konfiguracji na wielu urządzeniach na raz</w:t>
            </w:r>
          </w:p>
          <w:p w14:paraId="00467FBC" w14:textId="77777777" w:rsidR="00F7151C" w:rsidRPr="00F7151C" w:rsidRDefault="00F7151C" w:rsidP="0053344C">
            <w:pPr>
              <w:pStyle w:val="Akapitzlist"/>
              <w:numPr>
                <w:ilvl w:val="0"/>
                <w:numId w:val="9"/>
              </w:numPr>
              <w:spacing w:after="0" w:line="240" w:lineRule="auto"/>
              <w:rPr>
                <w:rFonts w:ascii="Calibri" w:hAnsi="Calibri" w:cs="Calibri"/>
                <w:sz w:val="20"/>
                <w:szCs w:val="20"/>
              </w:rPr>
            </w:pPr>
            <w:r w:rsidRPr="00F7151C">
              <w:rPr>
                <w:rFonts w:ascii="Calibri" w:hAnsi="Calibri" w:cs="Calibri"/>
                <w:sz w:val="20"/>
                <w:szCs w:val="20"/>
              </w:rPr>
              <w:t>cofnięcie zmian w konfiguracji (</w:t>
            </w:r>
            <w:proofErr w:type="spellStart"/>
            <w:r w:rsidRPr="00F7151C">
              <w:rPr>
                <w:rFonts w:ascii="Calibri" w:hAnsi="Calibri" w:cs="Calibri"/>
                <w:sz w:val="20"/>
                <w:szCs w:val="20"/>
              </w:rPr>
              <w:t>rollback</w:t>
            </w:r>
            <w:proofErr w:type="spellEnd"/>
            <w:r w:rsidRPr="00F7151C">
              <w:rPr>
                <w:rFonts w:ascii="Calibri" w:hAnsi="Calibri" w:cs="Calibri"/>
                <w:sz w:val="20"/>
                <w:szCs w:val="20"/>
              </w:rPr>
              <w:t>)</w:t>
            </w:r>
          </w:p>
          <w:p w14:paraId="2B9EFA15" w14:textId="77777777" w:rsidR="00F7151C" w:rsidRPr="00F7151C" w:rsidRDefault="00F7151C" w:rsidP="0053344C">
            <w:pPr>
              <w:pStyle w:val="Akapitzlist"/>
              <w:numPr>
                <w:ilvl w:val="0"/>
                <w:numId w:val="9"/>
              </w:numPr>
              <w:spacing w:after="0" w:line="240" w:lineRule="auto"/>
              <w:rPr>
                <w:rFonts w:ascii="Calibri" w:hAnsi="Calibri" w:cs="Calibri"/>
                <w:sz w:val="20"/>
                <w:szCs w:val="20"/>
              </w:rPr>
            </w:pPr>
            <w:r w:rsidRPr="00F7151C">
              <w:rPr>
                <w:rFonts w:ascii="Calibri" w:hAnsi="Calibri" w:cs="Calibri"/>
                <w:sz w:val="20"/>
                <w:szCs w:val="20"/>
              </w:rPr>
              <w:t>audyt urządzeń</w:t>
            </w:r>
          </w:p>
          <w:p w14:paraId="0CECC69C" w14:textId="77777777" w:rsidR="00F7151C" w:rsidRPr="00F7151C" w:rsidRDefault="00F7151C" w:rsidP="0053344C">
            <w:pPr>
              <w:pStyle w:val="Akapitzlist"/>
              <w:numPr>
                <w:ilvl w:val="0"/>
                <w:numId w:val="9"/>
              </w:numPr>
              <w:spacing w:after="0" w:line="240" w:lineRule="auto"/>
              <w:rPr>
                <w:rFonts w:ascii="Calibri" w:hAnsi="Calibri" w:cs="Calibri"/>
                <w:sz w:val="20"/>
                <w:szCs w:val="20"/>
              </w:rPr>
            </w:pPr>
            <w:r w:rsidRPr="00F7151C">
              <w:rPr>
                <w:rFonts w:ascii="Calibri" w:hAnsi="Calibri" w:cs="Calibri"/>
                <w:sz w:val="20"/>
                <w:szCs w:val="20"/>
              </w:rPr>
              <w:t>instalację aktualizacji i zmian w konfiguracji w zaplanowanym czasie</w:t>
            </w:r>
          </w:p>
          <w:p w14:paraId="728BFB67" w14:textId="77777777" w:rsidR="00F7151C" w:rsidRPr="00F7151C" w:rsidRDefault="00F7151C" w:rsidP="0053344C">
            <w:pPr>
              <w:spacing w:after="0" w:line="240" w:lineRule="auto"/>
              <w:ind w:left="720"/>
              <w:jc w:val="both"/>
              <w:rPr>
                <w:rFonts w:ascii="Calibri" w:hAnsi="Calibri" w:cs="Calibri"/>
                <w:sz w:val="20"/>
                <w:szCs w:val="20"/>
                <w:u w:val="single"/>
              </w:rPr>
            </w:pPr>
          </w:p>
        </w:tc>
        <w:tc>
          <w:tcPr>
            <w:tcW w:w="2921" w:type="dxa"/>
            <w:vAlign w:val="bottom"/>
          </w:tcPr>
          <w:p w14:paraId="7F38891D"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lastRenderedPageBreak/>
              <w:t>TAK/NIE</w:t>
            </w:r>
          </w:p>
          <w:p w14:paraId="36F1108D"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/zaznaczyć, czy spełnia wymagania/</w:t>
            </w:r>
          </w:p>
          <w:p w14:paraId="5914C42B" w14:textId="77777777" w:rsidR="00F7151C" w:rsidRPr="00F7151C" w:rsidRDefault="00F7151C" w:rsidP="0053344C">
            <w:pPr>
              <w:ind w:left="1080" w:hanging="1080"/>
              <w:jc w:val="center"/>
              <w:rPr>
                <w:rFonts w:ascii="Calibri" w:hAnsi="Calibri" w:cs="Calibri"/>
                <w:sz w:val="20"/>
                <w:szCs w:val="20"/>
              </w:rPr>
            </w:pPr>
          </w:p>
        </w:tc>
      </w:tr>
      <w:tr w:rsidR="00F7151C" w:rsidRPr="00F7151C" w14:paraId="656ED0CE" w14:textId="77777777" w:rsidTr="0053344C">
        <w:trPr>
          <w:cantSplit/>
          <w:trHeight w:val="1099"/>
        </w:trPr>
        <w:tc>
          <w:tcPr>
            <w:tcW w:w="547" w:type="dxa"/>
          </w:tcPr>
          <w:p w14:paraId="50B4BE7F" w14:textId="77777777" w:rsidR="00F7151C" w:rsidRPr="00F7151C" w:rsidRDefault="00F7151C" w:rsidP="0053344C">
            <w:pPr>
              <w:numPr>
                <w:ilvl w:val="0"/>
                <w:numId w:val="1"/>
              </w:numPr>
              <w:spacing w:after="200" w:line="252" w:lineRule="auto"/>
              <w:jc w:val="right"/>
              <w:rPr>
                <w:rFonts w:ascii="Calibri" w:hAnsi="Calibri" w:cs="Calibri"/>
                <w:sz w:val="20"/>
                <w:szCs w:val="20"/>
              </w:rPr>
            </w:pPr>
          </w:p>
        </w:tc>
        <w:tc>
          <w:tcPr>
            <w:tcW w:w="1229" w:type="dxa"/>
          </w:tcPr>
          <w:p w14:paraId="40FCE042" w14:textId="77777777" w:rsidR="00F7151C" w:rsidRPr="00F7151C" w:rsidRDefault="00F7151C" w:rsidP="0053344C">
            <w:pPr>
              <w:rPr>
                <w:rFonts w:ascii="Calibri" w:hAnsi="Calibri" w:cs="Calibri"/>
                <w:sz w:val="20"/>
                <w:szCs w:val="20"/>
              </w:rPr>
            </w:pPr>
            <w:r w:rsidRPr="00F7151C">
              <w:rPr>
                <w:rFonts w:ascii="Calibri" w:hAnsi="Calibri" w:cs="Calibri"/>
                <w:sz w:val="20"/>
                <w:szCs w:val="20"/>
              </w:rPr>
              <w:t>Wymagania dodatkowe</w:t>
            </w:r>
          </w:p>
        </w:tc>
        <w:tc>
          <w:tcPr>
            <w:tcW w:w="4365" w:type="dxa"/>
          </w:tcPr>
          <w:p w14:paraId="403420D0" w14:textId="77777777" w:rsidR="00F7151C" w:rsidRPr="00F7151C" w:rsidRDefault="00F7151C" w:rsidP="0053344C">
            <w:pPr>
              <w:numPr>
                <w:ilvl w:val="0"/>
                <w:numId w:val="6"/>
              </w:numPr>
              <w:spacing w:after="0" w:line="240" w:lineRule="auto"/>
              <w:jc w:val="both"/>
              <w:rPr>
                <w:rFonts w:ascii="Calibri" w:hAnsi="Calibri" w:cs="Calibri"/>
                <w:sz w:val="20"/>
                <w:szCs w:val="20"/>
              </w:rPr>
            </w:pPr>
            <w:r w:rsidRPr="00F7151C">
              <w:rPr>
                <w:rFonts w:ascii="Calibri" w:hAnsi="Calibri" w:cs="Calibri"/>
                <w:sz w:val="20"/>
                <w:szCs w:val="20"/>
              </w:rPr>
              <w:t>Wszystkie wymagane na przełączniku funkcje (o ile nie wyspecyfikowano inaczej) muszą być dostępne przez cały okres jego użytkowania (minimum 10 lat) Jeżeli do działania którejkolwiek z wymaganych funkcji potrzebna jest licencja, należy ją dostarczyć.</w:t>
            </w:r>
          </w:p>
          <w:p w14:paraId="2ADBA76D" w14:textId="77777777" w:rsidR="00F7151C" w:rsidRPr="00F7151C" w:rsidRDefault="00F7151C" w:rsidP="0053344C">
            <w:pPr>
              <w:pStyle w:val="Akapitzlist"/>
              <w:numPr>
                <w:ilvl w:val="0"/>
                <w:numId w:val="6"/>
              </w:numPr>
              <w:spacing w:after="0" w:line="240" w:lineRule="auto"/>
              <w:rPr>
                <w:rFonts w:ascii="Calibri" w:hAnsi="Calibri" w:cs="Calibri"/>
                <w:sz w:val="20"/>
                <w:szCs w:val="20"/>
              </w:rPr>
            </w:pPr>
            <w:r w:rsidRPr="00F7151C">
              <w:rPr>
                <w:rFonts w:ascii="Calibri" w:hAnsi="Calibri" w:cs="Calibri"/>
                <w:sz w:val="20"/>
                <w:szCs w:val="20"/>
              </w:rPr>
              <w:t xml:space="preserve">Producent sprzętu musi być sklasyfikowany w raporcie Gartnera „Magic </w:t>
            </w:r>
            <w:proofErr w:type="spellStart"/>
            <w:r w:rsidRPr="00F7151C">
              <w:rPr>
                <w:rFonts w:ascii="Calibri" w:hAnsi="Calibri" w:cs="Calibri"/>
                <w:sz w:val="20"/>
                <w:szCs w:val="20"/>
              </w:rPr>
              <w:t>Quadrant</w:t>
            </w:r>
            <w:proofErr w:type="spellEnd"/>
            <w:r w:rsidRPr="00F7151C">
              <w:rPr>
                <w:rFonts w:ascii="Calibri" w:hAnsi="Calibri" w:cs="Calibri"/>
                <w:sz w:val="20"/>
                <w:szCs w:val="20"/>
              </w:rPr>
              <w:t xml:space="preserve"> for the </w:t>
            </w:r>
            <w:proofErr w:type="spellStart"/>
            <w:r w:rsidRPr="00F7151C">
              <w:rPr>
                <w:rFonts w:ascii="Calibri" w:hAnsi="Calibri" w:cs="Calibri"/>
                <w:sz w:val="20"/>
                <w:szCs w:val="20"/>
              </w:rPr>
              <w:t>Wired</w:t>
            </w:r>
            <w:proofErr w:type="spellEnd"/>
            <w:r w:rsidRPr="00F7151C">
              <w:rPr>
                <w:rFonts w:ascii="Calibri" w:hAnsi="Calibri" w:cs="Calibri"/>
                <w:sz w:val="20"/>
                <w:szCs w:val="20"/>
              </w:rPr>
              <w:t xml:space="preserve"> and Wireless LAN Access </w:t>
            </w:r>
            <w:proofErr w:type="spellStart"/>
            <w:r w:rsidRPr="00F7151C">
              <w:rPr>
                <w:rFonts w:ascii="Calibri" w:hAnsi="Calibri" w:cs="Calibri"/>
                <w:sz w:val="20"/>
                <w:szCs w:val="20"/>
              </w:rPr>
              <w:t>Infrastructure</w:t>
            </w:r>
            <w:proofErr w:type="spellEnd"/>
            <w:r w:rsidRPr="00F7151C">
              <w:rPr>
                <w:rFonts w:ascii="Calibri" w:hAnsi="Calibri" w:cs="Calibri"/>
                <w:sz w:val="20"/>
                <w:szCs w:val="20"/>
              </w:rPr>
              <w:t>” i znajdować się w kwadracie liderów (</w:t>
            </w:r>
            <w:proofErr w:type="spellStart"/>
            <w:r w:rsidRPr="00F7151C">
              <w:rPr>
                <w:rFonts w:ascii="Calibri" w:hAnsi="Calibri" w:cs="Calibri"/>
                <w:sz w:val="20"/>
                <w:szCs w:val="20"/>
              </w:rPr>
              <w:t>Leaders</w:t>
            </w:r>
            <w:proofErr w:type="spellEnd"/>
            <w:r w:rsidRPr="00F7151C">
              <w:rPr>
                <w:rFonts w:ascii="Calibri" w:hAnsi="Calibri" w:cs="Calibri"/>
                <w:sz w:val="20"/>
                <w:szCs w:val="20"/>
              </w:rPr>
              <w:t>). Dane z najnowszego raportu aktualne na dzień ogłoszenia postępowania.</w:t>
            </w:r>
          </w:p>
          <w:p w14:paraId="47B2CE99" w14:textId="77777777" w:rsidR="00F7151C" w:rsidRPr="00F7151C" w:rsidRDefault="00F7151C" w:rsidP="0053344C">
            <w:pPr>
              <w:spacing w:after="0" w:line="240" w:lineRule="auto"/>
              <w:rPr>
                <w:rFonts w:ascii="Calibri" w:hAnsi="Calibri" w:cs="Calibri"/>
                <w:sz w:val="20"/>
                <w:szCs w:val="20"/>
              </w:rPr>
            </w:pPr>
          </w:p>
          <w:p w14:paraId="31ACA0CB" w14:textId="77777777" w:rsidR="00F7151C" w:rsidRPr="00F7151C" w:rsidRDefault="00F7151C" w:rsidP="0053344C">
            <w:pPr>
              <w:spacing w:after="0" w:line="240" w:lineRule="auto"/>
              <w:rPr>
                <w:rFonts w:ascii="Calibri" w:hAnsi="Calibri" w:cs="Calibri"/>
                <w:sz w:val="20"/>
                <w:szCs w:val="20"/>
              </w:rPr>
            </w:pPr>
            <w:r w:rsidRPr="00F7151C">
              <w:rPr>
                <w:rFonts w:ascii="Calibri" w:hAnsi="Calibri" w:cs="Calibri"/>
                <w:sz w:val="20"/>
                <w:szCs w:val="20"/>
              </w:rPr>
              <w:t>Należy załączyć potwierdzenie ze nie starsze niż dzień ogłoszenia postępowania</w:t>
            </w:r>
          </w:p>
          <w:p w14:paraId="46A16416" w14:textId="77777777" w:rsidR="00F7151C" w:rsidRPr="00F7151C" w:rsidRDefault="00F7151C" w:rsidP="0053344C">
            <w:pPr>
              <w:spacing w:after="0" w:line="240" w:lineRule="auto"/>
              <w:rPr>
                <w:rFonts w:ascii="Calibri" w:hAnsi="Calibri" w:cs="Calibri"/>
                <w:sz w:val="20"/>
                <w:szCs w:val="20"/>
              </w:rPr>
            </w:pPr>
          </w:p>
        </w:tc>
        <w:tc>
          <w:tcPr>
            <w:tcW w:w="2921" w:type="dxa"/>
            <w:vAlign w:val="bottom"/>
          </w:tcPr>
          <w:p w14:paraId="38897FC0"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TAK/NIE</w:t>
            </w:r>
          </w:p>
          <w:p w14:paraId="0DF6C7D6"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/zaznaczyć, czy spełnia wymagania/</w:t>
            </w:r>
          </w:p>
          <w:p w14:paraId="4F5D2379" w14:textId="77777777" w:rsidR="00F7151C" w:rsidRPr="00F7151C" w:rsidRDefault="00F7151C" w:rsidP="0053344C">
            <w:pPr>
              <w:ind w:left="1080" w:hanging="1080"/>
              <w:jc w:val="center"/>
              <w:rPr>
                <w:rFonts w:ascii="Calibri" w:hAnsi="Calibri" w:cs="Calibri"/>
                <w:sz w:val="20"/>
                <w:szCs w:val="20"/>
              </w:rPr>
            </w:pPr>
          </w:p>
          <w:p w14:paraId="4326C4C7" w14:textId="77777777" w:rsidR="00F7151C" w:rsidRPr="00F7151C" w:rsidRDefault="00F7151C" w:rsidP="0053344C">
            <w:pPr>
              <w:ind w:left="1080" w:hanging="1080"/>
              <w:jc w:val="center"/>
              <w:rPr>
                <w:rFonts w:ascii="Calibri" w:hAnsi="Calibri" w:cs="Calibri"/>
                <w:sz w:val="20"/>
                <w:szCs w:val="20"/>
              </w:rPr>
            </w:pPr>
          </w:p>
          <w:p w14:paraId="4157EEBE" w14:textId="77777777" w:rsidR="00F7151C" w:rsidRPr="00F7151C" w:rsidRDefault="00F7151C" w:rsidP="0053344C">
            <w:pPr>
              <w:ind w:left="1080" w:hanging="1080"/>
              <w:jc w:val="center"/>
              <w:rPr>
                <w:rFonts w:ascii="Calibri" w:hAnsi="Calibri" w:cs="Calibri"/>
                <w:sz w:val="20"/>
                <w:szCs w:val="20"/>
              </w:rPr>
            </w:pPr>
          </w:p>
        </w:tc>
      </w:tr>
      <w:tr w:rsidR="00F7151C" w:rsidRPr="00F7151C" w14:paraId="63F02E47" w14:textId="77777777" w:rsidTr="0053344C">
        <w:trPr>
          <w:cantSplit/>
          <w:trHeight w:val="1099"/>
        </w:trPr>
        <w:tc>
          <w:tcPr>
            <w:tcW w:w="547" w:type="dxa"/>
          </w:tcPr>
          <w:p w14:paraId="674D4A3F" w14:textId="77777777" w:rsidR="00F7151C" w:rsidRPr="00F7151C" w:rsidRDefault="00F7151C" w:rsidP="0053344C">
            <w:pPr>
              <w:numPr>
                <w:ilvl w:val="0"/>
                <w:numId w:val="1"/>
              </w:numPr>
              <w:spacing w:after="200" w:line="252" w:lineRule="auto"/>
              <w:jc w:val="right"/>
              <w:rPr>
                <w:rFonts w:ascii="Calibri" w:hAnsi="Calibri" w:cs="Calibri"/>
                <w:sz w:val="20"/>
                <w:szCs w:val="20"/>
              </w:rPr>
            </w:pPr>
          </w:p>
        </w:tc>
        <w:tc>
          <w:tcPr>
            <w:tcW w:w="1229" w:type="dxa"/>
          </w:tcPr>
          <w:p w14:paraId="1B2643CE" w14:textId="77777777" w:rsidR="00F7151C" w:rsidRPr="00F7151C" w:rsidRDefault="00F7151C" w:rsidP="0053344C">
            <w:pPr>
              <w:rPr>
                <w:rFonts w:ascii="Calibri" w:hAnsi="Calibri" w:cs="Calibri"/>
                <w:sz w:val="20"/>
                <w:szCs w:val="20"/>
              </w:rPr>
            </w:pPr>
            <w:r w:rsidRPr="00F7151C">
              <w:rPr>
                <w:rFonts w:ascii="Calibri" w:hAnsi="Calibri" w:cs="Calibri"/>
                <w:sz w:val="20"/>
                <w:szCs w:val="20"/>
              </w:rPr>
              <w:t>Gwarancja</w:t>
            </w:r>
          </w:p>
        </w:tc>
        <w:tc>
          <w:tcPr>
            <w:tcW w:w="4365" w:type="dxa"/>
          </w:tcPr>
          <w:p w14:paraId="26040569" w14:textId="77777777" w:rsidR="00F7151C" w:rsidRPr="00F7151C" w:rsidRDefault="00F7151C" w:rsidP="0053344C">
            <w:pPr>
              <w:numPr>
                <w:ilvl w:val="0"/>
                <w:numId w:val="7"/>
              </w:numPr>
              <w:spacing w:after="0" w:line="240" w:lineRule="auto"/>
              <w:jc w:val="both"/>
              <w:rPr>
                <w:rFonts w:ascii="Calibri" w:hAnsi="Calibri" w:cs="Calibri"/>
                <w:sz w:val="20"/>
                <w:szCs w:val="20"/>
              </w:rPr>
            </w:pPr>
            <w:r w:rsidRPr="00F7151C">
              <w:rPr>
                <w:rFonts w:ascii="Calibri" w:hAnsi="Calibri" w:cs="Calibri"/>
                <w:sz w:val="20"/>
                <w:szCs w:val="20"/>
              </w:rPr>
              <w:t xml:space="preserve">Minimum </w:t>
            </w:r>
            <w:r w:rsidRPr="00F7151C">
              <w:rPr>
                <w:rFonts w:ascii="Calibri" w:hAnsi="Calibri" w:cs="Calibri"/>
                <w:sz w:val="20"/>
                <w:szCs w:val="20"/>
                <w:highlight w:val="yellow"/>
              </w:rPr>
              <w:t>5</w:t>
            </w:r>
            <w:r w:rsidRPr="00F7151C">
              <w:rPr>
                <w:rFonts w:ascii="Calibri" w:hAnsi="Calibri" w:cs="Calibri"/>
                <w:sz w:val="20"/>
                <w:szCs w:val="20"/>
              </w:rPr>
              <w:t xml:space="preserve"> letnia z możliwością przedłużenia (minimum 5 lat po zakończeniu produkcji, przy czym, jeżeli data zakończenia produkcji jest ogłoszona to nie może być ona krótsza niż 2 lata po dostarczeniu sprzętu) gwarancja producenta obejmująca wszystkie elementy przełącznika (również zasilacze i wentylatory) zapewniająca wymianę sprzętu na następny dzień roboczy. Gwarancja musi zapewniać również dostęp do poprawek i aktualizacji oprogramowania oraz wsparcia technicznego przez cały okres trwania gwarancji. Gwarancja musi być świadczony bezpośrednio przez producenta sprzętu. </w:t>
            </w:r>
            <w:r w:rsidRPr="00F7151C">
              <w:rPr>
                <w:rStyle w:val="ui-provider"/>
                <w:rFonts w:ascii="Calibri" w:hAnsi="Calibri" w:cs="Calibri"/>
                <w:sz w:val="20"/>
                <w:szCs w:val="20"/>
              </w:rPr>
              <w:t xml:space="preserve">Możliwość zgłaszania awarii za pośrednictwem dedykowanego portalu serwisowego producenta przez 24 godziny na dobę. </w:t>
            </w:r>
            <w:r w:rsidRPr="00F7151C">
              <w:rPr>
                <w:rFonts w:ascii="Calibri" w:hAnsi="Calibri" w:cs="Calibri"/>
                <w:sz w:val="20"/>
                <w:szCs w:val="20"/>
              </w:rPr>
              <w:t xml:space="preserve"> </w:t>
            </w:r>
          </w:p>
        </w:tc>
        <w:tc>
          <w:tcPr>
            <w:tcW w:w="2921" w:type="dxa"/>
            <w:vAlign w:val="bottom"/>
          </w:tcPr>
          <w:p w14:paraId="0350633E"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TAK/NIE</w:t>
            </w:r>
          </w:p>
          <w:p w14:paraId="3DFBE9AF" w14:textId="77777777" w:rsidR="00F7151C" w:rsidRPr="00F7151C" w:rsidRDefault="00F7151C" w:rsidP="0053344C">
            <w:pPr>
              <w:ind w:left="1080" w:hanging="1080"/>
              <w:jc w:val="center"/>
              <w:rPr>
                <w:rFonts w:ascii="Calibri" w:hAnsi="Calibri" w:cs="Calibri"/>
                <w:i/>
                <w:iCs/>
                <w:sz w:val="20"/>
                <w:szCs w:val="20"/>
              </w:rPr>
            </w:pPr>
            <w:r w:rsidRPr="00F7151C">
              <w:rPr>
                <w:rFonts w:ascii="Calibri" w:hAnsi="Calibri" w:cs="Calibri"/>
                <w:i/>
                <w:iCs/>
                <w:sz w:val="20"/>
                <w:szCs w:val="20"/>
              </w:rPr>
              <w:t>/zaznaczyć, czy spełnia wymagania/</w:t>
            </w:r>
          </w:p>
          <w:p w14:paraId="0440C635" w14:textId="77777777" w:rsidR="00F7151C" w:rsidRPr="00F7151C" w:rsidRDefault="00F7151C" w:rsidP="0053344C">
            <w:pPr>
              <w:ind w:left="1080" w:hanging="1080"/>
              <w:jc w:val="center"/>
              <w:rPr>
                <w:rFonts w:ascii="Calibri" w:hAnsi="Calibri" w:cs="Calibri"/>
                <w:i/>
                <w:iCs/>
                <w:sz w:val="20"/>
                <w:szCs w:val="20"/>
              </w:rPr>
            </w:pPr>
          </w:p>
          <w:p w14:paraId="44008B63" w14:textId="77777777" w:rsidR="00F7151C" w:rsidRPr="00F7151C" w:rsidRDefault="00F7151C" w:rsidP="0053344C">
            <w:pPr>
              <w:ind w:left="1080" w:hanging="1080"/>
              <w:jc w:val="center"/>
              <w:rPr>
                <w:rFonts w:ascii="Calibri" w:hAnsi="Calibri" w:cs="Calibri"/>
                <w:i/>
                <w:iCs/>
                <w:sz w:val="20"/>
                <w:szCs w:val="20"/>
              </w:rPr>
            </w:pPr>
          </w:p>
        </w:tc>
      </w:tr>
      <w:tr w:rsidR="00F7151C" w:rsidRPr="00F7151C" w14:paraId="789A1D43" w14:textId="77777777" w:rsidTr="0053344C">
        <w:trPr>
          <w:cantSplit/>
          <w:trHeight w:val="1099"/>
        </w:trPr>
        <w:tc>
          <w:tcPr>
            <w:tcW w:w="547" w:type="dxa"/>
          </w:tcPr>
          <w:p w14:paraId="102C476B" w14:textId="77777777" w:rsidR="00F7151C" w:rsidRPr="00F7151C" w:rsidRDefault="00F7151C" w:rsidP="0053344C">
            <w:pPr>
              <w:numPr>
                <w:ilvl w:val="0"/>
                <w:numId w:val="1"/>
              </w:numPr>
              <w:spacing w:after="200" w:line="252" w:lineRule="auto"/>
              <w:jc w:val="right"/>
              <w:rPr>
                <w:rFonts w:ascii="Calibri" w:hAnsi="Calibri" w:cs="Calibri"/>
                <w:sz w:val="20"/>
                <w:szCs w:val="20"/>
              </w:rPr>
            </w:pPr>
          </w:p>
        </w:tc>
        <w:tc>
          <w:tcPr>
            <w:tcW w:w="1229" w:type="dxa"/>
          </w:tcPr>
          <w:p w14:paraId="0DBC7D63" w14:textId="77777777" w:rsidR="00F7151C" w:rsidRPr="00F7151C" w:rsidRDefault="00F7151C" w:rsidP="0053344C">
            <w:pPr>
              <w:rPr>
                <w:rFonts w:ascii="Calibri" w:hAnsi="Calibri" w:cs="Calibri"/>
                <w:sz w:val="20"/>
                <w:szCs w:val="20"/>
              </w:rPr>
            </w:pPr>
            <w:r w:rsidRPr="00F7151C">
              <w:rPr>
                <w:rFonts w:ascii="Calibri" w:hAnsi="Calibri" w:cs="Calibri"/>
                <w:sz w:val="20"/>
                <w:szCs w:val="20"/>
              </w:rPr>
              <w:t>Akcesoria</w:t>
            </w:r>
          </w:p>
        </w:tc>
        <w:tc>
          <w:tcPr>
            <w:tcW w:w="4365" w:type="dxa"/>
          </w:tcPr>
          <w:p w14:paraId="1322E435" w14:textId="77777777" w:rsidR="00F7151C" w:rsidRPr="00F7151C" w:rsidRDefault="00F7151C" w:rsidP="0053344C">
            <w:pPr>
              <w:spacing w:after="0" w:line="240" w:lineRule="auto"/>
              <w:ind w:left="720"/>
              <w:jc w:val="both"/>
              <w:rPr>
                <w:rFonts w:ascii="Calibri" w:hAnsi="Calibri" w:cs="Calibri"/>
                <w:sz w:val="20"/>
                <w:szCs w:val="20"/>
              </w:rPr>
            </w:pPr>
            <w:r w:rsidRPr="00F7151C">
              <w:rPr>
                <w:rFonts w:ascii="Calibri" w:hAnsi="Calibri" w:cs="Calibri"/>
                <w:sz w:val="20"/>
                <w:szCs w:val="20"/>
              </w:rPr>
              <w:t>Wraz z przełącznikami należy dostarczyć poniższą ilość sztuk wkładek oraz kabli DAC pochodzących od tego samego producenta co przełączniki:</w:t>
            </w:r>
          </w:p>
          <w:p w14:paraId="3C99834C" w14:textId="77777777" w:rsidR="00F7151C" w:rsidRPr="00F7151C" w:rsidRDefault="00F7151C" w:rsidP="0053344C">
            <w:pPr>
              <w:spacing w:after="0" w:line="240" w:lineRule="auto"/>
              <w:ind w:left="720"/>
              <w:jc w:val="both"/>
              <w:rPr>
                <w:rFonts w:ascii="Calibri" w:hAnsi="Calibri" w:cs="Calibri"/>
                <w:sz w:val="20"/>
                <w:szCs w:val="20"/>
              </w:rPr>
            </w:pPr>
            <w:r w:rsidRPr="00F7151C">
              <w:rPr>
                <w:rFonts w:ascii="Calibri" w:hAnsi="Calibri" w:cs="Calibri"/>
                <w:sz w:val="20"/>
                <w:szCs w:val="20"/>
              </w:rPr>
              <w:t xml:space="preserve">- 100G QSFP28 LC FR1 SMF 2km </w:t>
            </w:r>
            <w:proofErr w:type="spellStart"/>
            <w:r w:rsidRPr="00F7151C">
              <w:rPr>
                <w:rFonts w:ascii="Calibri" w:hAnsi="Calibri" w:cs="Calibri"/>
                <w:sz w:val="20"/>
                <w:szCs w:val="20"/>
              </w:rPr>
              <w:t>Transceiver</w:t>
            </w:r>
            <w:proofErr w:type="spellEnd"/>
            <w:r w:rsidRPr="00F7151C">
              <w:rPr>
                <w:rFonts w:ascii="Calibri" w:hAnsi="Calibri" w:cs="Calibri"/>
                <w:sz w:val="20"/>
                <w:szCs w:val="20"/>
              </w:rPr>
              <w:t xml:space="preserve"> - łącznie 12 sztuk</w:t>
            </w:r>
          </w:p>
          <w:p w14:paraId="684EBD5E" w14:textId="77777777" w:rsidR="00F7151C" w:rsidRPr="00F7151C" w:rsidRDefault="00F7151C" w:rsidP="0053344C">
            <w:pPr>
              <w:spacing w:after="0" w:line="240" w:lineRule="auto"/>
              <w:ind w:left="720"/>
              <w:jc w:val="both"/>
              <w:rPr>
                <w:rFonts w:ascii="Calibri" w:hAnsi="Calibri" w:cs="Calibri"/>
                <w:sz w:val="20"/>
                <w:szCs w:val="20"/>
                <w:lang w:val="en-US"/>
              </w:rPr>
            </w:pPr>
            <w:r w:rsidRPr="00F7151C">
              <w:rPr>
                <w:rFonts w:ascii="Calibri" w:hAnsi="Calibri" w:cs="Calibri"/>
                <w:sz w:val="20"/>
                <w:szCs w:val="20"/>
                <w:lang w:val="en-US"/>
              </w:rPr>
              <w:t xml:space="preserve">- 100G QSFP28 to QSFP28 3m Direct Attach Copper Cable – </w:t>
            </w:r>
            <w:proofErr w:type="spellStart"/>
            <w:r w:rsidRPr="00F7151C">
              <w:rPr>
                <w:rFonts w:ascii="Calibri" w:hAnsi="Calibri" w:cs="Calibri"/>
                <w:sz w:val="20"/>
                <w:szCs w:val="20"/>
                <w:lang w:val="en-US"/>
              </w:rPr>
              <w:t>łącznie</w:t>
            </w:r>
            <w:proofErr w:type="spellEnd"/>
            <w:r w:rsidRPr="00F7151C">
              <w:rPr>
                <w:rFonts w:ascii="Calibri" w:hAnsi="Calibri" w:cs="Calibri"/>
                <w:sz w:val="20"/>
                <w:szCs w:val="20"/>
                <w:lang w:val="en-US"/>
              </w:rPr>
              <w:t xml:space="preserve"> 4 </w:t>
            </w:r>
            <w:proofErr w:type="spellStart"/>
            <w:r w:rsidRPr="00F7151C">
              <w:rPr>
                <w:rFonts w:ascii="Calibri" w:hAnsi="Calibri" w:cs="Calibri"/>
                <w:sz w:val="20"/>
                <w:szCs w:val="20"/>
                <w:lang w:val="en-US"/>
              </w:rPr>
              <w:t>sztuki</w:t>
            </w:r>
            <w:proofErr w:type="spellEnd"/>
          </w:p>
          <w:p w14:paraId="2FC3B948" w14:textId="77777777" w:rsidR="00F7151C" w:rsidRPr="00F7151C" w:rsidRDefault="00F7151C" w:rsidP="0053344C">
            <w:pPr>
              <w:spacing w:after="0" w:line="240" w:lineRule="auto"/>
              <w:ind w:left="720"/>
              <w:jc w:val="both"/>
              <w:rPr>
                <w:rFonts w:ascii="Calibri" w:hAnsi="Calibri" w:cs="Calibri"/>
                <w:sz w:val="20"/>
                <w:szCs w:val="20"/>
                <w:lang w:val="en-US"/>
              </w:rPr>
            </w:pPr>
          </w:p>
          <w:p w14:paraId="02A7DBD9" w14:textId="77777777" w:rsidR="00F7151C" w:rsidRPr="00F7151C" w:rsidRDefault="00F7151C" w:rsidP="0053344C">
            <w:pPr>
              <w:spacing w:after="0" w:line="240" w:lineRule="auto"/>
              <w:ind w:left="720"/>
              <w:jc w:val="both"/>
              <w:rPr>
                <w:rFonts w:ascii="Calibri" w:hAnsi="Calibri" w:cs="Calibri"/>
                <w:sz w:val="20"/>
                <w:szCs w:val="20"/>
              </w:rPr>
            </w:pPr>
            <w:r w:rsidRPr="00F7151C">
              <w:rPr>
                <w:rFonts w:ascii="Calibri" w:hAnsi="Calibri" w:cs="Calibri"/>
                <w:sz w:val="20"/>
                <w:szCs w:val="20"/>
              </w:rPr>
              <w:t>Wraz z przełącznikami należy dostarczyć poniższą ilość sztuk wkładek oraz kabli DAC pochodzących od tego samego producenta co przełączniki lub zamienniki:</w:t>
            </w:r>
          </w:p>
          <w:p w14:paraId="7CA9BB64" w14:textId="77777777" w:rsidR="00F7151C" w:rsidRPr="00F7151C" w:rsidRDefault="00F7151C" w:rsidP="0053344C">
            <w:pPr>
              <w:spacing w:after="0" w:line="240" w:lineRule="auto"/>
              <w:ind w:left="720"/>
              <w:jc w:val="both"/>
              <w:rPr>
                <w:rFonts w:ascii="Calibri" w:hAnsi="Calibri" w:cs="Calibri"/>
                <w:sz w:val="20"/>
                <w:szCs w:val="20"/>
              </w:rPr>
            </w:pPr>
            <w:r w:rsidRPr="00F7151C">
              <w:rPr>
                <w:rFonts w:ascii="Calibri" w:hAnsi="Calibri" w:cs="Calibri"/>
                <w:sz w:val="20"/>
                <w:szCs w:val="20"/>
              </w:rPr>
              <w:t xml:space="preserve">- 10G SFP+ LC SR MMF </w:t>
            </w:r>
            <w:proofErr w:type="spellStart"/>
            <w:r w:rsidRPr="00F7151C">
              <w:rPr>
                <w:rFonts w:ascii="Calibri" w:hAnsi="Calibri" w:cs="Calibri"/>
                <w:sz w:val="20"/>
                <w:szCs w:val="20"/>
              </w:rPr>
              <w:t>Transceiver</w:t>
            </w:r>
            <w:proofErr w:type="spellEnd"/>
            <w:r w:rsidRPr="00F7151C">
              <w:rPr>
                <w:rFonts w:ascii="Calibri" w:hAnsi="Calibri" w:cs="Calibri"/>
                <w:sz w:val="20"/>
                <w:szCs w:val="20"/>
              </w:rPr>
              <w:t xml:space="preserve"> – łącznie 8 sztuk</w:t>
            </w:r>
          </w:p>
          <w:p w14:paraId="1686E7F0" w14:textId="77777777" w:rsidR="00F7151C" w:rsidRPr="00F7151C" w:rsidRDefault="00F7151C" w:rsidP="0053344C">
            <w:pPr>
              <w:spacing w:after="0" w:line="240" w:lineRule="auto"/>
              <w:ind w:left="720"/>
              <w:jc w:val="both"/>
              <w:rPr>
                <w:rFonts w:ascii="Calibri" w:hAnsi="Calibri" w:cs="Calibri"/>
                <w:sz w:val="20"/>
                <w:szCs w:val="20"/>
              </w:rPr>
            </w:pPr>
            <w:r w:rsidRPr="00F7151C">
              <w:rPr>
                <w:rFonts w:ascii="Calibri" w:hAnsi="Calibri" w:cs="Calibri"/>
                <w:sz w:val="20"/>
                <w:szCs w:val="20"/>
              </w:rPr>
              <w:t xml:space="preserve">- 10G SFP+ LC LR 10km SMF </w:t>
            </w:r>
            <w:proofErr w:type="spellStart"/>
            <w:r w:rsidRPr="00F7151C">
              <w:rPr>
                <w:rFonts w:ascii="Calibri" w:hAnsi="Calibri" w:cs="Calibri"/>
                <w:sz w:val="20"/>
                <w:szCs w:val="20"/>
              </w:rPr>
              <w:t>Transceiver</w:t>
            </w:r>
            <w:proofErr w:type="spellEnd"/>
            <w:r w:rsidRPr="00F7151C">
              <w:rPr>
                <w:rFonts w:ascii="Calibri" w:hAnsi="Calibri" w:cs="Calibri"/>
                <w:sz w:val="20"/>
                <w:szCs w:val="20"/>
              </w:rPr>
              <w:t>- łącznie 8 sztuk</w:t>
            </w:r>
          </w:p>
          <w:p w14:paraId="507CAF4A" w14:textId="77777777" w:rsidR="00F7151C" w:rsidRPr="00F7151C" w:rsidRDefault="00F7151C" w:rsidP="0053344C">
            <w:pPr>
              <w:spacing w:after="0" w:line="240" w:lineRule="auto"/>
              <w:ind w:left="720"/>
              <w:jc w:val="both"/>
              <w:rPr>
                <w:rFonts w:ascii="Calibri" w:hAnsi="Calibri" w:cs="Calibri"/>
                <w:sz w:val="20"/>
                <w:szCs w:val="20"/>
              </w:rPr>
            </w:pPr>
            <w:r w:rsidRPr="00F7151C">
              <w:rPr>
                <w:rFonts w:ascii="Calibri" w:hAnsi="Calibri" w:cs="Calibri"/>
                <w:sz w:val="20"/>
                <w:szCs w:val="20"/>
              </w:rPr>
              <w:t>-25G SFP28 LC SR MMF – łącznie 4 sztuki</w:t>
            </w:r>
          </w:p>
          <w:p w14:paraId="3F86D513" w14:textId="77777777" w:rsidR="00861A27" w:rsidRDefault="00F7151C" w:rsidP="0053344C">
            <w:pPr>
              <w:spacing w:after="0" w:line="240" w:lineRule="auto"/>
              <w:ind w:left="720"/>
              <w:jc w:val="both"/>
              <w:rPr>
                <w:rFonts w:ascii="Calibri" w:hAnsi="Calibri" w:cs="Calibri"/>
                <w:sz w:val="20"/>
                <w:szCs w:val="20"/>
              </w:rPr>
            </w:pPr>
            <w:r w:rsidRPr="00F7151C">
              <w:rPr>
                <w:rFonts w:ascii="Calibri" w:hAnsi="Calibri" w:cs="Calibri"/>
                <w:sz w:val="20"/>
                <w:szCs w:val="20"/>
              </w:rPr>
              <w:t xml:space="preserve">-25G SFP28 LC LR 10km – łącznie </w:t>
            </w:r>
            <w:r w:rsidR="00A52C5A">
              <w:rPr>
                <w:rFonts w:ascii="Calibri" w:hAnsi="Calibri" w:cs="Calibri"/>
                <w:sz w:val="20"/>
                <w:szCs w:val="20"/>
              </w:rPr>
              <w:t>22</w:t>
            </w:r>
            <w:r w:rsidRPr="00F7151C">
              <w:rPr>
                <w:rFonts w:ascii="Calibri" w:hAnsi="Calibri" w:cs="Calibri"/>
                <w:sz w:val="20"/>
                <w:szCs w:val="20"/>
              </w:rPr>
              <w:t xml:space="preserve"> sztuki</w:t>
            </w:r>
          </w:p>
          <w:p w14:paraId="2680BD75" w14:textId="3FB92AF8" w:rsidR="00861A27" w:rsidRDefault="00861A27" w:rsidP="0053344C">
            <w:pPr>
              <w:spacing w:after="0" w:line="240" w:lineRule="auto"/>
              <w:ind w:left="720"/>
              <w:jc w:val="both"/>
              <w:rPr>
                <w:rFonts w:ascii="Calibri" w:hAnsi="Calibri" w:cs="Calibri"/>
                <w:sz w:val="20"/>
                <w:szCs w:val="20"/>
              </w:rPr>
            </w:pPr>
            <w:r>
              <w:rPr>
                <w:rFonts w:ascii="Calibri" w:hAnsi="Calibri" w:cs="Calibri"/>
                <w:sz w:val="20"/>
                <w:szCs w:val="20"/>
              </w:rPr>
              <w:t>-</w:t>
            </w:r>
            <w:proofErr w:type="spellStart"/>
            <w:r w:rsidR="00C95E96">
              <w:rPr>
                <w:rFonts w:ascii="Calibri" w:hAnsi="Calibri" w:cs="Calibri"/>
                <w:sz w:val="20"/>
                <w:szCs w:val="20"/>
              </w:rPr>
              <w:t>patchcord</w:t>
            </w:r>
            <w:proofErr w:type="spellEnd"/>
            <w:r w:rsidR="00C95E96">
              <w:rPr>
                <w:rFonts w:ascii="Calibri" w:hAnsi="Calibri" w:cs="Calibri"/>
                <w:sz w:val="20"/>
                <w:szCs w:val="20"/>
              </w:rPr>
              <w:t xml:space="preserve"> światłowodowy</w:t>
            </w:r>
            <w:r w:rsidR="00343D20">
              <w:rPr>
                <w:rFonts w:ascii="Calibri" w:hAnsi="Calibri" w:cs="Calibri"/>
                <w:sz w:val="20"/>
                <w:szCs w:val="20"/>
              </w:rPr>
              <w:t xml:space="preserve"> LC/LC</w:t>
            </w:r>
            <w:r>
              <w:rPr>
                <w:rFonts w:ascii="Calibri" w:hAnsi="Calibri" w:cs="Calibri"/>
                <w:sz w:val="20"/>
                <w:szCs w:val="20"/>
              </w:rPr>
              <w:t xml:space="preserve"> SM</w:t>
            </w:r>
            <w:r w:rsidR="00343D20">
              <w:rPr>
                <w:rFonts w:ascii="Calibri" w:hAnsi="Calibri" w:cs="Calibri"/>
                <w:sz w:val="20"/>
                <w:szCs w:val="20"/>
              </w:rPr>
              <w:t xml:space="preserve"> o długości 1m</w:t>
            </w:r>
            <w:r>
              <w:rPr>
                <w:rFonts w:ascii="Calibri" w:hAnsi="Calibri" w:cs="Calibri"/>
                <w:sz w:val="20"/>
                <w:szCs w:val="20"/>
              </w:rPr>
              <w:t xml:space="preserve"> – łącznie </w:t>
            </w:r>
            <w:r w:rsidR="00536148">
              <w:rPr>
                <w:rFonts w:ascii="Calibri" w:hAnsi="Calibri" w:cs="Calibri"/>
                <w:sz w:val="20"/>
                <w:szCs w:val="20"/>
              </w:rPr>
              <w:t>42</w:t>
            </w:r>
            <w:r>
              <w:rPr>
                <w:rFonts w:ascii="Calibri" w:hAnsi="Calibri" w:cs="Calibri"/>
                <w:sz w:val="20"/>
                <w:szCs w:val="20"/>
              </w:rPr>
              <w:t xml:space="preserve"> sztuki</w:t>
            </w:r>
          </w:p>
          <w:p w14:paraId="5A5D8033" w14:textId="63387531" w:rsidR="00F7151C" w:rsidRPr="00F7151C" w:rsidRDefault="00861A27" w:rsidP="0053344C">
            <w:pPr>
              <w:spacing w:after="0" w:line="240" w:lineRule="auto"/>
              <w:ind w:left="720"/>
              <w:jc w:val="both"/>
              <w:rPr>
                <w:rFonts w:ascii="Calibri" w:hAnsi="Calibri" w:cs="Calibri"/>
                <w:sz w:val="20"/>
                <w:szCs w:val="20"/>
              </w:rPr>
            </w:pPr>
            <w:r>
              <w:rPr>
                <w:rFonts w:ascii="Calibri" w:hAnsi="Calibri" w:cs="Calibri"/>
                <w:sz w:val="20"/>
                <w:szCs w:val="20"/>
              </w:rPr>
              <w:t>-</w:t>
            </w:r>
            <w:proofErr w:type="spellStart"/>
            <w:r>
              <w:rPr>
                <w:rFonts w:ascii="Calibri" w:hAnsi="Calibri" w:cs="Calibri"/>
                <w:sz w:val="20"/>
                <w:szCs w:val="20"/>
              </w:rPr>
              <w:t>patch</w:t>
            </w:r>
            <w:r w:rsidR="004F5CE6">
              <w:rPr>
                <w:rFonts w:ascii="Calibri" w:hAnsi="Calibri" w:cs="Calibri"/>
                <w:sz w:val="20"/>
                <w:szCs w:val="20"/>
              </w:rPr>
              <w:t>cord</w:t>
            </w:r>
            <w:proofErr w:type="spellEnd"/>
            <w:r w:rsidR="004F5CE6">
              <w:rPr>
                <w:rFonts w:ascii="Calibri" w:hAnsi="Calibri" w:cs="Calibri"/>
                <w:sz w:val="20"/>
                <w:szCs w:val="20"/>
              </w:rPr>
              <w:t xml:space="preserve"> światłowodowy </w:t>
            </w:r>
            <w:r w:rsidR="00374BA7">
              <w:rPr>
                <w:rFonts w:ascii="Calibri" w:hAnsi="Calibri" w:cs="Calibri"/>
                <w:sz w:val="20"/>
                <w:szCs w:val="20"/>
              </w:rPr>
              <w:t>LC/LC</w:t>
            </w:r>
            <w:r w:rsidR="00E128E6">
              <w:rPr>
                <w:rFonts w:ascii="Calibri" w:hAnsi="Calibri" w:cs="Calibri"/>
                <w:sz w:val="20"/>
                <w:szCs w:val="20"/>
              </w:rPr>
              <w:t xml:space="preserve"> MM o długości 1m </w:t>
            </w:r>
            <w:r w:rsidR="001B714E">
              <w:rPr>
                <w:rFonts w:ascii="Calibri" w:hAnsi="Calibri" w:cs="Calibri"/>
                <w:sz w:val="20"/>
                <w:szCs w:val="20"/>
              </w:rPr>
              <w:t>–</w:t>
            </w:r>
            <w:r w:rsidR="00E128E6">
              <w:rPr>
                <w:rFonts w:ascii="Calibri" w:hAnsi="Calibri" w:cs="Calibri"/>
                <w:sz w:val="20"/>
                <w:szCs w:val="20"/>
              </w:rPr>
              <w:t xml:space="preserve"> łącznie</w:t>
            </w:r>
            <w:r w:rsidR="001B714E">
              <w:rPr>
                <w:rFonts w:ascii="Calibri" w:hAnsi="Calibri" w:cs="Calibri"/>
                <w:sz w:val="20"/>
                <w:szCs w:val="20"/>
              </w:rPr>
              <w:t xml:space="preserve"> 12 sztuk</w:t>
            </w:r>
            <w:r w:rsidR="00F7151C" w:rsidRPr="00F7151C">
              <w:rPr>
                <w:rFonts w:ascii="Calibri" w:hAnsi="Calibri" w:cs="Calibri"/>
                <w:sz w:val="20"/>
                <w:szCs w:val="20"/>
              </w:rPr>
              <w:tab/>
            </w:r>
          </w:p>
        </w:tc>
        <w:tc>
          <w:tcPr>
            <w:tcW w:w="2921" w:type="dxa"/>
            <w:vAlign w:val="bottom"/>
          </w:tcPr>
          <w:p w14:paraId="500C07F5" w14:textId="77777777" w:rsidR="00F7151C" w:rsidRPr="00F7151C" w:rsidRDefault="00F7151C" w:rsidP="0053344C">
            <w:pPr>
              <w:ind w:left="1080" w:hanging="1080"/>
              <w:jc w:val="center"/>
              <w:rPr>
                <w:rFonts w:ascii="Calibri" w:hAnsi="Calibri" w:cs="Calibri"/>
                <w:i/>
                <w:iCs/>
                <w:sz w:val="20"/>
                <w:szCs w:val="20"/>
              </w:rPr>
            </w:pPr>
          </w:p>
        </w:tc>
      </w:tr>
      <w:tr w:rsidR="00361990" w:rsidRPr="00F7151C" w14:paraId="073DF6BB" w14:textId="77777777" w:rsidTr="00386A2D">
        <w:trPr>
          <w:cantSplit/>
          <w:trHeight w:val="1099"/>
        </w:trPr>
        <w:tc>
          <w:tcPr>
            <w:tcW w:w="547" w:type="dxa"/>
          </w:tcPr>
          <w:p w14:paraId="7E919B09" w14:textId="77777777" w:rsidR="00361990" w:rsidRPr="00F7151C" w:rsidRDefault="00361990" w:rsidP="00386A2D">
            <w:pPr>
              <w:numPr>
                <w:ilvl w:val="0"/>
                <w:numId w:val="1"/>
              </w:numPr>
              <w:spacing w:after="200" w:line="252" w:lineRule="auto"/>
              <w:jc w:val="right"/>
              <w:rPr>
                <w:rFonts w:ascii="Calibri" w:hAnsi="Calibri" w:cs="Calibri"/>
                <w:sz w:val="20"/>
                <w:szCs w:val="20"/>
              </w:rPr>
            </w:pPr>
          </w:p>
        </w:tc>
        <w:tc>
          <w:tcPr>
            <w:tcW w:w="1229" w:type="dxa"/>
          </w:tcPr>
          <w:p w14:paraId="32F5A8D9" w14:textId="77777777" w:rsidR="00361990" w:rsidRPr="00F7151C" w:rsidRDefault="00361990" w:rsidP="00386A2D">
            <w:pPr>
              <w:rPr>
                <w:rFonts w:ascii="Calibri" w:hAnsi="Calibri" w:cs="Calibri"/>
                <w:sz w:val="20"/>
                <w:szCs w:val="20"/>
              </w:rPr>
            </w:pPr>
            <w:r>
              <w:rPr>
                <w:rFonts w:ascii="Calibri" w:hAnsi="Calibri" w:cs="Calibri"/>
                <w:sz w:val="20"/>
                <w:szCs w:val="20"/>
              </w:rPr>
              <w:t xml:space="preserve">Licencje </w:t>
            </w:r>
            <w:proofErr w:type="spellStart"/>
            <w:r>
              <w:rPr>
                <w:rFonts w:ascii="Calibri" w:hAnsi="Calibri" w:cs="Calibri"/>
                <w:sz w:val="20"/>
                <w:szCs w:val="20"/>
              </w:rPr>
              <w:t>AirWave</w:t>
            </w:r>
            <w:proofErr w:type="spellEnd"/>
          </w:p>
        </w:tc>
        <w:tc>
          <w:tcPr>
            <w:tcW w:w="4365" w:type="dxa"/>
          </w:tcPr>
          <w:p w14:paraId="155B5AFC" w14:textId="77777777" w:rsidR="00361990" w:rsidRPr="0084455C" w:rsidRDefault="00361990" w:rsidP="00386A2D">
            <w:pPr>
              <w:spacing w:line="276" w:lineRule="auto"/>
              <w:rPr>
                <w:rFonts w:ascii="Calibri" w:hAnsi="Calibri" w:cs="Calibri"/>
                <w:sz w:val="20"/>
                <w:szCs w:val="20"/>
              </w:rPr>
            </w:pPr>
            <w:r>
              <w:rPr>
                <w:rFonts w:ascii="Calibri" w:hAnsi="Calibri" w:cs="Calibri"/>
                <w:sz w:val="20"/>
                <w:szCs w:val="20"/>
              </w:rPr>
              <w:t>Proponowane przełączniki muszą</w:t>
            </w:r>
            <w:r w:rsidRPr="0084455C">
              <w:rPr>
                <w:rFonts w:ascii="Calibri" w:hAnsi="Calibri" w:cs="Calibri"/>
                <w:sz w:val="20"/>
                <w:szCs w:val="20"/>
              </w:rPr>
              <w:t xml:space="preserve"> współpracować z systemem monitorowania sieci posiadanym </w:t>
            </w:r>
            <w:r>
              <w:rPr>
                <w:rFonts w:ascii="Calibri" w:hAnsi="Calibri" w:cs="Calibri"/>
                <w:sz w:val="20"/>
                <w:szCs w:val="20"/>
              </w:rPr>
              <w:t>p</w:t>
            </w:r>
            <w:r w:rsidRPr="0084455C">
              <w:rPr>
                <w:rFonts w:ascii="Calibri" w:hAnsi="Calibri" w:cs="Calibri"/>
                <w:sz w:val="20"/>
                <w:szCs w:val="20"/>
              </w:rPr>
              <w:t xml:space="preserve">rzez Zamawiającego o nazwie Aruba </w:t>
            </w:r>
            <w:proofErr w:type="spellStart"/>
            <w:r w:rsidRPr="0084455C">
              <w:rPr>
                <w:rFonts w:ascii="Calibri" w:hAnsi="Calibri" w:cs="Calibri"/>
                <w:sz w:val="20"/>
                <w:szCs w:val="20"/>
              </w:rPr>
              <w:t>AirWave</w:t>
            </w:r>
            <w:proofErr w:type="spellEnd"/>
            <w:r w:rsidRPr="0084455C">
              <w:rPr>
                <w:rFonts w:ascii="Calibri" w:hAnsi="Calibri" w:cs="Calibri"/>
                <w:sz w:val="20"/>
                <w:szCs w:val="20"/>
              </w:rPr>
              <w:t>.</w:t>
            </w:r>
          </w:p>
          <w:p w14:paraId="6CBE3A54" w14:textId="77777777" w:rsidR="00361990" w:rsidRPr="00F7151C" w:rsidRDefault="00361990" w:rsidP="00386A2D">
            <w:pPr>
              <w:spacing w:after="0" w:line="240" w:lineRule="auto"/>
              <w:rPr>
                <w:rFonts w:ascii="Calibri" w:hAnsi="Calibri" w:cs="Calibri"/>
                <w:sz w:val="20"/>
                <w:szCs w:val="20"/>
              </w:rPr>
            </w:pPr>
            <w:r w:rsidRPr="0084455C">
              <w:rPr>
                <w:rFonts w:ascii="Calibri" w:hAnsi="Calibri" w:cs="Calibri"/>
                <w:sz w:val="20"/>
                <w:szCs w:val="20"/>
              </w:rPr>
              <w:t>Wymagane dostarczenie licencji dostępowej do posiadanego przez Zamawiającego system</w:t>
            </w:r>
            <w:r>
              <w:rPr>
                <w:rFonts w:ascii="Calibri" w:hAnsi="Calibri" w:cs="Calibri"/>
                <w:sz w:val="20"/>
                <w:szCs w:val="20"/>
              </w:rPr>
              <w:t xml:space="preserve">u </w:t>
            </w:r>
            <w:proofErr w:type="spellStart"/>
            <w:r>
              <w:rPr>
                <w:rFonts w:ascii="Calibri" w:hAnsi="Calibri" w:cs="Calibri"/>
                <w:sz w:val="20"/>
                <w:szCs w:val="20"/>
              </w:rPr>
              <w:t>Airwave</w:t>
            </w:r>
            <w:proofErr w:type="spellEnd"/>
            <w:r>
              <w:rPr>
                <w:rFonts w:ascii="Calibri" w:hAnsi="Calibri" w:cs="Calibri"/>
                <w:sz w:val="20"/>
                <w:szCs w:val="20"/>
              </w:rPr>
              <w:t xml:space="preserve"> na każdy przełącznik.</w:t>
            </w:r>
          </w:p>
        </w:tc>
        <w:tc>
          <w:tcPr>
            <w:tcW w:w="2921" w:type="dxa"/>
            <w:vAlign w:val="bottom"/>
          </w:tcPr>
          <w:p w14:paraId="58D09EFA" w14:textId="77777777" w:rsidR="00361990" w:rsidRPr="00F7151C" w:rsidRDefault="00361990" w:rsidP="00386A2D">
            <w:pPr>
              <w:ind w:left="1080" w:hanging="1080"/>
              <w:jc w:val="center"/>
              <w:rPr>
                <w:rFonts w:ascii="Calibri" w:hAnsi="Calibri" w:cs="Calibri"/>
                <w:i/>
                <w:iCs/>
                <w:sz w:val="20"/>
                <w:szCs w:val="20"/>
              </w:rPr>
            </w:pPr>
            <w:r w:rsidRPr="00F7151C">
              <w:rPr>
                <w:rFonts w:ascii="Calibri" w:hAnsi="Calibri" w:cs="Calibri"/>
                <w:i/>
                <w:iCs/>
                <w:sz w:val="20"/>
                <w:szCs w:val="20"/>
              </w:rPr>
              <w:t>TAK/NIE</w:t>
            </w:r>
          </w:p>
          <w:p w14:paraId="566FBD67" w14:textId="77777777" w:rsidR="00361990" w:rsidRPr="00F7151C" w:rsidRDefault="00361990" w:rsidP="00386A2D">
            <w:pPr>
              <w:ind w:left="1080" w:hanging="1080"/>
              <w:jc w:val="center"/>
              <w:rPr>
                <w:rFonts w:ascii="Calibri" w:hAnsi="Calibri" w:cs="Calibri"/>
                <w:i/>
                <w:iCs/>
                <w:sz w:val="20"/>
                <w:szCs w:val="20"/>
              </w:rPr>
            </w:pPr>
            <w:r w:rsidRPr="00F7151C">
              <w:rPr>
                <w:rFonts w:ascii="Calibri" w:hAnsi="Calibri" w:cs="Calibri"/>
                <w:i/>
                <w:iCs/>
                <w:sz w:val="20"/>
                <w:szCs w:val="20"/>
              </w:rPr>
              <w:t>/zaznaczyć, czy spełnia wymagania/</w:t>
            </w:r>
          </w:p>
          <w:p w14:paraId="17C1F76E" w14:textId="77777777" w:rsidR="00361990" w:rsidRPr="00F7151C" w:rsidRDefault="00361990" w:rsidP="00386A2D">
            <w:pPr>
              <w:ind w:left="1080" w:hanging="1080"/>
              <w:jc w:val="center"/>
              <w:rPr>
                <w:rFonts w:ascii="Calibri" w:hAnsi="Calibri" w:cs="Calibri"/>
                <w:i/>
                <w:iCs/>
                <w:sz w:val="20"/>
                <w:szCs w:val="20"/>
              </w:rPr>
            </w:pPr>
          </w:p>
        </w:tc>
      </w:tr>
      <w:tr w:rsidR="00F7151C" w:rsidRPr="00F7151C" w14:paraId="69E25AA4" w14:textId="77777777" w:rsidTr="0053344C">
        <w:trPr>
          <w:cantSplit/>
          <w:trHeight w:val="1099"/>
        </w:trPr>
        <w:tc>
          <w:tcPr>
            <w:tcW w:w="547" w:type="dxa"/>
          </w:tcPr>
          <w:p w14:paraId="4B619CAF" w14:textId="77777777" w:rsidR="00F7151C" w:rsidRPr="00F7151C" w:rsidRDefault="00F7151C" w:rsidP="0053344C">
            <w:pPr>
              <w:numPr>
                <w:ilvl w:val="0"/>
                <w:numId w:val="1"/>
              </w:numPr>
              <w:spacing w:after="200" w:line="252" w:lineRule="auto"/>
              <w:jc w:val="right"/>
              <w:rPr>
                <w:rFonts w:ascii="Calibri" w:hAnsi="Calibri" w:cs="Calibri"/>
                <w:sz w:val="20"/>
                <w:szCs w:val="20"/>
              </w:rPr>
            </w:pPr>
            <w:bookmarkStart w:id="2" w:name="_GoBack"/>
            <w:bookmarkEnd w:id="2"/>
          </w:p>
        </w:tc>
        <w:tc>
          <w:tcPr>
            <w:tcW w:w="1229" w:type="dxa"/>
          </w:tcPr>
          <w:p w14:paraId="7AC4BD76" w14:textId="77777777" w:rsidR="00F7151C" w:rsidRPr="00F7151C" w:rsidRDefault="00F7151C" w:rsidP="0053344C">
            <w:pPr>
              <w:rPr>
                <w:rFonts w:ascii="Calibri" w:hAnsi="Calibri" w:cs="Calibri"/>
                <w:sz w:val="20"/>
                <w:szCs w:val="20"/>
              </w:rPr>
            </w:pPr>
            <w:r w:rsidRPr="00F7151C">
              <w:rPr>
                <w:rFonts w:ascii="Calibri" w:hAnsi="Calibri" w:cs="Calibri"/>
                <w:sz w:val="20"/>
                <w:szCs w:val="20"/>
              </w:rPr>
              <w:t>Funkcjonalność opcjonalna dodatkowo punktowana</w:t>
            </w:r>
          </w:p>
        </w:tc>
        <w:tc>
          <w:tcPr>
            <w:tcW w:w="4365" w:type="dxa"/>
          </w:tcPr>
          <w:p w14:paraId="68A55A8A" w14:textId="77777777" w:rsidR="00F7151C" w:rsidRPr="00F7151C" w:rsidRDefault="00F7151C" w:rsidP="0053344C">
            <w:pPr>
              <w:numPr>
                <w:ilvl w:val="0"/>
                <w:numId w:val="8"/>
              </w:numPr>
              <w:spacing w:after="0" w:line="240" w:lineRule="auto"/>
              <w:rPr>
                <w:rFonts w:ascii="Calibri" w:hAnsi="Calibri" w:cs="Calibri"/>
                <w:sz w:val="20"/>
                <w:szCs w:val="20"/>
              </w:rPr>
            </w:pPr>
            <w:r w:rsidRPr="00F7151C">
              <w:rPr>
                <w:rFonts w:ascii="Calibri" w:hAnsi="Calibri" w:cs="Calibri"/>
                <w:sz w:val="20"/>
                <w:szCs w:val="20"/>
              </w:rPr>
              <w:t xml:space="preserve">Wbudowany mechanizm monitoringu, analizy i </w:t>
            </w:r>
            <w:proofErr w:type="spellStart"/>
            <w:r w:rsidRPr="00F7151C">
              <w:rPr>
                <w:rFonts w:ascii="Calibri" w:hAnsi="Calibri" w:cs="Calibri"/>
                <w:sz w:val="20"/>
                <w:szCs w:val="20"/>
              </w:rPr>
              <w:t>troubleshootingu</w:t>
            </w:r>
            <w:proofErr w:type="spellEnd"/>
            <w:r w:rsidRPr="00F7151C">
              <w:rPr>
                <w:rFonts w:ascii="Calibri" w:hAnsi="Calibri" w:cs="Calibri"/>
                <w:sz w:val="20"/>
                <w:szCs w:val="20"/>
              </w:rPr>
              <w:t xml:space="preserve"> anomalii i problemów oraz zbierania danych sieciowych. Musi być możliwe podejmowanie akcji na podstawie zdefiniowanych polityk oraz wgrywanie i eksport skryptów pozwalających na indywidualizację monitorowanych danych. Musi być dostępna publicznie strona producenta zawierająca zatwierdzone przez niego, gotowe do użycia skrypty.  </w:t>
            </w:r>
          </w:p>
          <w:p w14:paraId="2A8F57F2" w14:textId="77777777" w:rsidR="00F7151C" w:rsidRPr="00F7151C" w:rsidRDefault="00F7151C" w:rsidP="0053344C">
            <w:pPr>
              <w:numPr>
                <w:ilvl w:val="0"/>
                <w:numId w:val="8"/>
              </w:numPr>
              <w:spacing w:after="0" w:line="240" w:lineRule="auto"/>
              <w:rPr>
                <w:rFonts w:ascii="Calibri" w:hAnsi="Calibri" w:cs="Calibri"/>
                <w:sz w:val="20"/>
                <w:szCs w:val="20"/>
              </w:rPr>
            </w:pPr>
            <w:r w:rsidRPr="00F7151C">
              <w:rPr>
                <w:rFonts w:ascii="Calibri" w:hAnsi="Calibri" w:cs="Calibri"/>
                <w:sz w:val="20"/>
                <w:szCs w:val="20"/>
              </w:rPr>
              <w:t>Przełącznik musi posiadać mechanizm (automatycznego i ręcznego) tworzenia punktów szybkiego odtwarzania konfiguracji. Punkty szybkiego odtwarzania muszą zawierać aktualne zrzuty działającej konfiguracji oraz informacje dodatkowe (co najmniej: typ punktu, datę utworzenia, wersję oprogramowania, dane sprzętu, dane zapisującego punkt przywracania, opis). System musi umożliwiać ich kopiowanie i uruchamianie na innych urządzeniach tego samego typu. W urządzeniu musi być przechowywanych nie mniej niż 60 punktów przywracania konfiguracji. Przełącznik musi posiadać funkcję porównywania ze sobą (oraz prezentacji różnic) dwóch punktów odtwarzania konfiguracji oraz punktu odtwarzania konfiguracji z konfiguracją aktualnie działającą i konfiguracją zapisaną jako bieżąca.</w:t>
            </w:r>
          </w:p>
        </w:tc>
        <w:tc>
          <w:tcPr>
            <w:tcW w:w="2921" w:type="dxa"/>
            <w:vAlign w:val="bottom"/>
          </w:tcPr>
          <w:p w14:paraId="582DA366" w14:textId="77777777" w:rsidR="00F7151C" w:rsidRPr="00F7151C" w:rsidRDefault="00F7151C" w:rsidP="0053344C">
            <w:pPr>
              <w:ind w:left="1080" w:hanging="1080"/>
              <w:jc w:val="center"/>
              <w:rPr>
                <w:rFonts w:ascii="Calibri" w:hAnsi="Calibri" w:cs="Calibri"/>
                <w:i/>
                <w:iCs/>
                <w:sz w:val="20"/>
                <w:szCs w:val="20"/>
              </w:rPr>
            </w:pPr>
          </w:p>
        </w:tc>
      </w:tr>
    </w:tbl>
    <w:p w14:paraId="2BBC3692" w14:textId="77777777" w:rsidR="00F7151C" w:rsidRDefault="00F7151C" w:rsidP="00F7151C">
      <w:pPr>
        <w:rPr>
          <w:rFonts w:ascii="Calibri" w:hAnsi="Calibri" w:cs="Calibri"/>
          <w:sz w:val="20"/>
          <w:szCs w:val="20"/>
        </w:rPr>
      </w:pPr>
    </w:p>
    <w:p w14:paraId="295765B0" w14:textId="77777777" w:rsidR="00DB41B7" w:rsidRDefault="00DB41B7" w:rsidP="000B0012">
      <w:pPr>
        <w:pStyle w:val="Nagwek2"/>
      </w:pPr>
    </w:p>
    <w:p w14:paraId="328DC92F" w14:textId="28178509" w:rsidR="000B0012" w:rsidRDefault="000B0012" w:rsidP="000B0012">
      <w:pPr>
        <w:pStyle w:val="Nagwek2"/>
      </w:pPr>
      <w:bookmarkStart w:id="3" w:name="_Toc196225095"/>
      <w:r>
        <w:t>Typ II – 2 sztuki</w:t>
      </w:r>
      <w:bookmarkEnd w:id="3"/>
    </w:p>
    <w:p w14:paraId="403624EA" w14:textId="797C0C51" w:rsidR="5E21610A" w:rsidRPr="00C14B85" w:rsidRDefault="5E21610A">
      <w:pPr>
        <w:rPr>
          <w:rFonts w:ascii="Calibri" w:hAnsi="Calibri" w:cs="Calibri"/>
          <w:sz w:val="20"/>
          <w:szCs w:val="20"/>
        </w:rPr>
      </w:pPr>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1"/>
        <w:gridCol w:w="1010"/>
        <w:gridCol w:w="4840"/>
        <w:gridCol w:w="23"/>
        <w:gridCol w:w="2872"/>
      </w:tblGrid>
      <w:tr w:rsidR="00C14B85" w:rsidRPr="00C14B85" w14:paraId="6D559D3F" w14:textId="77777777" w:rsidTr="00C14B85">
        <w:trPr>
          <w:cantSplit/>
          <w:trHeight w:val="284"/>
        </w:trPr>
        <w:tc>
          <w:tcPr>
            <w:tcW w:w="150" w:type="pct"/>
            <w:shd w:val="clear" w:color="auto" w:fill="D9D9D9" w:themeFill="background1" w:themeFillShade="D9"/>
          </w:tcPr>
          <w:p w14:paraId="5C933104" w14:textId="77777777" w:rsidR="00C14B85" w:rsidRPr="00C14B85" w:rsidRDefault="00C14B85" w:rsidP="0053344C">
            <w:pPr>
              <w:jc w:val="center"/>
              <w:rPr>
                <w:rFonts w:ascii="Calibri" w:hAnsi="Calibri" w:cs="Calibri"/>
                <w:b/>
                <w:bCs/>
                <w:sz w:val="20"/>
                <w:szCs w:val="20"/>
              </w:rPr>
            </w:pPr>
            <w:r w:rsidRPr="00C14B85">
              <w:rPr>
                <w:rFonts w:ascii="Calibri" w:hAnsi="Calibri" w:cs="Calibri"/>
                <w:b/>
                <w:bCs/>
                <w:sz w:val="20"/>
                <w:szCs w:val="20"/>
              </w:rPr>
              <w:t>Lp.</w:t>
            </w:r>
          </w:p>
        </w:tc>
        <w:tc>
          <w:tcPr>
            <w:tcW w:w="560" w:type="pct"/>
            <w:shd w:val="clear" w:color="auto" w:fill="D9D9D9" w:themeFill="background1" w:themeFillShade="D9"/>
          </w:tcPr>
          <w:p w14:paraId="15CC5AF8" w14:textId="77777777" w:rsidR="00C14B85" w:rsidRPr="00C14B85" w:rsidRDefault="00C14B85" w:rsidP="0053344C">
            <w:pPr>
              <w:jc w:val="center"/>
              <w:rPr>
                <w:rFonts w:ascii="Calibri" w:hAnsi="Calibri" w:cs="Calibri"/>
                <w:b/>
                <w:bCs/>
                <w:sz w:val="20"/>
                <w:szCs w:val="20"/>
              </w:rPr>
            </w:pPr>
            <w:r w:rsidRPr="00C14B85">
              <w:rPr>
                <w:rFonts w:ascii="Calibri" w:hAnsi="Calibri" w:cs="Calibri"/>
                <w:b/>
                <w:bCs/>
                <w:sz w:val="20"/>
                <w:szCs w:val="20"/>
              </w:rPr>
              <w:t>Nazwa komponentu</w:t>
            </w:r>
          </w:p>
        </w:tc>
        <w:tc>
          <w:tcPr>
            <w:tcW w:w="2684" w:type="pct"/>
            <w:shd w:val="clear" w:color="auto" w:fill="D9D9D9" w:themeFill="background1" w:themeFillShade="D9"/>
          </w:tcPr>
          <w:p w14:paraId="5BCAA0E0" w14:textId="77777777" w:rsidR="00C14B85" w:rsidRPr="00C14B85" w:rsidRDefault="00C14B85" w:rsidP="0053344C">
            <w:pPr>
              <w:ind w:left="-71"/>
              <w:jc w:val="center"/>
              <w:rPr>
                <w:rFonts w:ascii="Calibri" w:hAnsi="Calibri" w:cs="Calibri"/>
                <w:b/>
                <w:bCs/>
                <w:sz w:val="20"/>
                <w:szCs w:val="20"/>
              </w:rPr>
            </w:pPr>
            <w:r w:rsidRPr="00C14B85">
              <w:rPr>
                <w:rFonts w:ascii="Calibri" w:hAnsi="Calibri" w:cs="Calibri"/>
                <w:b/>
                <w:bCs/>
                <w:sz w:val="20"/>
                <w:szCs w:val="20"/>
              </w:rPr>
              <w:t xml:space="preserve">Wymagane minimalne parametry techniczne </w:t>
            </w:r>
          </w:p>
        </w:tc>
        <w:tc>
          <w:tcPr>
            <w:tcW w:w="1605" w:type="pct"/>
            <w:gridSpan w:val="2"/>
            <w:shd w:val="clear" w:color="auto" w:fill="D9D9D9" w:themeFill="background1" w:themeFillShade="D9"/>
          </w:tcPr>
          <w:p w14:paraId="078AA7D7" w14:textId="77777777" w:rsidR="00C14B85" w:rsidRPr="00C14B85" w:rsidRDefault="00C14B85" w:rsidP="0053344C">
            <w:pPr>
              <w:ind w:left="-71"/>
              <w:jc w:val="center"/>
              <w:rPr>
                <w:rFonts w:ascii="Calibri" w:hAnsi="Calibri" w:cs="Calibri"/>
                <w:b/>
                <w:bCs/>
                <w:sz w:val="20"/>
                <w:szCs w:val="20"/>
              </w:rPr>
            </w:pPr>
            <w:r w:rsidRPr="00C14B85">
              <w:rPr>
                <w:rFonts w:ascii="Calibri" w:hAnsi="Calibri" w:cs="Calibri"/>
                <w:b/>
                <w:bCs/>
                <w:sz w:val="20"/>
                <w:szCs w:val="20"/>
              </w:rPr>
              <w:t>Parametry techniczne oferowanego urządzenia</w:t>
            </w:r>
          </w:p>
        </w:tc>
      </w:tr>
      <w:tr w:rsidR="00C14B85" w:rsidRPr="00C14B85" w14:paraId="4D531B90" w14:textId="77777777" w:rsidTr="00C14B85">
        <w:trPr>
          <w:cantSplit/>
          <w:trHeight w:val="284"/>
        </w:trPr>
        <w:tc>
          <w:tcPr>
            <w:tcW w:w="150" w:type="pct"/>
            <w:shd w:val="clear" w:color="auto" w:fill="D9D9D9" w:themeFill="background1" w:themeFillShade="D9"/>
          </w:tcPr>
          <w:p w14:paraId="087E784B" w14:textId="77777777" w:rsidR="00C14B85" w:rsidRPr="00C14B85" w:rsidRDefault="00C14B85" w:rsidP="0053344C">
            <w:pPr>
              <w:jc w:val="center"/>
              <w:rPr>
                <w:rFonts w:ascii="Calibri" w:hAnsi="Calibri" w:cs="Calibri"/>
                <w:b/>
                <w:bCs/>
                <w:sz w:val="20"/>
                <w:szCs w:val="20"/>
              </w:rPr>
            </w:pPr>
            <w:r w:rsidRPr="00C14B85">
              <w:rPr>
                <w:rFonts w:ascii="Calibri" w:hAnsi="Calibri" w:cs="Calibri"/>
                <w:b/>
                <w:bCs/>
                <w:sz w:val="20"/>
                <w:szCs w:val="20"/>
              </w:rPr>
              <w:t>1</w:t>
            </w:r>
          </w:p>
        </w:tc>
        <w:tc>
          <w:tcPr>
            <w:tcW w:w="560" w:type="pct"/>
            <w:shd w:val="clear" w:color="auto" w:fill="D9D9D9" w:themeFill="background1" w:themeFillShade="D9"/>
          </w:tcPr>
          <w:p w14:paraId="76D99934" w14:textId="77777777" w:rsidR="00C14B85" w:rsidRPr="00C14B85" w:rsidRDefault="00C14B85" w:rsidP="0053344C">
            <w:pPr>
              <w:jc w:val="center"/>
              <w:rPr>
                <w:rFonts w:ascii="Calibri" w:hAnsi="Calibri" w:cs="Calibri"/>
                <w:b/>
                <w:bCs/>
                <w:sz w:val="20"/>
                <w:szCs w:val="20"/>
              </w:rPr>
            </w:pPr>
            <w:r w:rsidRPr="00C14B85">
              <w:rPr>
                <w:rFonts w:ascii="Calibri" w:hAnsi="Calibri" w:cs="Calibri"/>
                <w:b/>
                <w:bCs/>
                <w:sz w:val="20"/>
                <w:szCs w:val="20"/>
              </w:rPr>
              <w:t>2</w:t>
            </w:r>
          </w:p>
        </w:tc>
        <w:tc>
          <w:tcPr>
            <w:tcW w:w="2684" w:type="pct"/>
            <w:shd w:val="clear" w:color="auto" w:fill="D9D9D9" w:themeFill="background1" w:themeFillShade="D9"/>
          </w:tcPr>
          <w:p w14:paraId="14D7566E" w14:textId="77777777" w:rsidR="00C14B85" w:rsidRPr="00C14B85" w:rsidRDefault="00C14B85" w:rsidP="0053344C">
            <w:pPr>
              <w:ind w:left="-71"/>
              <w:jc w:val="center"/>
              <w:rPr>
                <w:rFonts w:ascii="Calibri" w:hAnsi="Calibri" w:cs="Calibri"/>
                <w:b/>
                <w:bCs/>
                <w:sz w:val="20"/>
                <w:szCs w:val="20"/>
              </w:rPr>
            </w:pPr>
            <w:r w:rsidRPr="00C14B85">
              <w:rPr>
                <w:rFonts w:ascii="Calibri" w:hAnsi="Calibri" w:cs="Calibri"/>
                <w:b/>
                <w:bCs/>
                <w:sz w:val="20"/>
                <w:szCs w:val="20"/>
              </w:rPr>
              <w:t>3</w:t>
            </w:r>
          </w:p>
        </w:tc>
        <w:tc>
          <w:tcPr>
            <w:tcW w:w="1605" w:type="pct"/>
            <w:gridSpan w:val="2"/>
            <w:shd w:val="clear" w:color="auto" w:fill="D9D9D9" w:themeFill="background1" w:themeFillShade="D9"/>
          </w:tcPr>
          <w:p w14:paraId="241B7B3A" w14:textId="77777777" w:rsidR="00C14B85" w:rsidRPr="00C14B85" w:rsidRDefault="00C14B85" w:rsidP="0053344C">
            <w:pPr>
              <w:ind w:left="-71"/>
              <w:jc w:val="center"/>
              <w:rPr>
                <w:rFonts w:ascii="Calibri" w:hAnsi="Calibri" w:cs="Calibri"/>
                <w:b/>
                <w:bCs/>
                <w:sz w:val="20"/>
                <w:szCs w:val="20"/>
              </w:rPr>
            </w:pPr>
            <w:r w:rsidRPr="00C14B85">
              <w:rPr>
                <w:rFonts w:ascii="Calibri" w:hAnsi="Calibri" w:cs="Calibri"/>
                <w:b/>
                <w:bCs/>
                <w:sz w:val="20"/>
                <w:szCs w:val="20"/>
              </w:rPr>
              <w:t>4</w:t>
            </w:r>
          </w:p>
        </w:tc>
      </w:tr>
      <w:tr w:rsidR="00C14B85" w:rsidRPr="00C14B85" w14:paraId="16483BD7" w14:textId="77777777" w:rsidTr="00C14B85">
        <w:trPr>
          <w:cantSplit/>
          <w:trHeight w:val="1099"/>
        </w:trPr>
        <w:tc>
          <w:tcPr>
            <w:tcW w:w="150" w:type="pct"/>
          </w:tcPr>
          <w:p w14:paraId="085545B2"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4A5F8419"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 xml:space="preserve">Typ </w:t>
            </w:r>
          </w:p>
        </w:tc>
        <w:tc>
          <w:tcPr>
            <w:tcW w:w="2684" w:type="pct"/>
          </w:tcPr>
          <w:p w14:paraId="4D5B8308" w14:textId="77777777" w:rsidR="00C14B85" w:rsidRPr="00C14B85" w:rsidRDefault="00C14B85" w:rsidP="0053344C">
            <w:pPr>
              <w:jc w:val="both"/>
              <w:rPr>
                <w:rFonts w:ascii="Calibri" w:hAnsi="Calibri" w:cs="Calibri"/>
                <w:sz w:val="20"/>
                <w:szCs w:val="20"/>
              </w:rPr>
            </w:pPr>
            <w:r w:rsidRPr="00C14B85">
              <w:rPr>
                <w:rFonts w:ascii="Calibri" w:hAnsi="Calibri" w:cs="Calibri"/>
                <w:sz w:val="20"/>
                <w:szCs w:val="20"/>
              </w:rPr>
              <w:t xml:space="preserve">Przełącznik sieciowy </w:t>
            </w:r>
            <w:proofErr w:type="spellStart"/>
            <w:r w:rsidRPr="00C14B85">
              <w:rPr>
                <w:rFonts w:ascii="Calibri" w:hAnsi="Calibri" w:cs="Calibri"/>
                <w:sz w:val="20"/>
                <w:szCs w:val="20"/>
              </w:rPr>
              <w:t>zarządzalny</w:t>
            </w:r>
            <w:proofErr w:type="spellEnd"/>
            <w:r w:rsidRPr="00C14B85">
              <w:rPr>
                <w:rFonts w:ascii="Calibri" w:hAnsi="Calibri" w:cs="Calibri"/>
                <w:sz w:val="20"/>
                <w:szCs w:val="20"/>
              </w:rPr>
              <w:t xml:space="preserve"> </w:t>
            </w:r>
            <w:proofErr w:type="spellStart"/>
            <w:r w:rsidRPr="00C14B85">
              <w:rPr>
                <w:rFonts w:ascii="Calibri" w:hAnsi="Calibri" w:cs="Calibri"/>
                <w:sz w:val="20"/>
                <w:szCs w:val="20"/>
              </w:rPr>
              <w:t>rack</w:t>
            </w:r>
            <w:proofErr w:type="spellEnd"/>
            <w:r w:rsidRPr="00C14B85">
              <w:rPr>
                <w:rFonts w:ascii="Calibri" w:hAnsi="Calibri" w:cs="Calibri"/>
                <w:sz w:val="20"/>
                <w:szCs w:val="20"/>
              </w:rPr>
              <w:t xml:space="preserve"> SFP+.  </w:t>
            </w:r>
          </w:p>
          <w:p w14:paraId="4ABE9C7A" w14:textId="77777777" w:rsidR="00C14B85" w:rsidRPr="00C14B85" w:rsidRDefault="00C14B85" w:rsidP="0053344C">
            <w:pPr>
              <w:jc w:val="both"/>
              <w:rPr>
                <w:rFonts w:ascii="Calibri" w:hAnsi="Calibri" w:cs="Calibri"/>
                <w:sz w:val="20"/>
                <w:szCs w:val="20"/>
              </w:rPr>
            </w:pPr>
            <w:r w:rsidRPr="00C14B85">
              <w:rPr>
                <w:rFonts w:ascii="Calibri" w:hAnsi="Calibri" w:cs="Calibri"/>
                <w:sz w:val="20"/>
                <w:szCs w:val="20"/>
              </w:rPr>
              <w:t>W ofercie wymagane jest podanie modelu, symbolu oraz producenta.</w:t>
            </w:r>
          </w:p>
        </w:tc>
        <w:tc>
          <w:tcPr>
            <w:tcW w:w="1605" w:type="pct"/>
            <w:gridSpan w:val="2"/>
            <w:vAlign w:val="bottom"/>
          </w:tcPr>
          <w:p w14:paraId="0D85D49B" w14:textId="77777777" w:rsidR="00C14B85" w:rsidRPr="00C14B85" w:rsidRDefault="00C14B85" w:rsidP="0053344C">
            <w:pPr>
              <w:ind w:left="1080" w:hanging="1080"/>
              <w:jc w:val="center"/>
              <w:rPr>
                <w:rFonts w:ascii="Calibri" w:hAnsi="Calibri" w:cs="Calibri"/>
                <w:sz w:val="20"/>
                <w:szCs w:val="20"/>
              </w:rPr>
            </w:pPr>
          </w:p>
          <w:p w14:paraId="623A0171" w14:textId="77777777" w:rsidR="00C14B85" w:rsidRPr="00C14B85" w:rsidRDefault="00C14B85" w:rsidP="0053344C">
            <w:pPr>
              <w:ind w:left="1080" w:hanging="1080"/>
              <w:jc w:val="center"/>
              <w:rPr>
                <w:rFonts w:ascii="Calibri" w:hAnsi="Calibri" w:cs="Calibri"/>
                <w:sz w:val="20"/>
                <w:szCs w:val="20"/>
              </w:rPr>
            </w:pPr>
            <w:r w:rsidRPr="00C14B85">
              <w:rPr>
                <w:rFonts w:ascii="Calibri" w:hAnsi="Calibri" w:cs="Calibri"/>
                <w:sz w:val="20"/>
                <w:szCs w:val="20"/>
              </w:rPr>
              <w:t>…………………………………………………</w:t>
            </w:r>
          </w:p>
          <w:p w14:paraId="665642A9" w14:textId="77777777" w:rsidR="00C14B85" w:rsidRPr="00C14B85" w:rsidRDefault="00C14B85" w:rsidP="0053344C">
            <w:pPr>
              <w:jc w:val="center"/>
              <w:rPr>
                <w:rFonts w:ascii="Calibri" w:hAnsi="Calibri" w:cs="Calibri"/>
                <w:sz w:val="20"/>
                <w:szCs w:val="20"/>
              </w:rPr>
            </w:pPr>
            <w:r w:rsidRPr="00C14B85">
              <w:rPr>
                <w:rFonts w:ascii="Calibri" w:hAnsi="Calibri" w:cs="Calibri"/>
                <w:i/>
                <w:iCs/>
                <w:sz w:val="20"/>
                <w:szCs w:val="20"/>
              </w:rPr>
              <w:t>/wpisać model, symbol, producenta urządzenia/</w:t>
            </w:r>
          </w:p>
        </w:tc>
      </w:tr>
      <w:tr w:rsidR="00C14B85" w:rsidRPr="00C14B85" w14:paraId="3CA6D31D" w14:textId="77777777" w:rsidTr="00C14B85">
        <w:trPr>
          <w:cantSplit/>
          <w:trHeight w:val="284"/>
        </w:trPr>
        <w:tc>
          <w:tcPr>
            <w:tcW w:w="150" w:type="pct"/>
          </w:tcPr>
          <w:p w14:paraId="6C2C76E7"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00DA66EB"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 xml:space="preserve">Porty </w:t>
            </w:r>
          </w:p>
        </w:tc>
        <w:tc>
          <w:tcPr>
            <w:tcW w:w="2684" w:type="pct"/>
          </w:tcPr>
          <w:p w14:paraId="55AB0788" w14:textId="77777777" w:rsidR="00C14B85" w:rsidRPr="00C14B85" w:rsidRDefault="00C14B85" w:rsidP="00C14B85">
            <w:pPr>
              <w:numPr>
                <w:ilvl w:val="0"/>
                <w:numId w:val="12"/>
              </w:numPr>
              <w:spacing w:after="200" w:line="252" w:lineRule="auto"/>
              <w:jc w:val="both"/>
              <w:rPr>
                <w:rFonts w:ascii="Calibri" w:hAnsi="Calibri" w:cs="Calibri"/>
                <w:sz w:val="20"/>
                <w:szCs w:val="20"/>
              </w:rPr>
            </w:pPr>
            <w:r w:rsidRPr="00C14B85">
              <w:rPr>
                <w:rFonts w:ascii="Calibri" w:hAnsi="Calibri" w:cs="Calibri"/>
                <w:sz w:val="20"/>
                <w:szCs w:val="20"/>
              </w:rPr>
              <w:t>Minimum 24 porty 1G/10G SFP+</w:t>
            </w:r>
          </w:p>
          <w:p w14:paraId="1D4CD529" w14:textId="77777777" w:rsidR="00C14B85" w:rsidRPr="00C14B85" w:rsidRDefault="00C14B85" w:rsidP="00C14B85">
            <w:pPr>
              <w:numPr>
                <w:ilvl w:val="0"/>
                <w:numId w:val="12"/>
              </w:numPr>
              <w:spacing w:after="200" w:line="252" w:lineRule="auto"/>
              <w:jc w:val="both"/>
              <w:rPr>
                <w:rFonts w:ascii="Calibri" w:hAnsi="Calibri" w:cs="Calibri"/>
                <w:sz w:val="20"/>
                <w:szCs w:val="20"/>
              </w:rPr>
            </w:pPr>
            <w:r w:rsidRPr="00C14B85">
              <w:rPr>
                <w:rFonts w:ascii="Calibri" w:hAnsi="Calibri" w:cs="Calibri"/>
                <w:sz w:val="20"/>
                <w:szCs w:val="20"/>
              </w:rPr>
              <w:t>Minimum 4 porty SFP56 z możliwością pracy 1G/10G/25G/50Gbit</w:t>
            </w:r>
          </w:p>
          <w:p w14:paraId="279A424A" w14:textId="77777777" w:rsidR="00C14B85" w:rsidRPr="00C14B85" w:rsidRDefault="00C14B85" w:rsidP="00C14B85">
            <w:pPr>
              <w:numPr>
                <w:ilvl w:val="0"/>
                <w:numId w:val="12"/>
              </w:numPr>
              <w:spacing w:after="200" w:line="252" w:lineRule="auto"/>
              <w:jc w:val="both"/>
              <w:rPr>
                <w:rFonts w:ascii="Calibri" w:hAnsi="Calibri" w:cs="Calibri"/>
                <w:sz w:val="20"/>
                <w:szCs w:val="20"/>
              </w:rPr>
            </w:pPr>
            <w:r w:rsidRPr="00C14B85">
              <w:rPr>
                <w:rFonts w:ascii="Calibri" w:hAnsi="Calibri" w:cs="Calibri"/>
                <w:sz w:val="20"/>
                <w:szCs w:val="20"/>
              </w:rPr>
              <w:t>Port konsoli – RS232 on USB typ C</w:t>
            </w:r>
          </w:p>
          <w:p w14:paraId="63EDD3CB" w14:textId="77777777" w:rsidR="00C14B85" w:rsidRPr="00C14B85" w:rsidRDefault="00C14B85" w:rsidP="00C14B85">
            <w:pPr>
              <w:numPr>
                <w:ilvl w:val="0"/>
                <w:numId w:val="12"/>
              </w:numPr>
              <w:spacing w:after="200" w:line="252" w:lineRule="auto"/>
              <w:jc w:val="both"/>
              <w:rPr>
                <w:rFonts w:ascii="Calibri" w:hAnsi="Calibri" w:cs="Calibri"/>
                <w:sz w:val="20"/>
                <w:szCs w:val="20"/>
              </w:rPr>
            </w:pPr>
            <w:r w:rsidRPr="00C14B85">
              <w:rPr>
                <w:rFonts w:ascii="Calibri" w:hAnsi="Calibri" w:cs="Calibri"/>
                <w:sz w:val="20"/>
                <w:szCs w:val="20"/>
              </w:rPr>
              <w:t>Minimum 1 port USB typu A</w:t>
            </w:r>
          </w:p>
          <w:p w14:paraId="35E2F474" w14:textId="77777777" w:rsidR="00C14B85" w:rsidRPr="00C14B85" w:rsidRDefault="00C14B85" w:rsidP="00C14B85">
            <w:pPr>
              <w:numPr>
                <w:ilvl w:val="0"/>
                <w:numId w:val="12"/>
              </w:numPr>
              <w:spacing w:after="200" w:line="252" w:lineRule="auto"/>
              <w:jc w:val="both"/>
              <w:rPr>
                <w:rFonts w:ascii="Calibri" w:hAnsi="Calibri" w:cs="Calibri"/>
                <w:sz w:val="20"/>
                <w:szCs w:val="20"/>
              </w:rPr>
            </w:pPr>
            <w:r w:rsidRPr="00C14B85">
              <w:rPr>
                <w:rFonts w:ascii="Calibri" w:hAnsi="Calibri" w:cs="Calibri"/>
                <w:sz w:val="20"/>
                <w:szCs w:val="20"/>
              </w:rPr>
              <w:t>Port zarządzanie OOBM</w:t>
            </w:r>
          </w:p>
          <w:p w14:paraId="5EC8DA95" w14:textId="77777777" w:rsidR="00C14B85" w:rsidRPr="00C14B85" w:rsidRDefault="00C14B85" w:rsidP="0053344C">
            <w:pPr>
              <w:jc w:val="both"/>
              <w:rPr>
                <w:rFonts w:ascii="Calibri" w:hAnsi="Calibri" w:cs="Calibri"/>
                <w:sz w:val="20"/>
                <w:szCs w:val="20"/>
              </w:rPr>
            </w:pPr>
            <w:r w:rsidRPr="00C14B85">
              <w:rPr>
                <w:rFonts w:ascii="Calibri" w:hAnsi="Calibri" w:cs="Calibri"/>
                <w:sz w:val="20"/>
                <w:szCs w:val="20"/>
              </w:rPr>
              <w:t>Porty SFP+ muszą umożliwiać ich obsadzanie wkładkami 10 Gigabit Ethernet – minimum 10GBase-SR, LR, oraz Gigabit Ethernet – minimum 1000Base- SX, 1000Base LX/LH</w:t>
            </w:r>
          </w:p>
          <w:p w14:paraId="5A767B2A" w14:textId="77777777" w:rsidR="00C14B85" w:rsidRPr="00C14B85" w:rsidRDefault="00C14B85" w:rsidP="0053344C">
            <w:pPr>
              <w:jc w:val="both"/>
              <w:rPr>
                <w:rFonts w:ascii="Calibri" w:hAnsi="Calibri" w:cs="Calibri"/>
                <w:sz w:val="20"/>
                <w:szCs w:val="20"/>
              </w:rPr>
            </w:pPr>
            <w:r w:rsidRPr="00C14B85">
              <w:rPr>
                <w:rFonts w:ascii="Calibri" w:hAnsi="Calibri" w:cs="Calibri"/>
                <w:sz w:val="20"/>
                <w:szCs w:val="20"/>
              </w:rPr>
              <w:t xml:space="preserve">Co najmniej 4 porty (typu </w:t>
            </w:r>
            <w:proofErr w:type="spellStart"/>
            <w:r w:rsidRPr="00C14B85">
              <w:rPr>
                <w:rFonts w:ascii="Calibri" w:hAnsi="Calibri" w:cs="Calibri"/>
                <w:sz w:val="20"/>
                <w:szCs w:val="20"/>
              </w:rPr>
              <w:t>uplink</w:t>
            </w:r>
            <w:proofErr w:type="spellEnd"/>
            <w:r w:rsidRPr="00C14B85">
              <w:rPr>
                <w:rFonts w:ascii="Calibri" w:hAnsi="Calibri" w:cs="Calibri"/>
                <w:sz w:val="20"/>
                <w:szCs w:val="20"/>
              </w:rPr>
              <w:t>) SFP56 muszą umożliwiać ich obsadzanie wkładkami SFP28 Gigabit Ethernet, SFP+ 10Gbit oraz SFP 1Gbit a także kablami DAC 50Gbit.</w:t>
            </w:r>
          </w:p>
          <w:p w14:paraId="0E5FEFD3" w14:textId="77777777" w:rsidR="00C14B85" w:rsidRPr="00C14B85" w:rsidRDefault="00C14B85" w:rsidP="0053344C">
            <w:pPr>
              <w:jc w:val="both"/>
              <w:rPr>
                <w:rFonts w:ascii="Calibri" w:hAnsi="Calibri" w:cs="Calibri"/>
                <w:sz w:val="20"/>
                <w:szCs w:val="20"/>
              </w:rPr>
            </w:pPr>
            <w:r w:rsidRPr="00C14B85">
              <w:rPr>
                <w:rFonts w:ascii="Calibri" w:hAnsi="Calibri" w:cs="Calibri"/>
                <w:sz w:val="20"/>
                <w:szCs w:val="20"/>
              </w:rPr>
              <w:t xml:space="preserve">Możliwość łączenia w stos do 10 przełączników z wykorzystaniem </w:t>
            </w:r>
            <w:proofErr w:type="spellStart"/>
            <w:r w:rsidRPr="00C14B85">
              <w:rPr>
                <w:rFonts w:ascii="Calibri" w:hAnsi="Calibri" w:cs="Calibri"/>
                <w:sz w:val="20"/>
                <w:szCs w:val="20"/>
              </w:rPr>
              <w:t>uplinków</w:t>
            </w:r>
            <w:proofErr w:type="spellEnd"/>
            <w:r w:rsidRPr="00C14B85">
              <w:rPr>
                <w:rFonts w:ascii="Calibri" w:hAnsi="Calibri" w:cs="Calibri"/>
                <w:sz w:val="20"/>
                <w:szCs w:val="20"/>
              </w:rPr>
              <w:t>, łączną przepustowość stosu do 200 GB/s na przełącznik. Zarządzanie stosem musi odbywać się z jednego adresu IP. Z punktu widzenia zarządzania przełączniki muszą tworzyć jedno logiczne urządzenie (nie dopuszcza się rozwiązań typu klaster). Jeżeli łączenie w stos wymaga dodatkowych modułów lub licencji to dostarczenie ich jest wymagane w ramach tego postępowania.</w:t>
            </w:r>
          </w:p>
        </w:tc>
        <w:tc>
          <w:tcPr>
            <w:tcW w:w="1605" w:type="pct"/>
            <w:gridSpan w:val="2"/>
            <w:vAlign w:val="bottom"/>
          </w:tcPr>
          <w:p w14:paraId="118024E8" w14:textId="77777777" w:rsidR="00C14B85" w:rsidRPr="00C14B85" w:rsidRDefault="00C14B85" w:rsidP="0053344C">
            <w:pPr>
              <w:ind w:left="1080" w:hanging="1080"/>
              <w:jc w:val="center"/>
              <w:rPr>
                <w:rFonts w:ascii="Calibri" w:hAnsi="Calibri" w:cs="Calibri"/>
                <w:sz w:val="20"/>
                <w:szCs w:val="20"/>
              </w:rPr>
            </w:pPr>
            <w:r w:rsidRPr="00C14B85">
              <w:rPr>
                <w:rFonts w:ascii="Calibri" w:hAnsi="Calibri" w:cs="Calibri"/>
                <w:sz w:val="20"/>
                <w:szCs w:val="20"/>
              </w:rPr>
              <w:t>…………………………………………………</w:t>
            </w:r>
          </w:p>
          <w:p w14:paraId="7C14950B" w14:textId="77777777" w:rsidR="00C14B85" w:rsidRPr="00C14B85" w:rsidRDefault="00C14B85" w:rsidP="0053344C">
            <w:pPr>
              <w:ind w:left="1080" w:hanging="1080"/>
              <w:jc w:val="center"/>
              <w:rPr>
                <w:rFonts w:ascii="Calibri" w:hAnsi="Calibri" w:cs="Calibri"/>
                <w:sz w:val="20"/>
                <w:szCs w:val="20"/>
              </w:rPr>
            </w:pPr>
            <w:r w:rsidRPr="00C14B85">
              <w:rPr>
                <w:rFonts w:ascii="Calibri" w:hAnsi="Calibri" w:cs="Calibri"/>
                <w:i/>
                <w:iCs/>
                <w:sz w:val="20"/>
                <w:szCs w:val="20"/>
              </w:rPr>
              <w:t>/wskazać ilość portów dla pkt a i b/</w:t>
            </w:r>
          </w:p>
        </w:tc>
      </w:tr>
      <w:tr w:rsidR="00C14B85" w:rsidRPr="00C14B85" w14:paraId="2B00D869" w14:textId="77777777" w:rsidTr="0053344C">
        <w:trPr>
          <w:cantSplit/>
          <w:trHeight w:val="708"/>
        </w:trPr>
        <w:tc>
          <w:tcPr>
            <w:tcW w:w="150" w:type="pct"/>
          </w:tcPr>
          <w:p w14:paraId="66FDCCC9"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31A61F46"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Parametry fizyczne</w:t>
            </w:r>
          </w:p>
        </w:tc>
        <w:tc>
          <w:tcPr>
            <w:tcW w:w="4290" w:type="pct"/>
            <w:gridSpan w:val="3"/>
            <w:vAlign w:val="center"/>
          </w:tcPr>
          <w:p w14:paraId="4D0A9B9E" w14:textId="77777777" w:rsidR="00C14B85" w:rsidRPr="00C14B85" w:rsidRDefault="00C14B85" w:rsidP="0053344C">
            <w:pPr>
              <w:jc w:val="both"/>
              <w:rPr>
                <w:rFonts w:ascii="Calibri" w:hAnsi="Calibri" w:cs="Calibri"/>
                <w:sz w:val="20"/>
                <w:szCs w:val="20"/>
              </w:rPr>
            </w:pPr>
            <w:r w:rsidRPr="00C14B85">
              <w:rPr>
                <w:rFonts w:ascii="Calibri" w:hAnsi="Calibri" w:cs="Calibri"/>
                <w:sz w:val="20"/>
                <w:szCs w:val="20"/>
              </w:rPr>
              <w:t xml:space="preserve">Wysokość maksymalnie 1U, montowany w szafie typu </w:t>
            </w:r>
            <w:proofErr w:type="spellStart"/>
            <w:r w:rsidRPr="00C14B85">
              <w:rPr>
                <w:rFonts w:ascii="Calibri" w:hAnsi="Calibri" w:cs="Calibri"/>
                <w:sz w:val="20"/>
                <w:szCs w:val="20"/>
              </w:rPr>
              <w:t>rack</w:t>
            </w:r>
            <w:proofErr w:type="spellEnd"/>
            <w:r w:rsidRPr="00C14B85">
              <w:rPr>
                <w:rFonts w:ascii="Calibri" w:hAnsi="Calibri" w:cs="Calibri"/>
                <w:sz w:val="20"/>
                <w:szCs w:val="20"/>
              </w:rPr>
              <w:t xml:space="preserve"> 19’’, redundantny zasilacz</w:t>
            </w:r>
          </w:p>
        </w:tc>
      </w:tr>
      <w:tr w:rsidR="00C14B85" w:rsidRPr="00C14B85" w14:paraId="3D566AD1" w14:textId="77777777" w:rsidTr="0053344C">
        <w:trPr>
          <w:cantSplit/>
          <w:trHeight w:val="284"/>
        </w:trPr>
        <w:tc>
          <w:tcPr>
            <w:tcW w:w="150" w:type="pct"/>
          </w:tcPr>
          <w:p w14:paraId="5A7B1015"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3E24CA99"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Pamięć</w:t>
            </w:r>
          </w:p>
        </w:tc>
        <w:tc>
          <w:tcPr>
            <w:tcW w:w="2697" w:type="pct"/>
            <w:gridSpan w:val="2"/>
            <w:vAlign w:val="center"/>
          </w:tcPr>
          <w:p w14:paraId="247D28AC" w14:textId="77777777" w:rsidR="00C14B85" w:rsidRPr="00C14B85" w:rsidRDefault="00C14B85" w:rsidP="0053344C">
            <w:pPr>
              <w:jc w:val="both"/>
              <w:rPr>
                <w:rFonts w:ascii="Calibri" w:hAnsi="Calibri" w:cs="Calibri"/>
                <w:sz w:val="20"/>
                <w:szCs w:val="20"/>
              </w:rPr>
            </w:pPr>
            <w:r w:rsidRPr="00C14B85">
              <w:rPr>
                <w:rFonts w:ascii="Calibri" w:hAnsi="Calibri" w:cs="Calibri"/>
                <w:sz w:val="20"/>
                <w:szCs w:val="20"/>
              </w:rPr>
              <w:t xml:space="preserve">Co najmniej 8GB pamięci DDR4 </w:t>
            </w:r>
          </w:p>
          <w:p w14:paraId="708E2732" w14:textId="77777777" w:rsidR="00C14B85" w:rsidRPr="00C14B85" w:rsidRDefault="00C14B85" w:rsidP="0053344C">
            <w:pPr>
              <w:jc w:val="both"/>
              <w:rPr>
                <w:rFonts w:ascii="Calibri" w:hAnsi="Calibri" w:cs="Calibri"/>
                <w:sz w:val="20"/>
                <w:szCs w:val="20"/>
              </w:rPr>
            </w:pPr>
            <w:r w:rsidRPr="00C14B85">
              <w:rPr>
                <w:rFonts w:ascii="Calibri" w:hAnsi="Calibri" w:cs="Calibri"/>
                <w:sz w:val="20"/>
                <w:szCs w:val="20"/>
              </w:rPr>
              <w:t xml:space="preserve">Co najmniej 32GB pamięci </w:t>
            </w:r>
            <w:proofErr w:type="spellStart"/>
            <w:r w:rsidRPr="00C14B85">
              <w:rPr>
                <w:rFonts w:ascii="Calibri" w:hAnsi="Calibri" w:cs="Calibri"/>
                <w:sz w:val="20"/>
                <w:szCs w:val="20"/>
              </w:rPr>
              <w:t>flash</w:t>
            </w:r>
            <w:proofErr w:type="spellEnd"/>
          </w:p>
        </w:tc>
        <w:tc>
          <w:tcPr>
            <w:tcW w:w="1593" w:type="pct"/>
            <w:vAlign w:val="bottom"/>
          </w:tcPr>
          <w:p w14:paraId="1882ABC4" w14:textId="77777777" w:rsidR="00C14B85" w:rsidRPr="00C14B85" w:rsidRDefault="00C14B85" w:rsidP="0053344C">
            <w:pPr>
              <w:rPr>
                <w:rFonts w:ascii="Calibri" w:hAnsi="Calibri" w:cs="Calibri"/>
                <w:sz w:val="20"/>
                <w:szCs w:val="20"/>
              </w:rPr>
            </w:pPr>
          </w:p>
          <w:p w14:paraId="680448C1" w14:textId="77777777" w:rsidR="00C14B85" w:rsidRPr="00C14B85" w:rsidRDefault="00C14B85" w:rsidP="0053344C">
            <w:pPr>
              <w:jc w:val="center"/>
              <w:rPr>
                <w:rFonts w:ascii="Calibri" w:hAnsi="Calibri" w:cs="Calibri"/>
                <w:sz w:val="20"/>
                <w:szCs w:val="20"/>
              </w:rPr>
            </w:pPr>
            <w:r w:rsidRPr="00C14B85">
              <w:rPr>
                <w:rFonts w:ascii="Calibri" w:hAnsi="Calibri" w:cs="Calibri"/>
                <w:sz w:val="20"/>
                <w:szCs w:val="20"/>
              </w:rPr>
              <w:t>…………………………………………………</w:t>
            </w:r>
          </w:p>
          <w:p w14:paraId="07680A0E" w14:textId="77777777" w:rsidR="00C14B85" w:rsidRPr="00C14B85" w:rsidRDefault="00C14B85" w:rsidP="0053344C">
            <w:pPr>
              <w:jc w:val="center"/>
              <w:rPr>
                <w:rFonts w:ascii="Calibri" w:hAnsi="Calibri" w:cs="Calibri"/>
                <w:sz w:val="20"/>
                <w:szCs w:val="20"/>
              </w:rPr>
            </w:pPr>
            <w:r w:rsidRPr="00C14B85">
              <w:rPr>
                <w:rFonts w:ascii="Calibri" w:hAnsi="Calibri" w:cs="Calibri"/>
                <w:i/>
                <w:iCs/>
                <w:sz w:val="20"/>
                <w:szCs w:val="20"/>
              </w:rPr>
              <w:t xml:space="preserve">/wskazać wielkość pamięci DRAM i </w:t>
            </w:r>
            <w:proofErr w:type="spellStart"/>
            <w:r w:rsidRPr="00C14B85">
              <w:rPr>
                <w:rFonts w:ascii="Calibri" w:hAnsi="Calibri" w:cs="Calibri"/>
                <w:i/>
                <w:iCs/>
                <w:sz w:val="20"/>
                <w:szCs w:val="20"/>
              </w:rPr>
              <w:t>flash</w:t>
            </w:r>
            <w:proofErr w:type="spellEnd"/>
            <w:r w:rsidRPr="00C14B85">
              <w:rPr>
                <w:rFonts w:ascii="Calibri" w:hAnsi="Calibri" w:cs="Calibri"/>
                <w:i/>
                <w:iCs/>
                <w:sz w:val="20"/>
                <w:szCs w:val="20"/>
              </w:rPr>
              <w:t>/</w:t>
            </w:r>
          </w:p>
        </w:tc>
      </w:tr>
      <w:tr w:rsidR="00C14B85" w:rsidRPr="00C14B85" w14:paraId="3D15E910" w14:textId="77777777" w:rsidTr="0053344C">
        <w:trPr>
          <w:cantSplit/>
          <w:trHeight w:val="284"/>
        </w:trPr>
        <w:tc>
          <w:tcPr>
            <w:tcW w:w="150" w:type="pct"/>
          </w:tcPr>
          <w:p w14:paraId="374CA274"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1200FD68"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Wielkość tablicy adresów MAC</w:t>
            </w:r>
          </w:p>
        </w:tc>
        <w:tc>
          <w:tcPr>
            <w:tcW w:w="2697" w:type="pct"/>
            <w:gridSpan w:val="2"/>
            <w:vAlign w:val="center"/>
          </w:tcPr>
          <w:p w14:paraId="4B063A46" w14:textId="77777777" w:rsidR="00C14B85" w:rsidRPr="00C14B85" w:rsidRDefault="00C14B85" w:rsidP="0053344C">
            <w:pPr>
              <w:jc w:val="both"/>
              <w:rPr>
                <w:rFonts w:ascii="Calibri" w:hAnsi="Calibri" w:cs="Calibri"/>
                <w:sz w:val="20"/>
                <w:szCs w:val="20"/>
              </w:rPr>
            </w:pPr>
            <w:r w:rsidRPr="00C14B85">
              <w:rPr>
                <w:rFonts w:ascii="Calibri" w:hAnsi="Calibri" w:cs="Calibri"/>
                <w:sz w:val="20"/>
                <w:szCs w:val="20"/>
              </w:rPr>
              <w:t>Co najmniej 32 000</w:t>
            </w:r>
          </w:p>
        </w:tc>
        <w:tc>
          <w:tcPr>
            <w:tcW w:w="1593" w:type="pct"/>
            <w:vAlign w:val="bottom"/>
          </w:tcPr>
          <w:p w14:paraId="48F671CF" w14:textId="77777777" w:rsidR="00C14B85" w:rsidRPr="00C14B85" w:rsidRDefault="00C14B85" w:rsidP="0053344C">
            <w:pPr>
              <w:jc w:val="center"/>
              <w:rPr>
                <w:rFonts w:ascii="Calibri" w:hAnsi="Calibri" w:cs="Calibri"/>
                <w:sz w:val="20"/>
                <w:szCs w:val="20"/>
              </w:rPr>
            </w:pPr>
          </w:p>
          <w:p w14:paraId="3178FEFF" w14:textId="77777777" w:rsidR="00C14B85" w:rsidRPr="00C14B85" w:rsidRDefault="00C14B85" w:rsidP="0053344C">
            <w:pPr>
              <w:jc w:val="center"/>
              <w:rPr>
                <w:rFonts w:ascii="Calibri" w:hAnsi="Calibri" w:cs="Calibri"/>
                <w:sz w:val="20"/>
                <w:szCs w:val="20"/>
              </w:rPr>
            </w:pPr>
            <w:r w:rsidRPr="00C14B85">
              <w:rPr>
                <w:rFonts w:ascii="Calibri" w:hAnsi="Calibri" w:cs="Calibri"/>
                <w:sz w:val="20"/>
                <w:szCs w:val="20"/>
              </w:rPr>
              <w:t>……………………………………………………</w:t>
            </w:r>
          </w:p>
          <w:p w14:paraId="09DB4C97" w14:textId="77777777" w:rsidR="00C14B85" w:rsidRPr="00C14B85" w:rsidRDefault="00C14B85" w:rsidP="0053344C">
            <w:pPr>
              <w:jc w:val="center"/>
              <w:rPr>
                <w:rFonts w:ascii="Calibri" w:hAnsi="Calibri" w:cs="Calibri"/>
                <w:sz w:val="20"/>
                <w:szCs w:val="20"/>
              </w:rPr>
            </w:pPr>
            <w:r w:rsidRPr="00C14B85">
              <w:rPr>
                <w:rFonts w:ascii="Calibri" w:hAnsi="Calibri" w:cs="Calibri"/>
                <w:i/>
                <w:iCs/>
                <w:sz w:val="20"/>
                <w:szCs w:val="20"/>
              </w:rPr>
              <w:t>/wypełnić/</w:t>
            </w:r>
          </w:p>
        </w:tc>
      </w:tr>
      <w:tr w:rsidR="00C14B85" w:rsidRPr="00C14B85" w14:paraId="55064D7D" w14:textId="77777777" w:rsidTr="0053344C">
        <w:trPr>
          <w:cantSplit/>
          <w:trHeight w:val="284"/>
        </w:trPr>
        <w:tc>
          <w:tcPr>
            <w:tcW w:w="150" w:type="pct"/>
          </w:tcPr>
          <w:p w14:paraId="0C9AEB19"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2E39E138"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Ilość obsługiwanych sieci VLAN</w:t>
            </w:r>
          </w:p>
        </w:tc>
        <w:tc>
          <w:tcPr>
            <w:tcW w:w="2697" w:type="pct"/>
            <w:gridSpan w:val="2"/>
            <w:vAlign w:val="center"/>
          </w:tcPr>
          <w:p w14:paraId="7D81F197" w14:textId="77777777" w:rsidR="00C14B85" w:rsidRPr="00C14B85" w:rsidRDefault="00C14B85" w:rsidP="0053344C">
            <w:pPr>
              <w:jc w:val="both"/>
              <w:rPr>
                <w:rFonts w:ascii="Calibri" w:hAnsi="Calibri" w:cs="Calibri"/>
                <w:sz w:val="20"/>
                <w:szCs w:val="20"/>
              </w:rPr>
            </w:pPr>
            <w:r w:rsidRPr="00C14B85">
              <w:rPr>
                <w:rFonts w:ascii="Calibri" w:hAnsi="Calibri" w:cs="Calibri"/>
                <w:sz w:val="20"/>
                <w:szCs w:val="20"/>
              </w:rPr>
              <w:t>Co najmniej 4094</w:t>
            </w:r>
          </w:p>
        </w:tc>
        <w:tc>
          <w:tcPr>
            <w:tcW w:w="1593" w:type="pct"/>
            <w:vAlign w:val="bottom"/>
          </w:tcPr>
          <w:p w14:paraId="7D1E1C4C" w14:textId="77777777" w:rsidR="00C14B85" w:rsidRPr="00C14B85" w:rsidRDefault="00C14B85" w:rsidP="0053344C">
            <w:pPr>
              <w:jc w:val="center"/>
              <w:rPr>
                <w:rFonts w:ascii="Calibri" w:hAnsi="Calibri" w:cs="Calibri"/>
                <w:sz w:val="20"/>
                <w:szCs w:val="20"/>
              </w:rPr>
            </w:pPr>
          </w:p>
          <w:p w14:paraId="073085ED" w14:textId="77777777" w:rsidR="00C14B85" w:rsidRPr="00C14B85" w:rsidRDefault="00C14B85" w:rsidP="0053344C">
            <w:pPr>
              <w:jc w:val="center"/>
              <w:rPr>
                <w:rFonts w:ascii="Calibri" w:hAnsi="Calibri" w:cs="Calibri"/>
                <w:sz w:val="20"/>
                <w:szCs w:val="20"/>
              </w:rPr>
            </w:pPr>
            <w:r w:rsidRPr="00C14B85">
              <w:rPr>
                <w:rFonts w:ascii="Calibri" w:hAnsi="Calibri" w:cs="Calibri"/>
                <w:sz w:val="20"/>
                <w:szCs w:val="20"/>
              </w:rPr>
              <w:t>………………………………………………………</w:t>
            </w:r>
          </w:p>
          <w:p w14:paraId="6B8E8161" w14:textId="77777777" w:rsidR="00C14B85" w:rsidRPr="00C14B85" w:rsidRDefault="00C14B85" w:rsidP="0053344C">
            <w:pPr>
              <w:jc w:val="center"/>
              <w:rPr>
                <w:rFonts w:ascii="Calibri" w:hAnsi="Calibri" w:cs="Calibri"/>
                <w:sz w:val="20"/>
                <w:szCs w:val="20"/>
              </w:rPr>
            </w:pPr>
            <w:r w:rsidRPr="00C14B85">
              <w:rPr>
                <w:rFonts w:ascii="Calibri" w:hAnsi="Calibri" w:cs="Calibri"/>
                <w:i/>
                <w:iCs/>
                <w:sz w:val="20"/>
                <w:szCs w:val="20"/>
              </w:rPr>
              <w:t>/wypełnić/</w:t>
            </w:r>
          </w:p>
        </w:tc>
      </w:tr>
      <w:tr w:rsidR="00C14B85" w:rsidRPr="00C14B85" w14:paraId="4EF8362F" w14:textId="77777777" w:rsidTr="0053344C">
        <w:trPr>
          <w:cantSplit/>
          <w:trHeight w:val="808"/>
        </w:trPr>
        <w:tc>
          <w:tcPr>
            <w:tcW w:w="150" w:type="pct"/>
          </w:tcPr>
          <w:p w14:paraId="6DD799EF"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03396AC0"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 xml:space="preserve">Wydajność </w:t>
            </w:r>
          </w:p>
        </w:tc>
        <w:tc>
          <w:tcPr>
            <w:tcW w:w="2697" w:type="pct"/>
            <w:gridSpan w:val="2"/>
            <w:vAlign w:val="center"/>
          </w:tcPr>
          <w:p w14:paraId="4CC10437" w14:textId="77777777" w:rsidR="00C14B85" w:rsidRPr="00C14B85" w:rsidRDefault="00C14B85" w:rsidP="00C14B85">
            <w:pPr>
              <w:numPr>
                <w:ilvl w:val="0"/>
                <w:numId w:val="10"/>
              </w:numPr>
              <w:spacing w:after="0" w:line="252" w:lineRule="auto"/>
              <w:jc w:val="both"/>
              <w:rPr>
                <w:rFonts w:ascii="Calibri" w:hAnsi="Calibri" w:cs="Calibri"/>
                <w:sz w:val="20"/>
                <w:szCs w:val="20"/>
              </w:rPr>
            </w:pPr>
            <w:r w:rsidRPr="00C14B85">
              <w:rPr>
                <w:rFonts w:ascii="Calibri" w:hAnsi="Calibri" w:cs="Calibri"/>
                <w:sz w:val="20"/>
                <w:szCs w:val="20"/>
              </w:rPr>
              <w:t xml:space="preserve">Przepustowość przełączania: min. 880  </w:t>
            </w:r>
            <w:proofErr w:type="spellStart"/>
            <w:r w:rsidRPr="00C14B85">
              <w:rPr>
                <w:rFonts w:ascii="Calibri" w:hAnsi="Calibri" w:cs="Calibri"/>
                <w:sz w:val="20"/>
                <w:szCs w:val="20"/>
              </w:rPr>
              <w:t>Gbit</w:t>
            </w:r>
            <w:proofErr w:type="spellEnd"/>
            <w:r w:rsidRPr="00C14B85">
              <w:rPr>
                <w:rFonts w:ascii="Calibri" w:hAnsi="Calibri" w:cs="Calibri"/>
                <w:sz w:val="20"/>
                <w:szCs w:val="20"/>
              </w:rPr>
              <w:t>/s</w:t>
            </w:r>
          </w:p>
          <w:p w14:paraId="23CBA23A" w14:textId="77777777" w:rsidR="00C14B85" w:rsidRPr="00C14B85" w:rsidRDefault="00C14B85" w:rsidP="00C14B85">
            <w:pPr>
              <w:numPr>
                <w:ilvl w:val="0"/>
                <w:numId w:val="10"/>
              </w:numPr>
              <w:spacing w:after="0" w:line="252" w:lineRule="auto"/>
              <w:jc w:val="both"/>
              <w:rPr>
                <w:rFonts w:ascii="Calibri" w:hAnsi="Calibri" w:cs="Calibri"/>
                <w:sz w:val="20"/>
                <w:szCs w:val="20"/>
              </w:rPr>
            </w:pPr>
            <w:r w:rsidRPr="00C14B85">
              <w:rPr>
                <w:rFonts w:ascii="Calibri" w:hAnsi="Calibri" w:cs="Calibri"/>
                <w:sz w:val="20"/>
                <w:szCs w:val="20"/>
              </w:rPr>
              <w:t xml:space="preserve">Przełączanie dla pakietów: min. 654 </w:t>
            </w:r>
            <w:proofErr w:type="spellStart"/>
            <w:r w:rsidRPr="00C14B85">
              <w:rPr>
                <w:rFonts w:ascii="Calibri" w:hAnsi="Calibri" w:cs="Calibri"/>
                <w:sz w:val="20"/>
                <w:szCs w:val="20"/>
              </w:rPr>
              <w:t>Mpps</w:t>
            </w:r>
            <w:proofErr w:type="spellEnd"/>
            <w:r w:rsidRPr="00C14B85">
              <w:rPr>
                <w:rFonts w:ascii="Calibri" w:hAnsi="Calibri" w:cs="Calibri"/>
                <w:sz w:val="20"/>
                <w:szCs w:val="20"/>
              </w:rPr>
              <w:t>.</w:t>
            </w:r>
          </w:p>
          <w:p w14:paraId="561B594B" w14:textId="77777777" w:rsidR="00C14B85" w:rsidRPr="00C14B85" w:rsidRDefault="00C14B85" w:rsidP="00C14B85">
            <w:pPr>
              <w:numPr>
                <w:ilvl w:val="0"/>
                <w:numId w:val="10"/>
              </w:numPr>
              <w:spacing w:after="0" w:line="252" w:lineRule="auto"/>
              <w:jc w:val="both"/>
              <w:rPr>
                <w:rFonts w:ascii="Calibri" w:hAnsi="Calibri" w:cs="Calibri"/>
                <w:sz w:val="20"/>
                <w:szCs w:val="20"/>
              </w:rPr>
            </w:pPr>
            <w:r w:rsidRPr="00C14B85">
              <w:rPr>
                <w:rFonts w:ascii="Calibri" w:hAnsi="Calibri" w:cs="Calibri"/>
                <w:sz w:val="20"/>
                <w:szCs w:val="20"/>
              </w:rPr>
              <w:t>Bufor pakietów: minimum 7.5 MB</w:t>
            </w:r>
          </w:p>
          <w:p w14:paraId="723D845C" w14:textId="77777777" w:rsidR="00C14B85" w:rsidRPr="00C14B85" w:rsidRDefault="00C14B85" w:rsidP="00C14B85">
            <w:pPr>
              <w:numPr>
                <w:ilvl w:val="0"/>
                <w:numId w:val="10"/>
              </w:numPr>
              <w:spacing w:after="0" w:line="252" w:lineRule="auto"/>
              <w:jc w:val="both"/>
              <w:rPr>
                <w:rFonts w:ascii="Calibri" w:hAnsi="Calibri" w:cs="Calibri"/>
                <w:sz w:val="20"/>
                <w:szCs w:val="20"/>
              </w:rPr>
            </w:pPr>
            <w:r w:rsidRPr="00C14B85">
              <w:rPr>
                <w:rFonts w:ascii="Calibri" w:hAnsi="Calibri" w:cs="Calibri"/>
                <w:sz w:val="20"/>
                <w:szCs w:val="20"/>
              </w:rPr>
              <w:t xml:space="preserve">IPv4 </w:t>
            </w:r>
            <w:proofErr w:type="spellStart"/>
            <w:r w:rsidRPr="00C14B85">
              <w:rPr>
                <w:rFonts w:ascii="Calibri" w:hAnsi="Calibri" w:cs="Calibri"/>
                <w:sz w:val="20"/>
                <w:szCs w:val="20"/>
              </w:rPr>
              <w:t>multicast</w:t>
            </w:r>
            <w:proofErr w:type="spellEnd"/>
            <w:r w:rsidRPr="00C14B85">
              <w:rPr>
                <w:rFonts w:ascii="Calibri" w:hAnsi="Calibri" w:cs="Calibri"/>
                <w:sz w:val="20"/>
                <w:szCs w:val="20"/>
              </w:rPr>
              <w:t xml:space="preserve"> </w:t>
            </w:r>
            <w:proofErr w:type="spellStart"/>
            <w:r w:rsidRPr="00C14B85">
              <w:rPr>
                <w:rFonts w:ascii="Calibri" w:hAnsi="Calibri" w:cs="Calibri"/>
                <w:sz w:val="20"/>
                <w:szCs w:val="20"/>
              </w:rPr>
              <w:t>routers</w:t>
            </w:r>
            <w:proofErr w:type="spellEnd"/>
            <w:r w:rsidRPr="00C14B85">
              <w:rPr>
                <w:rFonts w:ascii="Calibri" w:hAnsi="Calibri" w:cs="Calibri"/>
                <w:sz w:val="20"/>
                <w:szCs w:val="20"/>
              </w:rPr>
              <w:t>: 8192</w:t>
            </w:r>
          </w:p>
          <w:p w14:paraId="3D0BAFC3" w14:textId="77777777" w:rsidR="00C14B85" w:rsidRPr="00C14B85" w:rsidRDefault="00C14B85" w:rsidP="00C14B85">
            <w:pPr>
              <w:numPr>
                <w:ilvl w:val="0"/>
                <w:numId w:val="10"/>
              </w:numPr>
              <w:spacing w:after="0" w:line="252" w:lineRule="auto"/>
              <w:jc w:val="both"/>
              <w:rPr>
                <w:rFonts w:ascii="Calibri" w:hAnsi="Calibri" w:cs="Calibri"/>
                <w:sz w:val="20"/>
                <w:szCs w:val="20"/>
              </w:rPr>
            </w:pPr>
            <w:r w:rsidRPr="00C14B85">
              <w:rPr>
                <w:rFonts w:ascii="Calibri" w:hAnsi="Calibri" w:cs="Calibri"/>
                <w:sz w:val="20"/>
                <w:szCs w:val="20"/>
              </w:rPr>
              <w:t xml:space="preserve">IPv4 </w:t>
            </w:r>
            <w:proofErr w:type="spellStart"/>
            <w:r w:rsidRPr="00C14B85">
              <w:rPr>
                <w:rFonts w:ascii="Calibri" w:hAnsi="Calibri" w:cs="Calibri"/>
                <w:sz w:val="20"/>
                <w:szCs w:val="20"/>
              </w:rPr>
              <w:t>unicast</w:t>
            </w:r>
            <w:proofErr w:type="spellEnd"/>
            <w:r w:rsidRPr="00C14B85">
              <w:rPr>
                <w:rFonts w:ascii="Calibri" w:hAnsi="Calibri" w:cs="Calibri"/>
                <w:sz w:val="20"/>
                <w:szCs w:val="20"/>
              </w:rPr>
              <w:t xml:space="preserve"> </w:t>
            </w:r>
            <w:proofErr w:type="spellStart"/>
            <w:r w:rsidRPr="00C14B85">
              <w:rPr>
                <w:rFonts w:ascii="Calibri" w:hAnsi="Calibri" w:cs="Calibri"/>
                <w:sz w:val="20"/>
                <w:szCs w:val="20"/>
              </w:rPr>
              <w:t>routers</w:t>
            </w:r>
            <w:proofErr w:type="spellEnd"/>
            <w:r w:rsidRPr="00C14B85">
              <w:rPr>
                <w:rFonts w:ascii="Calibri" w:hAnsi="Calibri" w:cs="Calibri"/>
                <w:sz w:val="20"/>
                <w:szCs w:val="20"/>
              </w:rPr>
              <w:t>: 61000</w:t>
            </w:r>
          </w:p>
          <w:p w14:paraId="0462ACE0" w14:textId="77777777" w:rsidR="00C14B85" w:rsidRPr="00C14B85" w:rsidRDefault="00C14B85" w:rsidP="00C14B85">
            <w:pPr>
              <w:numPr>
                <w:ilvl w:val="0"/>
                <w:numId w:val="10"/>
              </w:numPr>
              <w:spacing w:after="0" w:line="252" w:lineRule="auto"/>
              <w:jc w:val="both"/>
              <w:rPr>
                <w:rFonts w:ascii="Calibri" w:hAnsi="Calibri" w:cs="Calibri"/>
                <w:sz w:val="20"/>
                <w:szCs w:val="20"/>
              </w:rPr>
            </w:pPr>
            <w:r w:rsidRPr="00C14B85">
              <w:rPr>
                <w:rFonts w:ascii="Calibri" w:eastAsia="Calibri" w:hAnsi="Calibri" w:cs="Calibri"/>
                <w:sz w:val="20"/>
                <w:szCs w:val="20"/>
              </w:rPr>
              <w:t xml:space="preserve">IPv6 </w:t>
            </w:r>
            <w:proofErr w:type="spellStart"/>
            <w:r w:rsidRPr="00C14B85">
              <w:rPr>
                <w:rFonts w:ascii="Calibri" w:eastAsia="Calibri" w:hAnsi="Calibri" w:cs="Calibri"/>
                <w:sz w:val="20"/>
                <w:szCs w:val="20"/>
              </w:rPr>
              <w:t>Unicast</w:t>
            </w:r>
            <w:proofErr w:type="spellEnd"/>
            <w:r w:rsidRPr="00C14B85">
              <w:rPr>
                <w:rFonts w:ascii="Calibri" w:eastAsia="Calibri" w:hAnsi="Calibri" w:cs="Calibri"/>
                <w:sz w:val="20"/>
                <w:szCs w:val="20"/>
              </w:rPr>
              <w:t xml:space="preserve"> </w:t>
            </w:r>
            <w:proofErr w:type="spellStart"/>
            <w:r w:rsidRPr="00C14B85">
              <w:rPr>
                <w:rFonts w:ascii="Calibri" w:eastAsia="Calibri" w:hAnsi="Calibri" w:cs="Calibri"/>
                <w:sz w:val="20"/>
                <w:szCs w:val="20"/>
              </w:rPr>
              <w:t>Routes</w:t>
            </w:r>
            <w:proofErr w:type="spellEnd"/>
            <w:r w:rsidRPr="00C14B85">
              <w:rPr>
                <w:rFonts w:ascii="Calibri" w:eastAsia="Calibri" w:hAnsi="Calibri" w:cs="Calibri"/>
                <w:sz w:val="20"/>
                <w:szCs w:val="20"/>
              </w:rPr>
              <w:t xml:space="preserve"> </w:t>
            </w:r>
            <w:r w:rsidRPr="00C14B85">
              <w:rPr>
                <w:rFonts w:ascii="Calibri" w:hAnsi="Calibri" w:cs="Calibri"/>
                <w:sz w:val="20"/>
                <w:szCs w:val="20"/>
              </w:rPr>
              <w:t xml:space="preserve">60000 </w:t>
            </w:r>
          </w:p>
          <w:p w14:paraId="588EC977" w14:textId="77777777" w:rsidR="00C14B85" w:rsidRPr="00C14B85" w:rsidRDefault="00C14B85" w:rsidP="00C14B85">
            <w:pPr>
              <w:numPr>
                <w:ilvl w:val="0"/>
                <w:numId w:val="10"/>
              </w:numPr>
              <w:spacing w:after="0" w:line="252" w:lineRule="auto"/>
              <w:jc w:val="both"/>
              <w:rPr>
                <w:rFonts w:ascii="Calibri" w:eastAsia="Calibri" w:hAnsi="Calibri" w:cs="Calibri"/>
                <w:sz w:val="20"/>
                <w:szCs w:val="20"/>
              </w:rPr>
            </w:pPr>
            <w:r w:rsidRPr="00C14B85">
              <w:rPr>
                <w:rFonts w:ascii="Calibri" w:eastAsia="Calibri" w:hAnsi="Calibri" w:cs="Calibri"/>
                <w:sz w:val="20"/>
                <w:szCs w:val="20"/>
              </w:rPr>
              <w:t xml:space="preserve">IPv6 Multicast </w:t>
            </w:r>
            <w:proofErr w:type="spellStart"/>
            <w:r w:rsidRPr="00C14B85">
              <w:rPr>
                <w:rFonts w:ascii="Calibri" w:eastAsia="Calibri" w:hAnsi="Calibri" w:cs="Calibri"/>
                <w:sz w:val="20"/>
                <w:szCs w:val="20"/>
              </w:rPr>
              <w:t>Routes</w:t>
            </w:r>
            <w:proofErr w:type="spellEnd"/>
            <w:r w:rsidRPr="00C14B85">
              <w:rPr>
                <w:rFonts w:ascii="Calibri" w:eastAsia="Calibri" w:hAnsi="Calibri" w:cs="Calibri"/>
                <w:sz w:val="20"/>
                <w:szCs w:val="20"/>
              </w:rPr>
              <w:t xml:space="preserve"> 8000</w:t>
            </w:r>
          </w:p>
        </w:tc>
        <w:tc>
          <w:tcPr>
            <w:tcW w:w="1593" w:type="pct"/>
            <w:vAlign w:val="bottom"/>
          </w:tcPr>
          <w:p w14:paraId="78D3CDFE" w14:textId="77777777" w:rsidR="00C14B85" w:rsidRPr="00C14B85" w:rsidRDefault="00C14B85" w:rsidP="0053344C">
            <w:pPr>
              <w:jc w:val="center"/>
              <w:rPr>
                <w:rFonts w:ascii="Calibri" w:hAnsi="Calibri" w:cs="Calibri"/>
                <w:sz w:val="20"/>
                <w:szCs w:val="20"/>
              </w:rPr>
            </w:pPr>
          </w:p>
          <w:p w14:paraId="70927B76" w14:textId="77777777" w:rsidR="00C14B85" w:rsidRPr="00C14B85" w:rsidRDefault="00C14B85" w:rsidP="0053344C">
            <w:pPr>
              <w:jc w:val="center"/>
              <w:rPr>
                <w:rFonts w:ascii="Calibri" w:hAnsi="Calibri" w:cs="Calibri"/>
                <w:sz w:val="20"/>
                <w:szCs w:val="20"/>
              </w:rPr>
            </w:pPr>
            <w:r w:rsidRPr="00C14B85">
              <w:rPr>
                <w:rFonts w:ascii="Calibri" w:hAnsi="Calibri" w:cs="Calibri"/>
                <w:sz w:val="20"/>
                <w:szCs w:val="20"/>
              </w:rPr>
              <w:t>………………………………………………………</w:t>
            </w:r>
          </w:p>
          <w:p w14:paraId="3E97572D" w14:textId="77777777" w:rsidR="00C14B85" w:rsidRPr="00C14B85" w:rsidRDefault="00C14B85" w:rsidP="0053344C">
            <w:pPr>
              <w:jc w:val="center"/>
              <w:rPr>
                <w:rFonts w:ascii="Calibri" w:hAnsi="Calibri" w:cs="Calibri"/>
                <w:sz w:val="20"/>
                <w:szCs w:val="20"/>
              </w:rPr>
            </w:pPr>
            <w:r w:rsidRPr="00C14B85">
              <w:rPr>
                <w:rFonts w:ascii="Calibri" w:hAnsi="Calibri" w:cs="Calibri"/>
                <w:i/>
                <w:iCs/>
                <w:sz w:val="20"/>
                <w:szCs w:val="20"/>
              </w:rPr>
              <w:t>/wypełnić/</w:t>
            </w:r>
          </w:p>
        </w:tc>
      </w:tr>
      <w:tr w:rsidR="00C14B85" w:rsidRPr="00C14B85" w14:paraId="7CB00FA4" w14:textId="77777777" w:rsidTr="0053344C">
        <w:trPr>
          <w:cantSplit/>
          <w:trHeight w:val="284"/>
        </w:trPr>
        <w:tc>
          <w:tcPr>
            <w:tcW w:w="150" w:type="pct"/>
          </w:tcPr>
          <w:p w14:paraId="234384F0"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704FB92F"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Obsługa ramek Jumbo</w:t>
            </w:r>
          </w:p>
        </w:tc>
        <w:tc>
          <w:tcPr>
            <w:tcW w:w="4290" w:type="pct"/>
            <w:gridSpan w:val="3"/>
            <w:vAlign w:val="center"/>
          </w:tcPr>
          <w:p w14:paraId="3D8043A6" w14:textId="77777777" w:rsidR="00C14B85" w:rsidRPr="00C14B85" w:rsidRDefault="00C14B85" w:rsidP="0053344C">
            <w:pPr>
              <w:jc w:val="both"/>
              <w:rPr>
                <w:rFonts w:ascii="Calibri" w:hAnsi="Calibri" w:cs="Calibri"/>
                <w:sz w:val="20"/>
                <w:szCs w:val="20"/>
              </w:rPr>
            </w:pPr>
            <w:r w:rsidRPr="00C14B85">
              <w:rPr>
                <w:rFonts w:ascii="Calibri" w:hAnsi="Calibri" w:cs="Calibri"/>
                <w:sz w:val="20"/>
                <w:szCs w:val="20"/>
              </w:rPr>
              <w:t>O wielkości co najmniej 9198 bajtów</w:t>
            </w:r>
          </w:p>
        </w:tc>
      </w:tr>
      <w:tr w:rsidR="00C14B85" w:rsidRPr="00C14B85" w14:paraId="2945721D" w14:textId="77777777" w:rsidTr="0053344C">
        <w:trPr>
          <w:cantSplit/>
          <w:trHeight w:val="917"/>
        </w:trPr>
        <w:tc>
          <w:tcPr>
            <w:tcW w:w="150" w:type="pct"/>
          </w:tcPr>
          <w:p w14:paraId="09550CB4"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1ED50E43"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Funkcjonalność urządzenia</w:t>
            </w:r>
          </w:p>
        </w:tc>
        <w:tc>
          <w:tcPr>
            <w:tcW w:w="4290" w:type="pct"/>
            <w:gridSpan w:val="3"/>
            <w:vAlign w:val="center"/>
          </w:tcPr>
          <w:p w14:paraId="6E90F502"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hAnsi="Calibri" w:cs="Calibri"/>
                <w:sz w:val="20"/>
                <w:szCs w:val="20"/>
              </w:rPr>
            </w:pPr>
            <w:r w:rsidRPr="00C14B85">
              <w:rPr>
                <w:rFonts w:ascii="Calibri" w:hAnsi="Calibri" w:cs="Calibri"/>
                <w:sz w:val="20"/>
                <w:szCs w:val="20"/>
              </w:rPr>
              <w:t>obsługa agregacji portów zgodnie z LACP (IEEE 802.3ad),</w:t>
            </w:r>
          </w:p>
          <w:p w14:paraId="4A14314E"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hAnsi="Calibri" w:cs="Calibri"/>
                <w:sz w:val="20"/>
                <w:szCs w:val="20"/>
              </w:rPr>
            </w:pPr>
            <w:r w:rsidRPr="00C14B85">
              <w:rPr>
                <w:rFonts w:ascii="Calibri" w:hAnsi="Calibri" w:cs="Calibri"/>
                <w:sz w:val="20"/>
                <w:szCs w:val="20"/>
              </w:rPr>
              <w:t>Realizacja łączy agregowanych w ramach różnych przełączników będących w stosie</w:t>
            </w:r>
          </w:p>
          <w:p w14:paraId="03B4669D"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hAnsi="Calibri" w:cs="Calibri"/>
                <w:sz w:val="20"/>
                <w:szCs w:val="20"/>
              </w:rPr>
            </w:pPr>
            <w:r w:rsidRPr="00C14B85">
              <w:rPr>
                <w:rFonts w:ascii="Calibri" w:hAnsi="Calibri" w:cs="Calibri"/>
                <w:sz w:val="20"/>
                <w:szCs w:val="20"/>
              </w:rPr>
              <w:t>obsługa protokołu NTP,</w:t>
            </w:r>
          </w:p>
          <w:p w14:paraId="3AD15061"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hAnsi="Calibri" w:cs="Calibri"/>
                <w:sz w:val="20"/>
                <w:szCs w:val="20"/>
              </w:rPr>
            </w:pPr>
            <w:r w:rsidRPr="00C14B85">
              <w:rPr>
                <w:rFonts w:ascii="Calibri" w:hAnsi="Calibri" w:cs="Calibri"/>
                <w:sz w:val="20"/>
                <w:szCs w:val="20"/>
              </w:rPr>
              <w:t xml:space="preserve">wsparcie dla protokołów IEEE 802.1w </w:t>
            </w:r>
            <w:proofErr w:type="spellStart"/>
            <w:r w:rsidRPr="00C14B85">
              <w:rPr>
                <w:rFonts w:ascii="Calibri" w:hAnsi="Calibri" w:cs="Calibri"/>
                <w:sz w:val="20"/>
                <w:szCs w:val="20"/>
              </w:rPr>
              <w:t>Rapid</w:t>
            </w:r>
            <w:proofErr w:type="spellEnd"/>
            <w:r w:rsidRPr="00C14B85">
              <w:rPr>
                <w:rFonts w:ascii="Calibri" w:hAnsi="Calibri" w:cs="Calibri"/>
                <w:sz w:val="20"/>
                <w:szCs w:val="20"/>
              </w:rPr>
              <w:t xml:space="preserve"> </w:t>
            </w:r>
            <w:proofErr w:type="spellStart"/>
            <w:r w:rsidRPr="00C14B85">
              <w:rPr>
                <w:rFonts w:ascii="Calibri" w:hAnsi="Calibri" w:cs="Calibri"/>
                <w:sz w:val="20"/>
                <w:szCs w:val="20"/>
              </w:rPr>
              <w:t>Spanning</w:t>
            </w:r>
            <w:proofErr w:type="spellEnd"/>
            <w:r w:rsidRPr="00C14B85">
              <w:rPr>
                <w:rFonts w:ascii="Calibri" w:hAnsi="Calibri" w:cs="Calibri"/>
                <w:sz w:val="20"/>
                <w:szCs w:val="20"/>
              </w:rPr>
              <w:t xml:space="preserve"> </w:t>
            </w:r>
            <w:proofErr w:type="spellStart"/>
            <w:r w:rsidRPr="00C14B85">
              <w:rPr>
                <w:rFonts w:ascii="Calibri" w:hAnsi="Calibri" w:cs="Calibri"/>
                <w:sz w:val="20"/>
                <w:szCs w:val="20"/>
              </w:rPr>
              <w:t>Tree</w:t>
            </w:r>
            <w:proofErr w:type="spellEnd"/>
            <w:r w:rsidRPr="00C14B85">
              <w:rPr>
                <w:rFonts w:ascii="Calibri" w:hAnsi="Calibri" w:cs="Calibri"/>
                <w:sz w:val="20"/>
                <w:szCs w:val="20"/>
              </w:rPr>
              <w:t xml:space="preserve"> oraz IEEE 802.1s Multi-</w:t>
            </w:r>
            <w:proofErr w:type="spellStart"/>
            <w:r w:rsidRPr="00C14B85">
              <w:rPr>
                <w:rFonts w:ascii="Calibri" w:hAnsi="Calibri" w:cs="Calibri"/>
                <w:sz w:val="20"/>
                <w:szCs w:val="20"/>
              </w:rPr>
              <w:t>Instance</w:t>
            </w:r>
            <w:proofErr w:type="spellEnd"/>
            <w:r w:rsidRPr="00C14B85">
              <w:rPr>
                <w:rFonts w:ascii="Calibri" w:hAnsi="Calibri" w:cs="Calibri"/>
                <w:sz w:val="20"/>
                <w:szCs w:val="20"/>
              </w:rPr>
              <w:t xml:space="preserve"> </w:t>
            </w:r>
            <w:proofErr w:type="spellStart"/>
            <w:r w:rsidRPr="00C14B85">
              <w:rPr>
                <w:rFonts w:ascii="Calibri" w:hAnsi="Calibri" w:cs="Calibri"/>
                <w:sz w:val="20"/>
                <w:szCs w:val="20"/>
              </w:rPr>
              <w:t>Spanning</w:t>
            </w:r>
            <w:proofErr w:type="spellEnd"/>
            <w:r w:rsidRPr="00C14B85">
              <w:rPr>
                <w:rFonts w:ascii="Calibri" w:hAnsi="Calibri" w:cs="Calibri"/>
                <w:sz w:val="20"/>
                <w:szCs w:val="20"/>
              </w:rPr>
              <w:t xml:space="preserve"> </w:t>
            </w:r>
            <w:proofErr w:type="spellStart"/>
            <w:r w:rsidRPr="00C14B85">
              <w:rPr>
                <w:rFonts w:ascii="Calibri" w:hAnsi="Calibri" w:cs="Calibri"/>
                <w:sz w:val="20"/>
                <w:szCs w:val="20"/>
              </w:rPr>
              <w:t>Tree</w:t>
            </w:r>
            <w:proofErr w:type="spellEnd"/>
            <w:r w:rsidRPr="00C14B85">
              <w:rPr>
                <w:rFonts w:ascii="Calibri" w:hAnsi="Calibri" w:cs="Calibri"/>
                <w:sz w:val="20"/>
                <w:szCs w:val="20"/>
              </w:rPr>
              <w:t>,</w:t>
            </w:r>
          </w:p>
          <w:p w14:paraId="0B056DB0"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Theme="minorEastAsia" w:hAnsi="Calibri" w:cs="Calibri"/>
                <w:sz w:val="20"/>
                <w:szCs w:val="20"/>
              </w:rPr>
            </w:pPr>
            <w:r w:rsidRPr="00C14B85">
              <w:rPr>
                <w:rFonts w:ascii="Calibri" w:eastAsiaTheme="minorEastAsia" w:hAnsi="Calibri" w:cs="Calibri"/>
                <w:sz w:val="20"/>
                <w:szCs w:val="20"/>
              </w:rPr>
              <w:t xml:space="preserve">Obsługa </w:t>
            </w:r>
            <w:proofErr w:type="spellStart"/>
            <w:r w:rsidRPr="00C14B85">
              <w:rPr>
                <w:rFonts w:ascii="Calibri" w:eastAsiaTheme="minorEastAsia" w:hAnsi="Calibri" w:cs="Calibri"/>
                <w:sz w:val="20"/>
                <w:szCs w:val="20"/>
              </w:rPr>
              <w:t>sFlow</w:t>
            </w:r>
            <w:proofErr w:type="spellEnd"/>
            <w:r w:rsidRPr="00C14B85">
              <w:rPr>
                <w:rFonts w:ascii="Calibri" w:eastAsiaTheme="minorEastAsia" w:hAnsi="Calibri" w:cs="Calibri"/>
                <w:sz w:val="20"/>
                <w:szCs w:val="20"/>
              </w:rPr>
              <w:t xml:space="preserve"> lub </w:t>
            </w:r>
            <w:proofErr w:type="spellStart"/>
            <w:r w:rsidRPr="00C14B85">
              <w:rPr>
                <w:rFonts w:ascii="Calibri" w:eastAsiaTheme="minorEastAsia" w:hAnsi="Calibri" w:cs="Calibri"/>
                <w:sz w:val="20"/>
                <w:szCs w:val="20"/>
              </w:rPr>
              <w:t>Netflow</w:t>
            </w:r>
            <w:proofErr w:type="spellEnd"/>
          </w:p>
          <w:p w14:paraId="6A4DA13F"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Theme="minorEastAsia" w:hAnsi="Calibri" w:cs="Calibri"/>
                <w:sz w:val="20"/>
                <w:szCs w:val="20"/>
              </w:rPr>
            </w:pPr>
            <w:r w:rsidRPr="00C14B85">
              <w:rPr>
                <w:rFonts w:ascii="Calibri" w:eastAsiaTheme="minorEastAsia" w:hAnsi="Calibri" w:cs="Calibri"/>
                <w:sz w:val="20"/>
                <w:szCs w:val="20"/>
              </w:rPr>
              <w:t xml:space="preserve">Obsługa skryptów w języku </w:t>
            </w:r>
            <w:proofErr w:type="spellStart"/>
            <w:r w:rsidRPr="00C14B85">
              <w:rPr>
                <w:rFonts w:ascii="Calibri" w:eastAsiaTheme="minorEastAsia" w:hAnsi="Calibri" w:cs="Calibri"/>
                <w:sz w:val="20"/>
                <w:szCs w:val="20"/>
              </w:rPr>
              <w:t>Python</w:t>
            </w:r>
            <w:proofErr w:type="spellEnd"/>
          </w:p>
          <w:p w14:paraId="3F2FE373"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Theme="minorEastAsia" w:hAnsi="Calibri" w:cs="Calibri"/>
                <w:sz w:val="20"/>
                <w:szCs w:val="20"/>
              </w:rPr>
            </w:pPr>
            <w:r w:rsidRPr="00C14B85">
              <w:rPr>
                <w:rFonts w:ascii="Calibri" w:eastAsiaTheme="minorEastAsia" w:hAnsi="Calibri" w:cs="Calibri"/>
                <w:sz w:val="20"/>
                <w:szCs w:val="20"/>
              </w:rPr>
              <w:t>Obsługa REST API</w:t>
            </w:r>
          </w:p>
          <w:p w14:paraId="2B358C65"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hAnsi="Calibri" w:cs="Calibri"/>
                <w:sz w:val="20"/>
                <w:szCs w:val="20"/>
              </w:rPr>
            </w:pPr>
            <w:r w:rsidRPr="00C14B85">
              <w:rPr>
                <w:rFonts w:ascii="Calibri" w:eastAsiaTheme="minorEastAsia" w:hAnsi="Calibri" w:cs="Calibri"/>
                <w:sz w:val="20"/>
                <w:szCs w:val="20"/>
              </w:rPr>
              <w:t xml:space="preserve">musi być wyposażone w port USB umożliwiający podłączenie pamięci </w:t>
            </w:r>
            <w:proofErr w:type="spellStart"/>
            <w:r w:rsidRPr="00C14B85">
              <w:rPr>
                <w:rFonts w:ascii="Calibri" w:eastAsiaTheme="minorEastAsia" w:hAnsi="Calibri" w:cs="Calibri"/>
                <w:sz w:val="20"/>
                <w:szCs w:val="20"/>
              </w:rPr>
              <w:t>flash</w:t>
            </w:r>
            <w:proofErr w:type="spellEnd"/>
            <w:r w:rsidRPr="00C14B85">
              <w:rPr>
                <w:rFonts w:ascii="Calibri" w:eastAsiaTheme="minorEastAsia" w:hAnsi="Calibri" w:cs="Calibri"/>
                <w:sz w:val="20"/>
                <w:szCs w:val="20"/>
              </w:rPr>
              <w:t>. Musi być dostępna opcja uruchomienia systemu operacyjnego z nośnika danych podłączonego do portu</w:t>
            </w:r>
            <w:r w:rsidRPr="00C14B85">
              <w:rPr>
                <w:rFonts w:ascii="Calibri" w:hAnsi="Calibri" w:cs="Calibri"/>
                <w:sz w:val="20"/>
                <w:szCs w:val="20"/>
              </w:rPr>
              <w:t xml:space="preserve"> USB,</w:t>
            </w:r>
          </w:p>
          <w:p w14:paraId="4057BB75"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hAnsi="Calibri" w:cs="Calibri"/>
                <w:sz w:val="20"/>
                <w:szCs w:val="20"/>
              </w:rPr>
            </w:pPr>
            <w:r w:rsidRPr="00C14B85">
              <w:rPr>
                <w:rFonts w:ascii="Calibri" w:hAnsi="Calibri" w:cs="Calibri"/>
                <w:sz w:val="20"/>
                <w:szCs w:val="20"/>
              </w:rPr>
              <w:t>musi mieć możliwość zarządzania poprzez interfejs CLI z poziomu portu konsoli,</w:t>
            </w:r>
          </w:p>
          <w:p w14:paraId="00BF5D43"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hAnsi="Calibri" w:cs="Calibri"/>
                <w:color w:val="000000" w:themeColor="text1"/>
                <w:sz w:val="20"/>
                <w:szCs w:val="20"/>
              </w:rPr>
            </w:pPr>
            <w:r w:rsidRPr="00C14B85">
              <w:rPr>
                <w:rFonts w:ascii="Calibri" w:hAnsi="Calibri" w:cs="Calibri"/>
                <w:color w:val="000000" w:themeColor="text1"/>
                <w:sz w:val="20"/>
                <w:szCs w:val="20"/>
              </w:rPr>
              <w:t>musi umożliwiać zdalną obserwację ruchu na określonym porcie, polegającą na kopiowaniu pojawiających się na nim ramek i przesyłaniu ich do zdalnego urządzenia monitorującego, poprzez dedykowaną sieć VLAN</w:t>
            </w:r>
          </w:p>
          <w:p w14:paraId="48697A14"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hAnsi="Calibri" w:cs="Calibri"/>
                <w:sz w:val="20"/>
                <w:szCs w:val="20"/>
              </w:rPr>
            </w:pPr>
            <w:r w:rsidRPr="00C14B85">
              <w:rPr>
                <w:rFonts w:ascii="Calibri" w:hAnsi="Calibri" w:cs="Calibri"/>
                <w:color w:val="000000" w:themeColor="text1"/>
                <w:sz w:val="20"/>
                <w:szCs w:val="20"/>
              </w:rPr>
              <w:t>plik konfiguracyjny urządzenia musi być możliwy do edycji w trybie off-</w:t>
            </w:r>
            <w:proofErr w:type="spellStart"/>
            <w:r w:rsidRPr="00C14B85">
              <w:rPr>
                <w:rFonts w:ascii="Calibri" w:hAnsi="Calibri" w:cs="Calibri"/>
                <w:color w:val="000000" w:themeColor="text1"/>
                <w:sz w:val="20"/>
                <w:szCs w:val="20"/>
              </w:rPr>
              <w:t>line</w:t>
            </w:r>
            <w:proofErr w:type="spellEnd"/>
            <w:r w:rsidRPr="00C14B85">
              <w:rPr>
                <w:rFonts w:ascii="Calibri" w:hAnsi="Calibri" w:cs="Calibri"/>
                <w:color w:val="000000" w:themeColor="text1"/>
                <w:sz w:val="20"/>
                <w:szCs w:val="20"/>
              </w:rPr>
              <w:t xml:space="preserve"> (tzn. konieczna jest możliwość przeglądania i zmian konfiguracji w pliku tekstowym na dowolnym urządzeniu PC). Po zapisaniu konfiguracji w pamięci nieulotnej musi być możliwe uruchomienie urządzenia z nową konfiguracją.</w:t>
            </w:r>
          </w:p>
          <w:p w14:paraId="117D2796"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Calibri" w:hAnsi="Calibri" w:cs="Calibri"/>
                <w:sz w:val="20"/>
                <w:szCs w:val="20"/>
              </w:rPr>
            </w:pPr>
            <w:r w:rsidRPr="00C14B85">
              <w:rPr>
                <w:rFonts w:ascii="Calibri" w:hAnsi="Calibri" w:cs="Calibri"/>
                <w:sz w:val="20"/>
                <w:szCs w:val="20"/>
              </w:rPr>
              <w:t>Obsługa 4000 jednoczesnych sieci VLAN 802.1Q</w:t>
            </w:r>
          </w:p>
          <w:p w14:paraId="09646E07"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Calibri" w:hAnsi="Calibri" w:cs="Calibri"/>
                <w:sz w:val="20"/>
                <w:szCs w:val="20"/>
              </w:rPr>
            </w:pPr>
            <w:r w:rsidRPr="00C14B85">
              <w:rPr>
                <w:rFonts w:ascii="Calibri" w:eastAsia="Calibri" w:hAnsi="Calibri" w:cs="Calibri"/>
                <w:sz w:val="20"/>
                <w:szCs w:val="20"/>
              </w:rPr>
              <w:t>Obsługa standardu 802.1v</w:t>
            </w:r>
          </w:p>
          <w:p w14:paraId="6CDDAF6C"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Calibri" w:hAnsi="Calibri" w:cs="Calibri"/>
                <w:sz w:val="20"/>
                <w:szCs w:val="20"/>
              </w:rPr>
            </w:pPr>
            <w:r w:rsidRPr="00C14B85">
              <w:rPr>
                <w:rFonts w:ascii="Calibri" w:eastAsia="Calibri" w:hAnsi="Calibri" w:cs="Calibri"/>
                <w:sz w:val="20"/>
                <w:szCs w:val="20"/>
              </w:rPr>
              <w:t>Obsługa protokołu MVRP</w:t>
            </w:r>
          </w:p>
          <w:p w14:paraId="0F9FBADF"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Calibri" w:hAnsi="Calibri" w:cs="Calibri"/>
                <w:sz w:val="20"/>
                <w:szCs w:val="20"/>
                <w:lang w:val="en-US"/>
              </w:rPr>
            </w:pPr>
            <w:proofErr w:type="spellStart"/>
            <w:r w:rsidRPr="00C14B85">
              <w:rPr>
                <w:rFonts w:ascii="Calibri" w:eastAsia="Calibri" w:hAnsi="Calibri" w:cs="Calibri"/>
                <w:sz w:val="20"/>
                <w:szCs w:val="20"/>
                <w:lang w:val="en-US"/>
              </w:rPr>
              <w:t>Obsługa</w:t>
            </w:r>
            <w:proofErr w:type="spellEnd"/>
            <w:r w:rsidRPr="00C14B85">
              <w:rPr>
                <w:rFonts w:ascii="Calibri" w:eastAsia="Calibri" w:hAnsi="Calibri" w:cs="Calibri"/>
                <w:sz w:val="20"/>
                <w:szCs w:val="20"/>
                <w:lang w:val="en-US"/>
              </w:rPr>
              <w:t xml:space="preserve"> Ethernet Ring Protection Switching (ERPS)</w:t>
            </w:r>
          </w:p>
          <w:p w14:paraId="7DD0C191"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Calibri" w:hAnsi="Calibri" w:cs="Calibri"/>
                <w:sz w:val="20"/>
                <w:szCs w:val="20"/>
              </w:rPr>
            </w:pPr>
            <w:r w:rsidRPr="00C14B85">
              <w:rPr>
                <w:rFonts w:ascii="Calibri" w:eastAsia="Calibri" w:hAnsi="Calibri" w:cs="Calibri"/>
                <w:sz w:val="20"/>
                <w:szCs w:val="20"/>
              </w:rPr>
              <w:t>Wsparcie dla VXLAN</w:t>
            </w:r>
          </w:p>
          <w:p w14:paraId="4C9EDF98"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Calibri" w:hAnsi="Calibri" w:cs="Calibri"/>
                <w:sz w:val="20"/>
                <w:szCs w:val="20"/>
                <w:lang w:val="en-US"/>
              </w:rPr>
            </w:pPr>
            <w:proofErr w:type="spellStart"/>
            <w:r w:rsidRPr="00C14B85">
              <w:rPr>
                <w:rFonts w:ascii="Calibri" w:eastAsia="Calibri" w:hAnsi="Calibri" w:cs="Calibri"/>
                <w:sz w:val="20"/>
                <w:szCs w:val="20"/>
                <w:lang w:val="en-US"/>
              </w:rPr>
              <w:t>Obsługa</w:t>
            </w:r>
            <w:proofErr w:type="spellEnd"/>
            <w:r w:rsidRPr="00C14B85">
              <w:rPr>
                <w:rFonts w:ascii="Calibri" w:eastAsia="Calibri" w:hAnsi="Calibri" w:cs="Calibri"/>
                <w:sz w:val="20"/>
                <w:szCs w:val="20"/>
                <w:lang w:val="en-US"/>
              </w:rPr>
              <w:t xml:space="preserve"> Microsoft Network Load Balancer (NLB)</w:t>
            </w:r>
          </w:p>
          <w:p w14:paraId="05F4B73E"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Calibri" w:hAnsi="Calibri" w:cs="Calibri"/>
                <w:sz w:val="20"/>
                <w:szCs w:val="20"/>
              </w:rPr>
            </w:pPr>
            <w:r w:rsidRPr="00C14B85">
              <w:rPr>
                <w:rFonts w:ascii="Calibri" w:eastAsia="Calibri" w:hAnsi="Calibri" w:cs="Calibri"/>
                <w:sz w:val="20"/>
                <w:szCs w:val="20"/>
              </w:rPr>
              <w:t>Obsługa SNTPv4 lub NTP</w:t>
            </w:r>
          </w:p>
          <w:p w14:paraId="18268404"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Calibri" w:hAnsi="Calibri" w:cs="Calibri"/>
                <w:sz w:val="20"/>
                <w:szCs w:val="20"/>
                <w:lang w:val="en-US"/>
              </w:rPr>
            </w:pPr>
            <w:proofErr w:type="spellStart"/>
            <w:r w:rsidRPr="00C14B85">
              <w:rPr>
                <w:rFonts w:ascii="Calibri" w:eastAsia="Calibri" w:hAnsi="Calibri" w:cs="Calibri"/>
                <w:sz w:val="20"/>
                <w:szCs w:val="20"/>
                <w:lang w:val="en-US"/>
              </w:rPr>
              <w:t>Wsparcie</w:t>
            </w:r>
            <w:proofErr w:type="spellEnd"/>
            <w:r w:rsidRPr="00C14B85">
              <w:rPr>
                <w:rFonts w:ascii="Calibri" w:eastAsia="Calibri" w:hAnsi="Calibri" w:cs="Calibri"/>
                <w:sz w:val="20"/>
                <w:szCs w:val="20"/>
                <w:lang w:val="en-US"/>
              </w:rPr>
              <w:t xml:space="preserve"> </w:t>
            </w:r>
            <w:proofErr w:type="spellStart"/>
            <w:r w:rsidRPr="00C14B85">
              <w:rPr>
                <w:rFonts w:ascii="Calibri" w:eastAsia="Calibri" w:hAnsi="Calibri" w:cs="Calibri"/>
                <w:sz w:val="20"/>
                <w:szCs w:val="20"/>
                <w:lang w:val="en-US"/>
              </w:rPr>
              <w:t>dla</w:t>
            </w:r>
            <w:proofErr w:type="spellEnd"/>
            <w:r w:rsidRPr="00C14B85">
              <w:rPr>
                <w:rFonts w:ascii="Calibri" w:eastAsia="Calibri" w:hAnsi="Calibri" w:cs="Calibri"/>
                <w:sz w:val="20"/>
                <w:szCs w:val="20"/>
                <w:lang w:val="en-US"/>
              </w:rPr>
              <w:t xml:space="preserve"> IPv6 (IPv6 host, dual stack, MLD snooping, ND snooping)</w:t>
            </w:r>
          </w:p>
          <w:p w14:paraId="18A353AA"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Calibri" w:hAnsi="Calibri" w:cs="Calibri"/>
                <w:sz w:val="20"/>
                <w:szCs w:val="20"/>
                <w:lang w:val="en-US"/>
              </w:rPr>
            </w:pPr>
            <w:proofErr w:type="spellStart"/>
            <w:r w:rsidRPr="00C14B85">
              <w:rPr>
                <w:rFonts w:ascii="Calibri" w:eastAsia="Calibri" w:hAnsi="Calibri" w:cs="Calibri"/>
                <w:sz w:val="20"/>
                <w:szCs w:val="20"/>
                <w:lang w:val="en-US"/>
              </w:rPr>
              <w:t>Obsługa</w:t>
            </w:r>
            <w:proofErr w:type="spellEnd"/>
            <w:r w:rsidRPr="00C14B85">
              <w:rPr>
                <w:rFonts w:ascii="Calibri" w:eastAsia="Calibri" w:hAnsi="Calibri" w:cs="Calibri"/>
                <w:sz w:val="20"/>
                <w:szCs w:val="20"/>
                <w:lang w:val="en-US"/>
              </w:rPr>
              <w:t xml:space="preserve"> </w:t>
            </w:r>
            <w:proofErr w:type="spellStart"/>
            <w:r w:rsidRPr="00C14B85">
              <w:rPr>
                <w:rFonts w:ascii="Calibri" w:eastAsia="Calibri" w:hAnsi="Calibri" w:cs="Calibri"/>
                <w:sz w:val="20"/>
                <w:szCs w:val="20"/>
                <w:lang w:val="en-US"/>
              </w:rPr>
              <w:t>protokołów</w:t>
            </w:r>
            <w:proofErr w:type="spellEnd"/>
            <w:r w:rsidRPr="00C14B85">
              <w:rPr>
                <w:rFonts w:ascii="Calibri" w:eastAsia="Calibri" w:hAnsi="Calibri" w:cs="Calibri"/>
                <w:sz w:val="20"/>
                <w:szCs w:val="20"/>
                <w:lang w:val="en-US"/>
              </w:rPr>
              <w:t xml:space="preserve"> </w:t>
            </w:r>
            <w:proofErr w:type="spellStart"/>
            <w:r w:rsidRPr="00C14B85">
              <w:rPr>
                <w:rFonts w:ascii="Calibri" w:eastAsia="Calibri" w:hAnsi="Calibri" w:cs="Calibri"/>
                <w:sz w:val="20"/>
                <w:szCs w:val="20"/>
                <w:lang w:val="en-US"/>
              </w:rPr>
              <w:t>rutingu</w:t>
            </w:r>
            <w:proofErr w:type="spellEnd"/>
            <w:r w:rsidRPr="00C14B85">
              <w:rPr>
                <w:rFonts w:ascii="Calibri" w:eastAsia="Calibri" w:hAnsi="Calibri" w:cs="Calibri"/>
                <w:sz w:val="20"/>
                <w:szCs w:val="20"/>
                <w:lang w:val="en-US"/>
              </w:rPr>
              <w:t xml:space="preserve">: </w:t>
            </w:r>
            <w:proofErr w:type="spellStart"/>
            <w:r w:rsidRPr="00C14B85">
              <w:rPr>
                <w:rFonts w:ascii="Calibri" w:eastAsia="Calibri" w:hAnsi="Calibri" w:cs="Calibri"/>
                <w:sz w:val="20"/>
                <w:szCs w:val="20"/>
                <w:lang w:val="en-US"/>
              </w:rPr>
              <w:t>ruting</w:t>
            </w:r>
            <w:proofErr w:type="spellEnd"/>
            <w:r w:rsidRPr="00C14B85">
              <w:rPr>
                <w:rFonts w:ascii="Calibri" w:eastAsia="Calibri" w:hAnsi="Calibri" w:cs="Calibri"/>
                <w:sz w:val="20"/>
                <w:szCs w:val="20"/>
                <w:lang w:val="en-US"/>
              </w:rPr>
              <w:t xml:space="preserve"> </w:t>
            </w:r>
            <w:proofErr w:type="spellStart"/>
            <w:r w:rsidRPr="00C14B85">
              <w:rPr>
                <w:rFonts w:ascii="Calibri" w:eastAsia="Calibri" w:hAnsi="Calibri" w:cs="Calibri"/>
                <w:sz w:val="20"/>
                <w:szCs w:val="20"/>
                <w:lang w:val="en-US"/>
              </w:rPr>
              <w:t>statyczny</w:t>
            </w:r>
            <w:proofErr w:type="spellEnd"/>
            <w:r w:rsidRPr="00C14B85">
              <w:rPr>
                <w:rFonts w:ascii="Calibri" w:eastAsia="Calibri" w:hAnsi="Calibri" w:cs="Calibri"/>
                <w:sz w:val="20"/>
                <w:szCs w:val="20"/>
                <w:lang w:val="en-US"/>
              </w:rPr>
              <w:t xml:space="preserve">, RIPv2, </w:t>
            </w:r>
            <w:proofErr w:type="spellStart"/>
            <w:r w:rsidRPr="00C14B85">
              <w:rPr>
                <w:rFonts w:ascii="Calibri" w:eastAsia="Calibri" w:hAnsi="Calibri" w:cs="Calibri"/>
                <w:sz w:val="20"/>
                <w:szCs w:val="20"/>
                <w:lang w:val="en-US"/>
              </w:rPr>
              <w:t>RIPng</w:t>
            </w:r>
            <w:proofErr w:type="spellEnd"/>
            <w:r w:rsidRPr="00C14B85">
              <w:rPr>
                <w:rFonts w:ascii="Calibri" w:eastAsia="Calibri" w:hAnsi="Calibri" w:cs="Calibri"/>
                <w:sz w:val="20"/>
                <w:szCs w:val="20"/>
                <w:lang w:val="en-US"/>
              </w:rPr>
              <w:t xml:space="preserve">, OSPF, OSPFv3, BGP, MP-BGP, </w:t>
            </w:r>
          </w:p>
          <w:p w14:paraId="4CCD5BCD"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Calibri" w:hAnsi="Calibri" w:cs="Calibri"/>
                <w:sz w:val="20"/>
                <w:szCs w:val="20"/>
                <w:lang w:val="en-US"/>
              </w:rPr>
            </w:pPr>
            <w:proofErr w:type="spellStart"/>
            <w:r w:rsidRPr="00C14B85">
              <w:rPr>
                <w:rFonts w:ascii="Calibri" w:eastAsia="Calibri" w:hAnsi="Calibri" w:cs="Calibri"/>
                <w:sz w:val="20"/>
                <w:szCs w:val="20"/>
                <w:lang w:val="en-US"/>
              </w:rPr>
              <w:t>Obsłyga</w:t>
            </w:r>
            <w:proofErr w:type="spellEnd"/>
            <w:r w:rsidRPr="00C14B85">
              <w:rPr>
                <w:rFonts w:ascii="Calibri" w:eastAsia="Calibri" w:hAnsi="Calibri" w:cs="Calibri"/>
                <w:sz w:val="20"/>
                <w:szCs w:val="20"/>
                <w:lang w:val="en-US"/>
              </w:rPr>
              <w:t xml:space="preserve"> </w:t>
            </w:r>
            <w:proofErr w:type="spellStart"/>
            <w:r w:rsidRPr="00C14B85">
              <w:rPr>
                <w:rFonts w:ascii="Calibri" w:eastAsia="Calibri" w:hAnsi="Calibri" w:cs="Calibri"/>
                <w:sz w:val="20"/>
                <w:szCs w:val="20"/>
                <w:lang w:val="en-US"/>
              </w:rPr>
              <w:t>ruchu</w:t>
            </w:r>
            <w:proofErr w:type="spellEnd"/>
            <w:r w:rsidRPr="00C14B85">
              <w:rPr>
                <w:rFonts w:ascii="Calibri" w:eastAsia="Calibri" w:hAnsi="Calibri" w:cs="Calibri"/>
                <w:sz w:val="20"/>
                <w:szCs w:val="20"/>
                <w:lang w:val="en-US"/>
              </w:rPr>
              <w:t xml:space="preserve"> multicast: IGMPv1/v2/v3, PIM-SM, PIM-DM, MSDP</w:t>
            </w:r>
          </w:p>
          <w:p w14:paraId="7D47A667"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Calibri" w:hAnsi="Calibri" w:cs="Calibri"/>
                <w:sz w:val="20"/>
                <w:szCs w:val="20"/>
              </w:rPr>
            </w:pPr>
            <w:r w:rsidRPr="00C14B85">
              <w:rPr>
                <w:rFonts w:ascii="Calibri" w:eastAsia="Calibri" w:hAnsi="Calibri" w:cs="Calibri"/>
                <w:sz w:val="20"/>
                <w:szCs w:val="20"/>
              </w:rPr>
              <w:t>Obsługa VRRP</w:t>
            </w:r>
          </w:p>
          <w:p w14:paraId="40C7C2F1"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Calibri" w:hAnsi="Calibri" w:cs="Calibri"/>
                <w:sz w:val="20"/>
                <w:szCs w:val="20"/>
              </w:rPr>
            </w:pPr>
            <w:r w:rsidRPr="00C14B85">
              <w:rPr>
                <w:rFonts w:ascii="Calibri" w:eastAsia="Calibri" w:hAnsi="Calibri" w:cs="Calibri"/>
                <w:sz w:val="20"/>
                <w:szCs w:val="20"/>
              </w:rPr>
              <w:t>Obsługa ECMP</w:t>
            </w:r>
          </w:p>
          <w:p w14:paraId="4A8E6567"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Calibri" w:hAnsi="Calibri" w:cs="Calibri"/>
                <w:sz w:val="20"/>
                <w:szCs w:val="20"/>
                <w:lang w:val="en-US"/>
              </w:rPr>
            </w:pPr>
            <w:proofErr w:type="spellStart"/>
            <w:r w:rsidRPr="00C14B85">
              <w:rPr>
                <w:rFonts w:ascii="Calibri" w:eastAsia="Calibri" w:hAnsi="Calibri" w:cs="Calibri"/>
                <w:sz w:val="20"/>
                <w:szCs w:val="20"/>
                <w:lang w:val="en-US"/>
              </w:rPr>
              <w:t>Obsługa</w:t>
            </w:r>
            <w:proofErr w:type="spellEnd"/>
            <w:r w:rsidRPr="00C14B85">
              <w:rPr>
                <w:rFonts w:ascii="Calibri" w:eastAsia="Calibri" w:hAnsi="Calibri" w:cs="Calibri"/>
                <w:sz w:val="20"/>
                <w:szCs w:val="20"/>
                <w:lang w:val="en-US"/>
              </w:rPr>
              <w:t xml:space="preserve"> IEEE 802.1AB Link Layer Discovery Protocol (LLDP) i LLDP Media Endpoint Discovery (LLDP-MED)</w:t>
            </w:r>
          </w:p>
          <w:p w14:paraId="53D4EFB1"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hAnsi="Calibri" w:cs="Calibri"/>
                <w:sz w:val="20"/>
                <w:szCs w:val="20"/>
              </w:rPr>
            </w:pPr>
            <w:r w:rsidRPr="00C14B85">
              <w:rPr>
                <w:rFonts w:ascii="Calibri" w:eastAsia="Calibri" w:hAnsi="Calibri" w:cs="Calibri"/>
                <w:sz w:val="20"/>
                <w:szCs w:val="20"/>
              </w:rPr>
              <w:t>Wbudowany serwer DHCP</w:t>
            </w:r>
          </w:p>
          <w:p w14:paraId="2AFC39E3" w14:textId="77777777" w:rsidR="00C14B85" w:rsidRPr="00C14B85" w:rsidRDefault="00C14B85" w:rsidP="00C14B85">
            <w:pPr>
              <w:numPr>
                <w:ilvl w:val="1"/>
                <w:numId w:val="11"/>
              </w:numPr>
              <w:tabs>
                <w:tab w:val="clear" w:pos="1440"/>
                <w:tab w:val="num" w:pos="274"/>
              </w:tabs>
              <w:spacing w:after="0" w:line="252" w:lineRule="auto"/>
              <w:ind w:left="794" w:hanging="397"/>
              <w:jc w:val="both"/>
              <w:rPr>
                <w:rFonts w:ascii="Calibri" w:eastAsiaTheme="minorEastAsia" w:hAnsi="Calibri" w:cs="Calibri"/>
                <w:sz w:val="20"/>
                <w:szCs w:val="20"/>
              </w:rPr>
            </w:pPr>
            <w:r w:rsidRPr="00C14B85">
              <w:rPr>
                <w:rFonts w:ascii="Calibri" w:eastAsiaTheme="minorEastAsia" w:hAnsi="Calibri" w:cs="Calibri"/>
                <w:sz w:val="20"/>
                <w:szCs w:val="20"/>
              </w:rPr>
              <w:t xml:space="preserve">Obsługa funkcji User </w:t>
            </w:r>
            <w:proofErr w:type="spellStart"/>
            <w:r w:rsidRPr="00C14B85">
              <w:rPr>
                <w:rFonts w:ascii="Calibri" w:eastAsiaTheme="minorEastAsia" w:hAnsi="Calibri" w:cs="Calibri"/>
                <w:sz w:val="20"/>
                <w:szCs w:val="20"/>
              </w:rPr>
              <w:t>Datagram</w:t>
            </w:r>
            <w:proofErr w:type="spellEnd"/>
            <w:r w:rsidRPr="00C14B85">
              <w:rPr>
                <w:rFonts w:ascii="Calibri" w:eastAsiaTheme="minorEastAsia" w:hAnsi="Calibri" w:cs="Calibri"/>
                <w:sz w:val="20"/>
                <w:szCs w:val="20"/>
              </w:rPr>
              <w:t xml:space="preserve"> </w:t>
            </w:r>
            <w:proofErr w:type="spellStart"/>
            <w:r w:rsidRPr="00C14B85">
              <w:rPr>
                <w:rFonts w:ascii="Calibri" w:eastAsiaTheme="minorEastAsia" w:hAnsi="Calibri" w:cs="Calibri"/>
                <w:sz w:val="20"/>
                <w:szCs w:val="20"/>
              </w:rPr>
              <w:t>Protocol</w:t>
            </w:r>
            <w:proofErr w:type="spellEnd"/>
            <w:r w:rsidRPr="00C14B85">
              <w:rPr>
                <w:rFonts w:ascii="Calibri" w:eastAsiaTheme="minorEastAsia" w:hAnsi="Calibri" w:cs="Calibri"/>
                <w:sz w:val="20"/>
                <w:szCs w:val="20"/>
              </w:rPr>
              <w:t xml:space="preserve"> (UDP) </w:t>
            </w:r>
            <w:proofErr w:type="spellStart"/>
            <w:r w:rsidRPr="00C14B85">
              <w:rPr>
                <w:rFonts w:ascii="Calibri" w:eastAsiaTheme="minorEastAsia" w:hAnsi="Calibri" w:cs="Calibri"/>
                <w:sz w:val="20"/>
                <w:szCs w:val="20"/>
              </w:rPr>
              <w:t>helper</w:t>
            </w:r>
            <w:proofErr w:type="spellEnd"/>
          </w:p>
        </w:tc>
      </w:tr>
      <w:tr w:rsidR="00C14B85" w:rsidRPr="00C14B85" w14:paraId="1672901E" w14:textId="77777777" w:rsidTr="0053344C">
        <w:trPr>
          <w:cantSplit/>
          <w:trHeight w:val="284"/>
        </w:trPr>
        <w:tc>
          <w:tcPr>
            <w:tcW w:w="150" w:type="pct"/>
          </w:tcPr>
          <w:p w14:paraId="6837824C"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348E8D8E"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Bezpieczeństwo</w:t>
            </w:r>
          </w:p>
        </w:tc>
        <w:tc>
          <w:tcPr>
            <w:tcW w:w="4290" w:type="pct"/>
            <w:gridSpan w:val="3"/>
            <w:vAlign w:val="center"/>
          </w:tcPr>
          <w:p w14:paraId="5BD9424C" w14:textId="77777777" w:rsidR="00C14B85" w:rsidRPr="00C14B85" w:rsidRDefault="00C14B85" w:rsidP="00C14B85">
            <w:pPr>
              <w:numPr>
                <w:ilvl w:val="1"/>
                <w:numId w:val="11"/>
              </w:numPr>
              <w:tabs>
                <w:tab w:val="clear" w:pos="1440"/>
                <w:tab w:val="num" w:pos="188"/>
              </w:tabs>
              <w:spacing w:after="0" w:line="252" w:lineRule="auto"/>
              <w:ind w:left="188" w:hanging="180"/>
              <w:jc w:val="both"/>
              <w:rPr>
                <w:rFonts w:ascii="Calibri" w:hAnsi="Calibri" w:cs="Calibri"/>
                <w:sz w:val="20"/>
                <w:szCs w:val="20"/>
              </w:rPr>
            </w:pPr>
            <w:r w:rsidRPr="00C14B85">
              <w:rPr>
                <w:rFonts w:ascii="Calibri" w:hAnsi="Calibri" w:cs="Calibri"/>
                <w:sz w:val="20"/>
                <w:szCs w:val="20"/>
              </w:rPr>
              <w:t xml:space="preserve">autoryzacja użytkowników w oparciu o IEEE 802.1X z możliwością dynamicznego przypisania użytkownika do określonej sieci VLAN </w:t>
            </w:r>
            <w:r w:rsidRPr="00C14B85">
              <w:rPr>
                <w:rFonts w:ascii="Calibri" w:hAnsi="Calibri" w:cs="Calibri"/>
                <w:sz w:val="20"/>
                <w:szCs w:val="20"/>
              </w:rPr>
              <w:br/>
              <w:t>i z możliwością dynamicznego przypisania listy ACL,</w:t>
            </w:r>
          </w:p>
          <w:p w14:paraId="38D142EA" w14:textId="77777777" w:rsidR="00C14B85" w:rsidRPr="00C14B85" w:rsidRDefault="00C14B85" w:rsidP="00C14B85">
            <w:pPr>
              <w:numPr>
                <w:ilvl w:val="1"/>
                <w:numId w:val="11"/>
              </w:numPr>
              <w:tabs>
                <w:tab w:val="clear" w:pos="1440"/>
                <w:tab w:val="num" w:pos="188"/>
              </w:tabs>
              <w:spacing w:after="0" w:line="252" w:lineRule="auto"/>
              <w:ind w:left="188" w:hanging="180"/>
              <w:jc w:val="both"/>
              <w:rPr>
                <w:rFonts w:ascii="Calibri" w:hAnsi="Calibri" w:cs="Calibri"/>
                <w:color w:val="000000" w:themeColor="text1"/>
                <w:sz w:val="20"/>
                <w:szCs w:val="20"/>
              </w:rPr>
            </w:pPr>
            <w:r w:rsidRPr="00C14B85">
              <w:rPr>
                <w:rFonts w:ascii="Calibri" w:hAnsi="Calibri" w:cs="Calibri"/>
                <w:color w:val="000000" w:themeColor="text1"/>
                <w:sz w:val="20"/>
                <w:szCs w:val="20"/>
              </w:rPr>
              <w:t>możliwość uwierzytelniania urządzeń na porcie w oparciu o adres MAC,</w:t>
            </w:r>
          </w:p>
          <w:p w14:paraId="4F00D4A9" w14:textId="77777777" w:rsidR="00C14B85" w:rsidRPr="00C14B85" w:rsidRDefault="00C14B85" w:rsidP="00C14B85">
            <w:pPr>
              <w:numPr>
                <w:ilvl w:val="1"/>
                <w:numId w:val="11"/>
              </w:numPr>
              <w:tabs>
                <w:tab w:val="clear" w:pos="1440"/>
                <w:tab w:val="num" w:pos="188"/>
              </w:tabs>
              <w:spacing w:after="0" w:line="252" w:lineRule="auto"/>
              <w:ind w:left="188" w:hanging="180"/>
              <w:jc w:val="both"/>
              <w:rPr>
                <w:rFonts w:ascii="Calibri" w:hAnsi="Calibri" w:cs="Calibri"/>
                <w:sz w:val="20"/>
                <w:szCs w:val="20"/>
              </w:rPr>
            </w:pPr>
            <w:r w:rsidRPr="00C14B85">
              <w:rPr>
                <w:rFonts w:ascii="Calibri" w:hAnsi="Calibri" w:cs="Calibri"/>
                <w:sz w:val="20"/>
                <w:szCs w:val="20"/>
              </w:rPr>
              <w:t>możliwość uzyskania dostępu do urządzenia przez SNMP, SSH, HTTP/HTTPS z wykorzystaniem IPv4 i IPv6,</w:t>
            </w:r>
          </w:p>
          <w:p w14:paraId="6DEB4670" w14:textId="77777777" w:rsidR="00C14B85" w:rsidRPr="00C14B85" w:rsidRDefault="00C14B85" w:rsidP="00C14B85">
            <w:pPr>
              <w:numPr>
                <w:ilvl w:val="1"/>
                <w:numId w:val="11"/>
              </w:numPr>
              <w:tabs>
                <w:tab w:val="clear" w:pos="1440"/>
                <w:tab w:val="num" w:pos="188"/>
              </w:tabs>
              <w:spacing w:after="0" w:line="252" w:lineRule="auto"/>
              <w:ind w:left="188" w:hanging="180"/>
              <w:jc w:val="both"/>
              <w:rPr>
                <w:rFonts w:ascii="Calibri" w:hAnsi="Calibri" w:cs="Calibri"/>
                <w:sz w:val="20"/>
                <w:szCs w:val="20"/>
                <w:lang w:val="en-US"/>
              </w:rPr>
            </w:pPr>
            <w:proofErr w:type="spellStart"/>
            <w:r w:rsidRPr="00C14B85">
              <w:rPr>
                <w:rFonts w:ascii="Calibri" w:hAnsi="Calibri" w:cs="Calibri"/>
                <w:sz w:val="20"/>
                <w:szCs w:val="20"/>
                <w:lang w:val="en-US"/>
              </w:rPr>
              <w:t>obsługa</w:t>
            </w:r>
            <w:proofErr w:type="spellEnd"/>
            <w:r w:rsidRPr="00C14B85">
              <w:rPr>
                <w:rFonts w:ascii="Calibri" w:hAnsi="Calibri" w:cs="Calibri"/>
                <w:sz w:val="20"/>
                <w:szCs w:val="20"/>
                <w:lang w:val="en-US"/>
              </w:rPr>
              <w:t xml:space="preserve"> </w:t>
            </w:r>
            <w:proofErr w:type="spellStart"/>
            <w:r w:rsidRPr="00C14B85">
              <w:rPr>
                <w:rFonts w:ascii="Calibri" w:hAnsi="Calibri" w:cs="Calibri"/>
                <w:sz w:val="20"/>
                <w:szCs w:val="20"/>
                <w:lang w:val="en-US"/>
              </w:rPr>
              <w:t>mechanizmów</w:t>
            </w:r>
            <w:proofErr w:type="spellEnd"/>
            <w:r w:rsidRPr="00C14B85">
              <w:rPr>
                <w:rFonts w:ascii="Calibri" w:hAnsi="Calibri" w:cs="Calibri"/>
                <w:sz w:val="20"/>
                <w:szCs w:val="20"/>
                <w:lang w:val="en-US"/>
              </w:rPr>
              <w:t xml:space="preserve"> Port Security, Dynamic ARP Inspection</w:t>
            </w:r>
          </w:p>
          <w:p w14:paraId="75FA17DE" w14:textId="77777777" w:rsidR="00C14B85" w:rsidRPr="00C14B85" w:rsidRDefault="00C14B85" w:rsidP="00C14B85">
            <w:pPr>
              <w:numPr>
                <w:ilvl w:val="1"/>
                <w:numId w:val="11"/>
              </w:numPr>
              <w:tabs>
                <w:tab w:val="clear" w:pos="1440"/>
                <w:tab w:val="num" w:pos="188"/>
              </w:tabs>
              <w:spacing w:after="0" w:line="252" w:lineRule="auto"/>
              <w:ind w:left="188" w:hanging="180"/>
              <w:jc w:val="both"/>
              <w:rPr>
                <w:rFonts w:ascii="Calibri" w:hAnsi="Calibri" w:cs="Calibri"/>
                <w:sz w:val="20"/>
                <w:szCs w:val="20"/>
              </w:rPr>
            </w:pPr>
            <w:r w:rsidRPr="00C14B85">
              <w:rPr>
                <w:rFonts w:ascii="Calibri" w:hAnsi="Calibri" w:cs="Calibri"/>
                <w:color w:val="000000" w:themeColor="text1"/>
                <w:sz w:val="20"/>
                <w:szCs w:val="20"/>
              </w:rPr>
              <w:t xml:space="preserve">Możliwość próbkowania i eksportu statystyk ruchu do zewnętrznych kolektorów danych (mechanizmy typu </w:t>
            </w:r>
            <w:proofErr w:type="spellStart"/>
            <w:r w:rsidRPr="00C14B85">
              <w:rPr>
                <w:rFonts w:ascii="Calibri" w:hAnsi="Calibri" w:cs="Calibri"/>
                <w:color w:val="000000" w:themeColor="text1"/>
                <w:sz w:val="20"/>
                <w:szCs w:val="20"/>
              </w:rPr>
              <w:t>sFlow</w:t>
            </w:r>
            <w:proofErr w:type="spellEnd"/>
            <w:r w:rsidRPr="00C14B85">
              <w:rPr>
                <w:rFonts w:ascii="Calibri" w:hAnsi="Calibri" w:cs="Calibri"/>
                <w:color w:val="000000" w:themeColor="text1"/>
                <w:sz w:val="20"/>
                <w:szCs w:val="20"/>
              </w:rPr>
              <w:t xml:space="preserve">, </w:t>
            </w:r>
            <w:proofErr w:type="spellStart"/>
            <w:r w:rsidRPr="00C14B85">
              <w:rPr>
                <w:rFonts w:ascii="Calibri" w:hAnsi="Calibri" w:cs="Calibri"/>
                <w:color w:val="000000" w:themeColor="text1"/>
                <w:sz w:val="20"/>
                <w:szCs w:val="20"/>
              </w:rPr>
              <w:t>NetFlow</w:t>
            </w:r>
            <w:proofErr w:type="spellEnd"/>
            <w:r w:rsidRPr="00C14B85">
              <w:rPr>
                <w:rFonts w:ascii="Calibri" w:hAnsi="Calibri" w:cs="Calibri"/>
                <w:color w:val="000000" w:themeColor="text1"/>
                <w:sz w:val="20"/>
                <w:szCs w:val="20"/>
              </w:rPr>
              <w:t>, J-</w:t>
            </w:r>
            <w:proofErr w:type="spellStart"/>
            <w:r w:rsidRPr="00C14B85">
              <w:rPr>
                <w:rFonts w:ascii="Calibri" w:hAnsi="Calibri" w:cs="Calibri"/>
                <w:color w:val="000000" w:themeColor="text1"/>
                <w:sz w:val="20"/>
                <w:szCs w:val="20"/>
              </w:rPr>
              <w:t>Flow</w:t>
            </w:r>
            <w:proofErr w:type="spellEnd"/>
            <w:r w:rsidRPr="00C14B85">
              <w:rPr>
                <w:rFonts w:ascii="Calibri" w:hAnsi="Calibri" w:cs="Calibri"/>
                <w:color w:val="000000" w:themeColor="text1"/>
                <w:sz w:val="20"/>
                <w:szCs w:val="20"/>
              </w:rPr>
              <w:t xml:space="preserve"> lub równoważne).</w:t>
            </w:r>
          </w:p>
        </w:tc>
      </w:tr>
      <w:tr w:rsidR="00C14B85" w:rsidRPr="00C14B85" w14:paraId="4FE75689" w14:textId="77777777" w:rsidTr="0053344C">
        <w:trPr>
          <w:cantSplit/>
          <w:trHeight w:val="284"/>
        </w:trPr>
        <w:tc>
          <w:tcPr>
            <w:tcW w:w="150" w:type="pct"/>
          </w:tcPr>
          <w:p w14:paraId="440F9B1A"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25BE03DF"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Wsparcie dla mechanizmów zapewnienia jakość usług w sieci</w:t>
            </w:r>
          </w:p>
        </w:tc>
        <w:tc>
          <w:tcPr>
            <w:tcW w:w="4290" w:type="pct"/>
            <w:gridSpan w:val="3"/>
            <w:vAlign w:val="center"/>
          </w:tcPr>
          <w:p w14:paraId="05A74A2C" w14:textId="77777777" w:rsidR="00C14B85" w:rsidRPr="00C14B85" w:rsidRDefault="00C14B85" w:rsidP="00C14B85">
            <w:pPr>
              <w:numPr>
                <w:ilvl w:val="1"/>
                <w:numId w:val="11"/>
              </w:numPr>
              <w:tabs>
                <w:tab w:val="clear" w:pos="1440"/>
                <w:tab w:val="num" w:pos="188"/>
              </w:tabs>
              <w:spacing w:after="0" w:line="252" w:lineRule="auto"/>
              <w:ind w:left="188" w:hanging="180"/>
              <w:jc w:val="both"/>
              <w:rPr>
                <w:rFonts w:ascii="Calibri" w:hAnsi="Calibri" w:cs="Calibri"/>
                <w:sz w:val="20"/>
                <w:szCs w:val="20"/>
              </w:rPr>
            </w:pPr>
            <w:r w:rsidRPr="00C14B85">
              <w:rPr>
                <w:rFonts w:ascii="Calibri" w:hAnsi="Calibri" w:cs="Calibri"/>
                <w:sz w:val="20"/>
                <w:szCs w:val="20"/>
              </w:rPr>
              <w:t>klasyfikacja ruchu do klas różnej jakości obsługi (</w:t>
            </w:r>
            <w:proofErr w:type="spellStart"/>
            <w:r w:rsidRPr="00C14B85">
              <w:rPr>
                <w:rFonts w:ascii="Calibri" w:hAnsi="Calibri" w:cs="Calibri"/>
                <w:sz w:val="20"/>
                <w:szCs w:val="20"/>
              </w:rPr>
              <w:t>QoS</w:t>
            </w:r>
            <w:proofErr w:type="spellEnd"/>
            <w:r w:rsidRPr="00C14B85">
              <w:rPr>
                <w:rFonts w:ascii="Calibri" w:hAnsi="Calibri" w:cs="Calibri"/>
                <w:sz w:val="20"/>
                <w:szCs w:val="20"/>
              </w:rPr>
              <w:t>) poprzez wykorzystanie co najmniej następujących parametrów: źródłowy/docelowy adres MAC, źródłowy/docelowy adres IP, źródłowy/docelowy port TCP,</w:t>
            </w:r>
          </w:p>
          <w:p w14:paraId="7DD52A62" w14:textId="77777777" w:rsidR="00C14B85" w:rsidRPr="00C14B85" w:rsidRDefault="00C14B85" w:rsidP="00C14B85">
            <w:pPr>
              <w:numPr>
                <w:ilvl w:val="1"/>
                <w:numId w:val="11"/>
              </w:numPr>
              <w:tabs>
                <w:tab w:val="clear" w:pos="1440"/>
                <w:tab w:val="num" w:pos="188"/>
              </w:tabs>
              <w:spacing w:after="0" w:line="252" w:lineRule="auto"/>
              <w:ind w:left="188" w:hanging="180"/>
              <w:jc w:val="both"/>
              <w:rPr>
                <w:rFonts w:ascii="Calibri" w:hAnsi="Calibri" w:cs="Calibri"/>
                <w:sz w:val="20"/>
                <w:szCs w:val="20"/>
              </w:rPr>
            </w:pPr>
            <w:r w:rsidRPr="00C14B85">
              <w:rPr>
                <w:rFonts w:ascii="Calibri" w:hAnsi="Calibri" w:cs="Calibri"/>
                <w:sz w:val="20"/>
                <w:szCs w:val="20"/>
              </w:rPr>
              <w:t xml:space="preserve">implementacja co najmniej czterech kolejek sprzętowych na każdym porcie wyjściowym dla obsługi ruchu o różnej klasie obsługi. Implementacja algorytmu </w:t>
            </w:r>
            <w:proofErr w:type="spellStart"/>
            <w:r w:rsidRPr="00C14B85">
              <w:rPr>
                <w:rFonts w:ascii="Calibri" w:hAnsi="Calibri" w:cs="Calibri"/>
                <w:sz w:val="20"/>
                <w:szCs w:val="20"/>
              </w:rPr>
              <w:t>Deficit</w:t>
            </w:r>
            <w:proofErr w:type="spellEnd"/>
            <w:r w:rsidRPr="00C14B85">
              <w:rPr>
                <w:rFonts w:ascii="Calibri" w:hAnsi="Calibri" w:cs="Calibri"/>
                <w:sz w:val="20"/>
                <w:szCs w:val="20"/>
              </w:rPr>
              <w:t xml:space="preserve"> </w:t>
            </w:r>
            <w:proofErr w:type="spellStart"/>
            <w:r w:rsidRPr="00C14B85">
              <w:rPr>
                <w:rFonts w:ascii="Calibri" w:hAnsi="Calibri" w:cs="Calibri"/>
                <w:sz w:val="20"/>
                <w:szCs w:val="20"/>
              </w:rPr>
              <w:t>Weighted</w:t>
            </w:r>
            <w:proofErr w:type="spellEnd"/>
            <w:r w:rsidRPr="00C14B85">
              <w:rPr>
                <w:rFonts w:ascii="Calibri" w:hAnsi="Calibri" w:cs="Calibri"/>
                <w:sz w:val="20"/>
                <w:szCs w:val="20"/>
              </w:rPr>
              <w:t xml:space="preserve"> </w:t>
            </w:r>
            <w:proofErr w:type="spellStart"/>
            <w:r w:rsidRPr="00C14B85">
              <w:rPr>
                <w:rFonts w:ascii="Calibri" w:hAnsi="Calibri" w:cs="Calibri"/>
                <w:sz w:val="20"/>
                <w:szCs w:val="20"/>
              </w:rPr>
              <w:t>Round</w:t>
            </w:r>
            <w:proofErr w:type="spellEnd"/>
            <w:r w:rsidRPr="00C14B85">
              <w:rPr>
                <w:rFonts w:ascii="Calibri" w:hAnsi="Calibri" w:cs="Calibri"/>
                <w:sz w:val="20"/>
                <w:szCs w:val="20"/>
              </w:rPr>
              <w:t xml:space="preserve"> Robin lub podobnego dla obsługi tych kolejek,</w:t>
            </w:r>
          </w:p>
          <w:p w14:paraId="75C7FED7" w14:textId="77777777" w:rsidR="00C14B85" w:rsidRPr="00C14B85" w:rsidRDefault="00C14B85" w:rsidP="00C14B85">
            <w:pPr>
              <w:numPr>
                <w:ilvl w:val="1"/>
                <w:numId w:val="11"/>
              </w:numPr>
              <w:tabs>
                <w:tab w:val="clear" w:pos="1440"/>
                <w:tab w:val="num" w:pos="188"/>
              </w:tabs>
              <w:spacing w:after="0" w:line="252" w:lineRule="auto"/>
              <w:ind w:left="188" w:hanging="180"/>
              <w:jc w:val="both"/>
              <w:rPr>
                <w:rFonts w:ascii="Calibri" w:hAnsi="Calibri" w:cs="Calibri"/>
                <w:sz w:val="20"/>
                <w:szCs w:val="20"/>
              </w:rPr>
            </w:pPr>
            <w:r w:rsidRPr="00C14B85">
              <w:rPr>
                <w:rFonts w:ascii="Calibri" w:hAnsi="Calibri" w:cs="Calibri"/>
                <w:sz w:val="20"/>
                <w:szCs w:val="20"/>
              </w:rPr>
              <w:t>możliwość obsługi jednej z powyżej wymienionych kolejek z bezwzględnym priorytetem w stosunku do innych (</w:t>
            </w:r>
            <w:proofErr w:type="spellStart"/>
            <w:r w:rsidRPr="00C14B85">
              <w:rPr>
                <w:rFonts w:ascii="Calibri" w:hAnsi="Calibri" w:cs="Calibri"/>
                <w:sz w:val="20"/>
                <w:szCs w:val="20"/>
              </w:rPr>
              <w:t>Strict</w:t>
            </w:r>
            <w:proofErr w:type="spellEnd"/>
            <w:r w:rsidRPr="00C14B85">
              <w:rPr>
                <w:rFonts w:ascii="Calibri" w:hAnsi="Calibri" w:cs="Calibri"/>
                <w:sz w:val="20"/>
                <w:szCs w:val="20"/>
              </w:rPr>
              <w:t xml:space="preserve"> </w:t>
            </w:r>
            <w:proofErr w:type="spellStart"/>
            <w:r w:rsidRPr="00C14B85">
              <w:rPr>
                <w:rFonts w:ascii="Calibri" w:hAnsi="Calibri" w:cs="Calibri"/>
                <w:sz w:val="20"/>
                <w:szCs w:val="20"/>
              </w:rPr>
              <w:t>Priority</w:t>
            </w:r>
            <w:proofErr w:type="spellEnd"/>
            <w:r w:rsidRPr="00C14B85">
              <w:rPr>
                <w:rFonts w:ascii="Calibri" w:hAnsi="Calibri" w:cs="Calibri"/>
                <w:sz w:val="20"/>
                <w:szCs w:val="20"/>
              </w:rPr>
              <w:t>),</w:t>
            </w:r>
          </w:p>
          <w:p w14:paraId="14886715" w14:textId="77777777" w:rsidR="00C14B85" w:rsidRPr="00C14B85" w:rsidRDefault="00C14B85" w:rsidP="00C14B85">
            <w:pPr>
              <w:numPr>
                <w:ilvl w:val="1"/>
                <w:numId w:val="11"/>
              </w:numPr>
              <w:tabs>
                <w:tab w:val="clear" w:pos="1440"/>
                <w:tab w:val="num" w:pos="188"/>
              </w:tabs>
              <w:spacing w:after="0" w:line="252" w:lineRule="auto"/>
              <w:ind w:left="188" w:hanging="180"/>
              <w:jc w:val="both"/>
              <w:rPr>
                <w:rFonts w:ascii="Calibri" w:hAnsi="Calibri" w:cs="Calibri"/>
                <w:sz w:val="20"/>
                <w:szCs w:val="20"/>
              </w:rPr>
            </w:pPr>
            <w:r w:rsidRPr="00C14B85">
              <w:rPr>
                <w:rFonts w:ascii="Calibri" w:hAnsi="Calibri" w:cs="Calibri"/>
                <w:color w:val="000000" w:themeColor="text1"/>
                <w:sz w:val="20"/>
                <w:szCs w:val="20"/>
              </w:rPr>
              <w:t>możliwość ograniczania pasma dostępnego na danym porcie dla ruchu o danej klasie obsługi.</w:t>
            </w:r>
          </w:p>
        </w:tc>
      </w:tr>
      <w:tr w:rsidR="00C14B85" w:rsidRPr="00C14B85" w14:paraId="4E1E1B13" w14:textId="77777777" w:rsidTr="0053344C">
        <w:trPr>
          <w:cantSplit/>
          <w:trHeight w:val="284"/>
        </w:trPr>
        <w:tc>
          <w:tcPr>
            <w:tcW w:w="150" w:type="pct"/>
          </w:tcPr>
          <w:p w14:paraId="78EFB1AA"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1E7FB62E"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Zasilanie</w:t>
            </w:r>
          </w:p>
        </w:tc>
        <w:tc>
          <w:tcPr>
            <w:tcW w:w="4290" w:type="pct"/>
            <w:gridSpan w:val="3"/>
          </w:tcPr>
          <w:p w14:paraId="247CBA16"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Zasilacz 230V AC wymieniany hot-</w:t>
            </w:r>
            <w:proofErr w:type="spellStart"/>
            <w:r w:rsidRPr="00C14B85">
              <w:rPr>
                <w:rFonts w:ascii="Calibri" w:hAnsi="Calibri" w:cs="Calibri"/>
                <w:sz w:val="20"/>
                <w:szCs w:val="20"/>
              </w:rPr>
              <w:t>swap</w:t>
            </w:r>
            <w:proofErr w:type="spellEnd"/>
            <w:r w:rsidRPr="00C14B85">
              <w:rPr>
                <w:rFonts w:ascii="Calibri" w:hAnsi="Calibri" w:cs="Calibri"/>
                <w:sz w:val="20"/>
                <w:szCs w:val="20"/>
              </w:rPr>
              <w:t>.</w:t>
            </w:r>
          </w:p>
          <w:p w14:paraId="5FFB9A62"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Możliwość zastosowania redundantnego zasilacza wewnętrznego także hot-</w:t>
            </w:r>
            <w:proofErr w:type="spellStart"/>
            <w:r w:rsidRPr="00C14B85">
              <w:rPr>
                <w:rFonts w:ascii="Calibri" w:hAnsi="Calibri" w:cs="Calibri"/>
                <w:sz w:val="20"/>
                <w:szCs w:val="20"/>
              </w:rPr>
              <w:t>swap</w:t>
            </w:r>
            <w:proofErr w:type="spellEnd"/>
            <w:r w:rsidRPr="00C14B85">
              <w:rPr>
                <w:rFonts w:ascii="Calibri" w:hAnsi="Calibri" w:cs="Calibri"/>
                <w:sz w:val="20"/>
                <w:szCs w:val="20"/>
              </w:rPr>
              <w:t>,</w:t>
            </w:r>
          </w:p>
          <w:p w14:paraId="525E8AE0"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Switch należy dostarczyć razem z dodatkowym zasilaczem redundantnym.</w:t>
            </w:r>
          </w:p>
          <w:p w14:paraId="10029516"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Przełącznik dodatkowo powinien posiadać wentylację wymienną redundantną w postaci modułów hot-</w:t>
            </w:r>
            <w:proofErr w:type="spellStart"/>
            <w:r w:rsidRPr="00C14B85">
              <w:rPr>
                <w:rFonts w:ascii="Calibri" w:hAnsi="Calibri" w:cs="Calibri"/>
                <w:sz w:val="20"/>
                <w:szCs w:val="20"/>
              </w:rPr>
              <w:t>swap</w:t>
            </w:r>
            <w:proofErr w:type="spellEnd"/>
            <w:r w:rsidRPr="00C14B85">
              <w:rPr>
                <w:rFonts w:ascii="Calibri" w:hAnsi="Calibri" w:cs="Calibri"/>
                <w:sz w:val="20"/>
                <w:szCs w:val="20"/>
              </w:rPr>
              <w:t>.</w:t>
            </w:r>
          </w:p>
        </w:tc>
      </w:tr>
      <w:tr w:rsidR="00C14B85" w:rsidRPr="00C14B85" w14:paraId="4100E8BA" w14:textId="77777777" w:rsidTr="0053344C">
        <w:trPr>
          <w:cantSplit/>
          <w:trHeight w:val="343"/>
        </w:trPr>
        <w:tc>
          <w:tcPr>
            <w:tcW w:w="150" w:type="pct"/>
          </w:tcPr>
          <w:p w14:paraId="74017693"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772EDAF6"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Akcesoria</w:t>
            </w:r>
          </w:p>
        </w:tc>
        <w:tc>
          <w:tcPr>
            <w:tcW w:w="4290" w:type="pct"/>
            <w:gridSpan w:val="3"/>
            <w:vAlign w:val="center"/>
          </w:tcPr>
          <w:p w14:paraId="5B930F6B" w14:textId="77777777" w:rsidR="00C14B85" w:rsidRPr="00C14B85" w:rsidRDefault="00C14B85" w:rsidP="0053344C">
            <w:pPr>
              <w:ind w:left="199"/>
              <w:rPr>
                <w:rFonts w:ascii="Calibri" w:eastAsia="Arial" w:hAnsi="Calibri" w:cs="Calibri"/>
                <w:sz w:val="20"/>
                <w:szCs w:val="20"/>
              </w:rPr>
            </w:pPr>
            <w:r w:rsidRPr="00C14B85">
              <w:rPr>
                <w:rFonts w:ascii="Calibri" w:eastAsia="Arial" w:hAnsi="Calibri" w:cs="Calibri"/>
                <w:sz w:val="20"/>
                <w:szCs w:val="20"/>
              </w:rPr>
              <w:t>Razem z przełącznikami należy dostarczy poniższą ilość sztuk wkładek pochodzących od tego samego producenta co przełączniki:</w:t>
            </w:r>
          </w:p>
          <w:p w14:paraId="33C3660C" w14:textId="77777777" w:rsidR="00C14B85" w:rsidRPr="00C14B85" w:rsidRDefault="00C14B85" w:rsidP="00C14B85">
            <w:pPr>
              <w:pStyle w:val="Akapitzlist"/>
              <w:numPr>
                <w:ilvl w:val="3"/>
                <w:numId w:val="1"/>
              </w:numPr>
              <w:tabs>
                <w:tab w:val="clear" w:pos="2880"/>
                <w:tab w:val="num" w:pos="2520"/>
              </w:tabs>
              <w:spacing w:after="200" w:line="252" w:lineRule="auto"/>
              <w:ind w:left="625"/>
              <w:rPr>
                <w:rFonts w:ascii="Calibri" w:eastAsia="Arial" w:hAnsi="Calibri" w:cs="Calibri"/>
                <w:sz w:val="20"/>
                <w:szCs w:val="20"/>
              </w:rPr>
            </w:pPr>
            <w:r w:rsidRPr="00C14B85">
              <w:rPr>
                <w:rFonts w:ascii="Calibri" w:eastAsia="Arial" w:hAnsi="Calibri" w:cs="Calibri"/>
                <w:sz w:val="20"/>
                <w:szCs w:val="20"/>
              </w:rPr>
              <w:t xml:space="preserve">Wkładki 50G LR 10km SMF </w:t>
            </w:r>
            <w:proofErr w:type="spellStart"/>
            <w:r w:rsidRPr="00C14B85">
              <w:rPr>
                <w:rFonts w:ascii="Calibri" w:eastAsia="Arial" w:hAnsi="Calibri" w:cs="Calibri"/>
                <w:sz w:val="20"/>
                <w:szCs w:val="20"/>
              </w:rPr>
              <w:t>Transceiver</w:t>
            </w:r>
            <w:proofErr w:type="spellEnd"/>
            <w:r w:rsidRPr="00C14B85">
              <w:rPr>
                <w:rFonts w:ascii="Calibri" w:eastAsia="Arial" w:hAnsi="Calibri" w:cs="Calibri"/>
                <w:sz w:val="20"/>
                <w:szCs w:val="20"/>
              </w:rPr>
              <w:t xml:space="preserve"> – łącznie 4 sztuki</w:t>
            </w:r>
          </w:p>
          <w:p w14:paraId="6A2E9C98" w14:textId="77777777" w:rsidR="00C14B85" w:rsidRPr="00C14B85" w:rsidRDefault="00C14B85" w:rsidP="0053344C">
            <w:pPr>
              <w:ind w:left="199"/>
              <w:rPr>
                <w:rFonts w:ascii="Calibri" w:eastAsia="Arial" w:hAnsi="Calibri" w:cs="Calibri"/>
                <w:sz w:val="20"/>
                <w:szCs w:val="20"/>
              </w:rPr>
            </w:pPr>
            <w:r w:rsidRPr="00C14B85">
              <w:rPr>
                <w:rFonts w:ascii="Calibri" w:eastAsia="Arial" w:hAnsi="Calibri" w:cs="Calibri"/>
                <w:sz w:val="20"/>
                <w:szCs w:val="20"/>
              </w:rPr>
              <w:t>Razem z przełącznikami należy dostarczy poniższą ilość sztuk wkładek pochodzących od tego samego producenta co przełącznik lub zamienników:</w:t>
            </w:r>
          </w:p>
          <w:p w14:paraId="193A62F1" w14:textId="77777777" w:rsidR="00C14B85" w:rsidRPr="00C14B85" w:rsidRDefault="00C14B85" w:rsidP="00C14B85">
            <w:pPr>
              <w:pStyle w:val="Akapitzlist"/>
              <w:numPr>
                <w:ilvl w:val="6"/>
                <w:numId w:val="1"/>
              </w:numPr>
              <w:tabs>
                <w:tab w:val="clear" w:pos="5040"/>
              </w:tabs>
              <w:spacing w:after="200" w:line="252" w:lineRule="auto"/>
              <w:ind w:left="619" w:hanging="311"/>
              <w:rPr>
                <w:rFonts w:ascii="Calibri" w:eastAsia="Arial" w:hAnsi="Calibri" w:cs="Calibri"/>
                <w:sz w:val="20"/>
                <w:szCs w:val="20"/>
              </w:rPr>
            </w:pPr>
            <w:r w:rsidRPr="00C14B85">
              <w:rPr>
                <w:rFonts w:ascii="Calibri" w:eastAsia="Arial" w:hAnsi="Calibri" w:cs="Calibri"/>
                <w:sz w:val="20"/>
                <w:szCs w:val="20"/>
              </w:rPr>
              <w:t xml:space="preserve">10G SFP+ LC SR 300m OM3 MMF </w:t>
            </w:r>
            <w:proofErr w:type="spellStart"/>
            <w:r w:rsidRPr="00C14B85">
              <w:rPr>
                <w:rFonts w:ascii="Calibri" w:eastAsia="Arial" w:hAnsi="Calibri" w:cs="Calibri"/>
                <w:sz w:val="20"/>
                <w:szCs w:val="20"/>
              </w:rPr>
              <w:t>Transceiver</w:t>
            </w:r>
            <w:proofErr w:type="spellEnd"/>
            <w:r w:rsidRPr="00C14B85">
              <w:rPr>
                <w:rFonts w:ascii="Calibri" w:eastAsia="Arial" w:hAnsi="Calibri" w:cs="Calibri"/>
                <w:sz w:val="20"/>
                <w:szCs w:val="20"/>
              </w:rPr>
              <w:t xml:space="preserve"> - łącznie 10 sztuk</w:t>
            </w:r>
          </w:p>
          <w:p w14:paraId="306FF2D7" w14:textId="77777777" w:rsidR="00C14B85" w:rsidRDefault="00C14B85" w:rsidP="00C14B85">
            <w:pPr>
              <w:pStyle w:val="Akapitzlist"/>
              <w:numPr>
                <w:ilvl w:val="6"/>
                <w:numId w:val="1"/>
              </w:numPr>
              <w:tabs>
                <w:tab w:val="clear" w:pos="5040"/>
              </w:tabs>
              <w:spacing w:after="200" w:line="252" w:lineRule="auto"/>
              <w:ind w:left="619" w:hanging="311"/>
              <w:rPr>
                <w:rFonts w:ascii="Calibri" w:eastAsia="Arial" w:hAnsi="Calibri" w:cs="Calibri"/>
                <w:sz w:val="20"/>
                <w:szCs w:val="20"/>
              </w:rPr>
            </w:pPr>
            <w:r w:rsidRPr="00C14B85">
              <w:rPr>
                <w:rFonts w:ascii="Calibri" w:eastAsia="Arial" w:hAnsi="Calibri" w:cs="Calibri"/>
                <w:sz w:val="20"/>
                <w:szCs w:val="20"/>
              </w:rPr>
              <w:t xml:space="preserve">10G SFP+ LC LR 10km SMF </w:t>
            </w:r>
            <w:proofErr w:type="spellStart"/>
            <w:r w:rsidRPr="00C14B85">
              <w:rPr>
                <w:rFonts w:ascii="Calibri" w:eastAsia="Arial" w:hAnsi="Calibri" w:cs="Calibri"/>
                <w:sz w:val="20"/>
                <w:szCs w:val="20"/>
              </w:rPr>
              <w:t>Transceiver</w:t>
            </w:r>
            <w:proofErr w:type="spellEnd"/>
            <w:r w:rsidRPr="00C14B85">
              <w:rPr>
                <w:rFonts w:ascii="Calibri" w:eastAsia="Arial" w:hAnsi="Calibri" w:cs="Calibri"/>
                <w:sz w:val="20"/>
                <w:szCs w:val="20"/>
              </w:rPr>
              <w:t xml:space="preserve"> - łącznie 10 sztuk</w:t>
            </w:r>
          </w:p>
          <w:p w14:paraId="1EACE413" w14:textId="77777777" w:rsidR="004866F0" w:rsidRDefault="00D83F33" w:rsidP="00C14B85">
            <w:pPr>
              <w:pStyle w:val="Akapitzlist"/>
              <w:numPr>
                <w:ilvl w:val="6"/>
                <w:numId w:val="1"/>
              </w:numPr>
              <w:tabs>
                <w:tab w:val="clear" w:pos="5040"/>
              </w:tabs>
              <w:spacing w:after="200" w:line="252" w:lineRule="auto"/>
              <w:ind w:left="619" w:hanging="311"/>
              <w:rPr>
                <w:rFonts w:ascii="Calibri" w:eastAsia="Arial" w:hAnsi="Calibri" w:cs="Calibri"/>
                <w:sz w:val="20"/>
                <w:szCs w:val="20"/>
              </w:rPr>
            </w:pPr>
            <w:proofErr w:type="spellStart"/>
            <w:r>
              <w:rPr>
                <w:rFonts w:ascii="Calibri" w:eastAsia="Arial" w:hAnsi="Calibri" w:cs="Calibri"/>
                <w:sz w:val="20"/>
                <w:szCs w:val="20"/>
              </w:rPr>
              <w:t>Patchcord</w:t>
            </w:r>
            <w:proofErr w:type="spellEnd"/>
            <w:r>
              <w:rPr>
                <w:rFonts w:ascii="Calibri" w:eastAsia="Arial" w:hAnsi="Calibri" w:cs="Calibri"/>
                <w:sz w:val="20"/>
                <w:szCs w:val="20"/>
              </w:rPr>
              <w:t xml:space="preserve"> światłowodowy LC/LC SM o długości 1m – łącznie </w:t>
            </w:r>
            <w:r w:rsidR="00716748">
              <w:rPr>
                <w:rFonts w:ascii="Calibri" w:eastAsia="Arial" w:hAnsi="Calibri" w:cs="Calibri"/>
                <w:sz w:val="20"/>
                <w:szCs w:val="20"/>
              </w:rPr>
              <w:t>14 sztuk</w:t>
            </w:r>
          </w:p>
          <w:p w14:paraId="6FF2645B" w14:textId="68398FD3" w:rsidR="00716748" w:rsidRPr="00716748" w:rsidRDefault="00716748" w:rsidP="00716748">
            <w:pPr>
              <w:pStyle w:val="Akapitzlist"/>
              <w:numPr>
                <w:ilvl w:val="6"/>
                <w:numId w:val="1"/>
              </w:numPr>
              <w:tabs>
                <w:tab w:val="clear" w:pos="5040"/>
              </w:tabs>
              <w:spacing w:after="200" w:line="252" w:lineRule="auto"/>
              <w:ind w:left="619" w:hanging="311"/>
              <w:rPr>
                <w:rFonts w:ascii="Calibri" w:eastAsia="Arial" w:hAnsi="Calibri" w:cs="Calibri"/>
                <w:sz w:val="20"/>
                <w:szCs w:val="20"/>
              </w:rPr>
            </w:pPr>
            <w:proofErr w:type="spellStart"/>
            <w:r>
              <w:rPr>
                <w:rFonts w:ascii="Calibri" w:eastAsia="Arial" w:hAnsi="Calibri" w:cs="Calibri"/>
                <w:sz w:val="20"/>
                <w:szCs w:val="20"/>
              </w:rPr>
              <w:t>Patchcord</w:t>
            </w:r>
            <w:proofErr w:type="spellEnd"/>
            <w:r>
              <w:rPr>
                <w:rFonts w:ascii="Calibri" w:eastAsia="Arial" w:hAnsi="Calibri" w:cs="Calibri"/>
                <w:sz w:val="20"/>
                <w:szCs w:val="20"/>
              </w:rPr>
              <w:t xml:space="preserve"> światłowodowy LC/LC MM o długości 1m – łącznie </w:t>
            </w:r>
            <w:r w:rsidR="00D158EA">
              <w:rPr>
                <w:rFonts w:ascii="Calibri" w:eastAsia="Arial" w:hAnsi="Calibri" w:cs="Calibri"/>
                <w:sz w:val="20"/>
                <w:szCs w:val="20"/>
              </w:rPr>
              <w:t>10</w:t>
            </w:r>
            <w:r>
              <w:rPr>
                <w:rFonts w:ascii="Calibri" w:eastAsia="Arial" w:hAnsi="Calibri" w:cs="Calibri"/>
                <w:sz w:val="20"/>
                <w:szCs w:val="20"/>
              </w:rPr>
              <w:t xml:space="preserve"> sztuk</w:t>
            </w:r>
          </w:p>
        </w:tc>
      </w:tr>
      <w:tr w:rsidR="00C14B85" w:rsidRPr="00C14B85" w14:paraId="7C82358C" w14:textId="77777777" w:rsidTr="0053344C">
        <w:trPr>
          <w:cantSplit/>
          <w:trHeight w:val="343"/>
        </w:trPr>
        <w:tc>
          <w:tcPr>
            <w:tcW w:w="150" w:type="pct"/>
          </w:tcPr>
          <w:p w14:paraId="5AECF02D"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4EC6C890"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Gwarancja</w:t>
            </w:r>
          </w:p>
        </w:tc>
        <w:tc>
          <w:tcPr>
            <w:tcW w:w="4290" w:type="pct"/>
            <w:gridSpan w:val="3"/>
            <w:vAlign w:val="center"/>
          </w:tcPr>
          <w:p w14:paraId="3B090A77" w14:textId="77777777" w:rsidR="00C14B85" w:rsidRPr="00C14B85" w:rsidRDefault="00C14B85" w:rsidP="0053344C">
            <w:pPr>
              <w:ind w:left="199"/>
              <w:rPr>
                <w:rFonts w:ascii="Calibri" w:eastAsia="Arial" w:hAnsi="Calibri" w:cs="Calibri"/>
                <w:sz w:val="20"/>
                <w:szCs w:val="20"/>
              </w:rPr>
            </w:pPr>
            <w:r w:rsidRPr="00C14B85">
              <w:rPr>
                <w:rFonts w:ascii="Calibri" w:eastAsia="Arial" w:hAnsi="Calibri" w:cs="Calibri"/>
                <w:sz w:val="20"/>
                <w:szCs w:val="20"/>
              </w:rPr>
              <w:t>Dożywotnia gwarancja producenta obejmująca wszystkie elementy przełącznika (również zasilacze i wentylatory), obowiązując tak długo jak produkt jest oferowany przez producenta + 5 lat od momentu zakończenia produkcji.</w:t>
            </w:r>
          </w:p>
          <w:p w14:paraId="64E33C03" w14:textId="77777777" w:rsidR="00C14B85" w:rsidRPr="00C14B85" w:rsidRDefault="00C14B85" w:rsidP="0053344C">
            <w:pPr>
              <w:suppressAutoHyphens/>
              <w:spacing w:after="0" w:line="240" w:lineRule="auto"/>
              <w:ind w:left="199"/>
              <w:rPr>
                <w:rFonts w:ascii="Calibri" w:hAnsi="Calibri" w:cs="Calibri"/>
                <w:color w:val="FF0000"/>
                <w:sz w:val="20"/>
                <w:szCs w:val="20"/>
              </w:rPr>
            </w:pPr>
            <w:r w:rsidRPr="00C14B85">
              <w:rPr>
                <w:rFonts w:ascii="Calibri" w:eastAsia="Arial" w:hAnsi="Calibri" w:cs="Calibri"/>
                <w:sz w:val="20"/>
                <w:szCs w:val="20"/>
              </w:rPr>
              <w:t>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tc>
      </w:tr>
      <w:tr w:rsidR="00C14B85" w:rsidRPr="00C14B85" w14:paraId="29F26646" w14:textId="77777777" w:rsidTr="0053344C">
        <w:trPr>
          <w:cantSplit/>
          <w:trHeight w:val="343"/>
        </w:trPr>
        <w:tc>
          <w:tcPr>
            <w:tcW w:w="150" w:type="pct"/>
          </w:tcPr>
          <w:p w14:paraId="2A4D42BB" w14:textId="77777777" w:rsidR="00C14B85" w:rsidRPr="00C14B85" w:rsidRDefault="00C14B85"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7105D7F9" w14:textId="77777777" w:rsidR="00C14B85" w:rsidRPr="00C14B85" w:rsidRDefault="00C14B85" w:rsidP="0053344C">
            <w:pPr>
              <w:rPr>
                <w:rFonts w:ascii="Calibri" w:hAnsi="Calibri" w:cs="Calibri"/>
                <w:sz w:val="20"/>
                <w:szCs w:val="20"/>
              </w:rPr>
            </w:pPr>
            <w:r w:rsidRPr="00C14B85">
              <w:rPr>
                <w:rFonts w:ascii="Calibri" w:hAnsi="Calibri" w:cs="Calibri"/>
                <w:sz w:val="20"/>
                <w:szCs w:val="20"/>
              </w:rPr>
              <w:t>Dokumenty</w:t>
            </w:r>
          </w:p>
        </w:tc>
        <w:tc>
          <w:tcPr>
            <w:tcW w:w="4290" w:type="pct"/>
            <w:gridSpan w:val="3"/>
            <w:vAlign w:val="center"/>
          </w:tcPr>
          <w:p w14:paraId="083B55B6" w14:textId="77777777" w:rsidR="00C14B85" w:rsidRPr="00C14B85" w:rsidRDefault="00C14B85" w:rsidP="0053344C">
            <w:pPr>
              <w:spacing w:line="276" w:lineRule="auto"/>
              <w:rPr>
                <w:rFonts w:ascii="Calibri" w:hAnsi="Calibri" w:cs="Calibri"/>
                <w:sz w:val="20"/>
                <w:szCs w:val="20"/>
              </w:rPr>
            </w:pPr>
            <w:r w:rsidRPr="00C14B85">
              <w:rPr>
                <w:rFonts w:ascii="Calibri" w:hAnsi="Calibri" w:cs="Calibri"/>
                <w:sz w:val="20"/>
                <w:szCs w:val="20"/>
              </w:rPr>
              <w:t>Wykonawca winien przedłożyć dokumenty:</w:t>
            </w:r>
          </w:p>
          <w:p w14:paraId="6753CA1B" w14:textId="77777777" w:rsidR="00C14B85" w:rsidRPr="00C14B85" w:rsidRDefault="00C14B85" w:rsidP="00C14B85">
            <w:pPr>
              <w:pStyle w:val="Akapitzlist"/>
              <w:numPr>
                <w:ilvl w:val="0"/>
                <w:numId w:val="13"/>
              </w:numPr>
              <w:spacing w:after="200" w:line="276" w:lineRule="auto"/>
              <w:ind w:left="709" w:hanging="421"/>
              <w:rPr>
                <w:rFonts w:ascii="Calibri" w:hAnsi="Calibri" w:cs="Calibri"/>
                <w:sz w:val="20"/>
                <w:szCs w:val="20"/>
              </w:rPr>
            </w:pPr>
            <w:r w:rsidRPr="00C14B85">
              <w:rPr>
                <w:rFonts w:ascii="Calibri" w:hAnsi="Calibri" w:cs="Calibri"/>
                <w:sz w:val="20"/>
                <w:szCs w:val="20"/>
              </w:rPr>
              <w:t>Deklaracja zgodności CE oferowanego urządzenia – certyfikat potwierdzony za zgodność z oryginałem,</w:t>
            </w:r>
            <w:r w:rsidRPr="00C14B85">
              <w:rPr>
                <w:rFonts w:ascii="Calibri" w:hAnsi="Calibri" w:cs="Calibri"/>
                <w:sz w:val="20"/>
                <w:szCs w:val="20"/>
              </w:rPr>
              <w:br/>
            </w:r>
          </w:p>
          <w:p w14:paraId="147D6758" w14:textId="77777777" w:rsidR="00C14B85" w:rsidRPr="00C14B85" w:rsidRDefault="00C14B85" w:rsidP="00C14B85">
            <w:pPr>
              <w:pStyle w:val="Akapitzlist"/>
              <w:numPr>
                <w:ilvl w:val="0"/>
                <w:numId w:val="13"/>
              </w:numPr>
              <w:spacing w:after="200" w:line="276" w:lineRule="auto"/>
              <w:ind w:left="709" w:hanging="421"/>
              <w:rPr>
                <w:rFonts w:ascii="Calibri" w:hAnsi="Calibri" w:cs="Calibri"/>
                <w:sz w:val="20"/>
                <w:szCs w:val="20"/>
              </w:rPr>
            </w:pPr>
            <w:r w:rsidRPr="00C14B85">
              <w:rPr>
                <w:rFonts w:ascii="Calibri" w:hAnsi="Calibri" w:cs="Calibri"/>
                <w:sz w:val="20"/>
                <w:szCs w:val="20"/>
              </w:rPr>
              <w:t>Oświadczenie producenta lub oświadczenie autoryzowanego przedstawiciela producenta potwierdzające zgodność wszystkich parametrów oferowanego urządzenia wskazanych w Opisie przedmiotu zamówienia.</w:t>
            </w:r>
          </w:p>
        </w:tc>
      </w:tr>
      <w:tr w:rsidR="0084455C" w:rsidRPr="00C14B85" w14:paraId="296B3B8F" w14:textId="77777777" w:rsidTr="0053344C">
        <w:trPr>
          <w:cantSplit/>
          <w:trHeight w:val="343"/>
        </w:trPr>
        <w:tc>
          <w:tcPr>
            <w:tcW w:w="150" w:type="pct"/>
          </w:tcPr>
          <w:p w14:paraId="4648C1E2" w14:textId="77777777" w:rsidR="0084455C" w:rsidRPr="00C14B85" w:rsidRDefault="0084455C" w:rsidP="00C14B85">
            <w:pPr>
              <w:numPr>
                <w:ilvl w:val="0"/>
                <w:numId w:val="1"/>
              </w:numPr>
              <w:tabs>
                <w:tab w:val="clear" w:pos="1363"/>
                <w:tab w:val="num" w:pos="1080"/>
              </w:tabs>
              <w:spacing w:after="200" w:line="252" w:lineRule="auto"/>
              <w:ind w:left="1080"/>
              <w:rPr>
                <w:rFonts w:ascii="Calibri" w:hAnsi="Calibri" w:cs="Calibri"/>
                <w:sz w:val="20"/>
                <w:szCs w:val="20"/>
              </w:rPr>
            </w:pPr>
          </w:p>
        </w:tc>
        <w:tc>
          <w:tcPr>
            <w:tcW w:w="560" w:type="pct"/>
          </w:tcPr>
          <w:p w14:paraId="7042CF3E" w14:textId="36CF27DF" w:rsidR="0084455C" w:rsidRPr="00C14B85" w:rsidRDefault="00361990" w:rsidP="0053344C">
            <w:pPr>
              <w:rPr>
                <w:rFonts w:ascii="Calibri" w:hAnsi="Calibri" w:cs="Calibri"/>
                <w:sz w:val="20"/>
                <w:szCs w:val="20"/>
              </w:rPr>
            </w:pPr>
            <w:r>
              <w:rPr>
                <w:rFonts w:ascii="Calibri" w:hAnsi="Calibri" w:cs="Calibri"/>
                <w:sz w:val="20"/>
                <w:szCs w:val="20"/>
              </w:rPr>
              <w:t xml:space="preserve">Licencje </w:t>
            </w:r>
            <w:proofErr w:type="spellStart"/>
            <w:r>
              <w:rPr>
                <w:rFonts w:ascii="Calibri" w:hAnsi="Calibri" w:cs="Calibri"/>
                <w:sz w:val="20"/>
                <w:szCs w:val="20"/>
              </w:rPr>
              <w:t>AirWave</w:t>
            </w:r>
            <w:proofErr w:type="spellEnd"/>
          </w:p>
        </w:tc>
        <w:tc>
          <w:tcPr>
            <w:tcW w:w="4290" w:type="pct"/>
            <w:gridSpan w:val="3"/>
            <w:vAlign w:val="center"/>
          </w:tcPr>
          <w:p w14:paraId="1AFFC365" w14:textId="14AB1916" w:rsidR="0084455C" w:rsidRPr="0084455C" w:rsidRDefault="0084455C" w:rsidP="0084455C">
            <w:pPr>
              <w:spacing w:line="276" w:lineRule="auto"/>
              <w:rPr>
                <w:rFonts w:ascii="Calibri" w:hAnsi="Calibri" w:cs="Calibri"/>
                <w:sz w:val="20"/>
                <w:szCs w:val="20"/>
              </w:rPr>
            </w:pPr>
            <w:r>
              <w:rPr>
                <w:rFonts w:ascii="Calibri" w:hAnsi="Calibri" w:cs="Calibri"/>
                <w:sz w:val="20"/>
                <w:szCs w:val="20"/>
              </w:rPr>
              <w:t>Proponowane</w:t>
            </w:r>
            <w:r w:rsidR="00361990">
              <w:rPr>
                <w:rFonts w:ascii="Calibri" w:hAnsi="Calibri" w:cs="Calibri"/>
                <w:sz w:val="20"/>
                <w:szCs w:val="20"/>
              </w:rPr>
              <w:t xml:space="preserve"> przełączniki</w:t>
            </w:r>
            <w:r>
              <w:rPr>
                <w:rFonts w:ascii="Calibri" w:hAnsi="Calibri" w:cs="Calibri"/>
                <w:sz w:val="20"/>
                <w:szCs w:val="20"/>
              </w:rPr>
              <w:t xml:space="preserve"> </w:t>
            </w:r>
            <w:r w:rsidR="00361990">
              <w:rPr>
                <w:rFonts w:ascii="Calibri" w:hAnsi="Calibri" w:cs="Calibri"/>
                <w:sz w:val="20"/>
                <w:szCs w:val="20"/>
              </w:rPr>
              <w:t>muszą</w:t>
            </w:r>
            <w:r w:rsidRPr="0084455C">
              <w:rPr>
                <w:rFonts w:ascii="Calibri" w:hAnsi="Calibri" w:cs="Calibri"/>
                <w:sz w:val="20"/>
                <w:szCs w:val="20"/>
              </w:rPr>
              <w:t xml:space="preserve"> współpracować z systemem monitorowania sieci posiadanym </w:t>
            </w:r>
            <w:r>
              <w:rPr>
                <w:rFonts w:ascii="Calibri" w:hAnsi="Calibri" w:cs="Calibri"/>
                <w:sz w:val="20"/>
                <w:szCs w:val="20"/>
              </w:rPr>
              <w:t>p</w:t>
            </w:r>
            <w:r w:rsidRPr="0084455C">
              <w:rPr>
                <w:rFonts w:ascii="Calibri" w:hAnsi="Calibri" w:cs="Calibri"/>
                <w:sz w:val="20"/>
                <w:szCs w:val="20"/>
              </w:rPr>
              <w:t xml:space="preserve">rzez Zamawiającego o nazwie Aruba </w:t>
            </w:r>
            <w:proofErr w:type="spellStart"/>
            <w:r w:rsidRPr="0084455C">
              <w:rPr>
                <w:rFonts w:ascii="Calibri" w:hAnsi="Calibri" w:cs="Calibri"/>
                <w:sz w:val="20"/>
                <w:szCs w:val="20"/>
              </w:rPr>
              <w:t>AirWave</w:t>
            </w:r>
            <w:proofErr w:type="spellEnd"/>
            <w:r w:rsidRPr="0084455C">
              <w:rPr>
                <w:rFonts w:ascii="Calibri" w:hAnsi="Calibri" w:cs="Calibri"/>
                <w:sz w:val="20"/>
                <w:szCs w:val="20"/>
              </w:rPr>
              <w:t>.</w:t>
            </w:r>
          </w:p>
          <w:p w14:paraId="4E157D0D" w14:textId="282D3A07" w:rsidR="0084455C" w:rsidRPr="00C14B85" w:rsidRDefault="0084455C" w:rsidP="0084455C">
            <w:pPr>
              <w:spacing w:line="276" w:lineRule="auto"/>
              <w:rPr>
                <w:rFonts w:ascii="Calibri" w:hAnsi="Calibri" w:cs="Calibri"/>
                <w:sz w:val="20"/>
                <w:szCs w:val="20"/>
              </w:rPr>
            </w:pPr>
            <w:r w:rsidRPr="0084455C">
              <w:rPr>
                <w:rFonts w:ascii="Calibri" w:hAnsi="Calibri" w:cs="Calibri"/>
                <w:sz w:val="20"/>
                <w:szCs w:val="20"/>
              </w:rPr>
              <w:t>Wymagane dostarczenie licencji dostępowej do posiadanego przez Zamawiającego system</w:t>
            </w:r>
            <w:r w:rsidR="00361990">
              <w:rPr>
                <w:rFonts w:ascii="Calibri" w:hAnsi="Calibri" w:cs="Calibri"/>
                <w:sz w:val="20"/>
                <w:szCs w:val="20"/>
              </w:rPr>
              <w:t xml:space="preserve">u </w:t>
            </w:r>
            <w:proofErr w:type="spellStart"/>
            <w:r w:rsidR="00361990">
              <w:rPr>
                <w:rFonts w:ascii="Calibri" w:hAnsi="Calibri" w:cs="Calibri"/>
                <w:sz w:val="20"/>
                <w:szCs w:val="20"/>
              </w:rPr>
              <w:t>Airwave</w:t>
            </w:r>
            <w:proofErr w:type="spellEnd"/>
            <w:r w:rsidR="00361990">
              <w:rPr>
                <w:rFonts w:ascii="Calibri" w:hAnsi="Calibri" w:cs="Calibri"/>
                <w:sz w:val="20"/>
                <w:szCs w:val="20"/>
              </w:rPr>
              <w:t xml:space="preserve"> na każdy przełącznik</w:t>
            </w:r>
            <w:r>
              <w:rPr>
                <w:rFonts w:ascii="Calibri" w:hAnsi="Calibri" w:cs="Calibri"/>
                <w:sz w:val="20"/>
                <w:szCs w:val="20"/>
              </w:rPr>
              <w:t>.</w:t>
            </w:r>
          </w:p>
        </w:tc>
      </w:tr>
    </w:tbl>
    <w:p w14:paraId="534A53F6" w14:textId="77777777" w:rsidR="00C14B85" w:rsidRPr="00C14B85" w:rsidRDefault="00C14B85" w:rsidP="00C14B85">
      <w:pPr>
        <w:spacing w:after="0" w:line="276" w:lineRule="auto"/>
        <w:rPr>
          <w:rFonts w:ascii="Calibri" w:hAnsi="Calibri" w:cs="Calibri"/>
          <w:sz w:val="20"/>
          <w:szCs w:val="20"/>
        </w:rPr>
      </w:pPr>
      <w:r w:rsidRPr="00C14B85">
        <w:rPr>
          <w:rFonts w:ascii="Calibri" w:hAnsi="Calibri" w:cs="Calibri"/>
          <w:b/>
          <w:bCs/>
          <w:sz w:val="20"/>
          <w:szCs w:val="20"/>
        </w:rPr>
        <w:t>Uwaga:</w:t>
      </w:r>
      <w:r w:rsidRPr="00C14B85">
        <w:rPr>
          <w:rFonts w:ascii="Calibri" w:hAnsi="Calibri" w:cs="Calibri"/>
          <w:sz w:val="20"/>
          <w:szCs w:val="20"/>
        </w:rPr>
        <w:t xml:space="preserve"> - W puste pola w kolumnie nr 4 należy wpisać odpowiednio parametr określający oferowany produkt</w:t>
      </w:r>
    </w:p>
    <w:p w14:paraId="460AA9C8" w14:textId="77777777" w:rsidR="00DB41B7" w:rsidRDefault="00DB41B7">
      <w:pPr>
        <w:rPr>
          <w:rFonts w:ascii="Calibri" w:hAnsi="Calibri" w:cs="Calibri"/>
          <w:sz w:val="20"/>
          <w:szCs w:val="20"/>
        </w:rPr>
      </w:pPr>
    </w:p>
    <w:p w14:paraId="61240222" w14:textId="3DA05639" w:rsidR="00533B75" w:rsidRDefault="00533B75" w:rsidP="00533B75">
      <w:pPr>
        <w:pStyle w:val="Nagwek1"/>
      </w:pPr>
      <w:bookmarkStart w:id="4" w:name="_Toc196225096"/>
      <w:r>
        <w:t>Wdrożenie</w:t>
      </w:r>
      <w:bookmarkEnd w:id="4"/>
    </w:p>
    <w:p w14:paraId="306D1881" w14:textId="77777777" w:rsidR="00533B75" w:rsidRDefault="00533B75" w:rsidP="00533B75"/>
    <w:p w14:paraId="70C6B0CE" w14:textId="6CAE98F7" w:rsidR="00533B75" w:rsidRDefault="008E384D" w:rsidP="00533B75">
      <w:r>
        <w:t>W ramach postępowania wymagane jest wdrożenie powyższych komponentów</w:t>
      </w:r>
      <w:r w:rsidR="00152D90">
        <w:t>. Wdrożenie obejmie poniższy zakres prac:</w:t>
      </w:r>
    </w:p>
    <w:p w14:paraId="1179C573" w14:textId="77777777" w:rsidR="00533B75" w:rsidRDefault="00533B75" w:rsidP="00533B75"/>
    <w:p w14:paraId="079894F0" w14:textId="77777777" w:rsidR="00533B75" w:rsidRDefault="00533B75" w:rsidP="00152D90">
      <w:pPr>
        <w:pStyle w:val="Akapitzlist"/>
        <w:numPr>
          <w:ilvl w:val="0"/>
          <w:numId w:val="15"/>
        </w:numPr>
      </w:pPr>
      <w:r>
        <w:t xml:space="preserve">Dostawa sprzętu </w:t>
      </w:r>
    </w:p>
    <w:p w14:paraId="3CAA66BC" w14:textId="77777777" w:rsidR="00533B75" w:rsidRDefault="00533B75" w:rsidP="00152D90">
      <w:pPr>
        <w:pStyle w:val="Akapitzlist"/>
        <w:numPr>
          <w:ilvl w:val="0"/>
          <w:numId w:val="15"/>
        </w:numPr>
      </w:pPr>
      <w:r>
        <w:t xml:space="preserve">Instalacja w ustalonym z zamawiającym miejscu  </w:t>
      </w:r>
    </w:p>
    <w:p w14:paraId="15775C9C" w14:textId="5694506A" w:rsidR="00533B75" w:rsidRDefault="00533B75" w:rsidP="008E384D">
      <w:pPr>
        <w:pStyle w:val="Akapitzlist"/>
        <w:numPr>
          <w:ilvl w:val="0"/>
          <w:numId w:val="14"/>
        </w:numPr>
      </w:pPr>
      <w:r>
        <w:t xml:space="preserve">Połączenie z istniejącymi elementami infrastruktury  </w:t>
      </w:r>
    </w:p>
    <w:p w14:paraId="72136917" w14:textId="659E59D7" w:rsidR="00533B75" w:rsidRDefault="00533B75" w:rsidP="008E384D">
      <w:pPr>
        <w:pStyle w:val="Akapitzlist"/>
        <w:numPr>
          <w:ilvl w:val="0"/>
          <w:numId w:val="14"/>
        </w:numPr>
      </w:pPr>
      <w:r>
        <w:t xml:space="preserve">Stworzenie stosu przełączników  </w:t>
      </w:r>
    </w:p>
    <w:p w14:paraId="1E3755C9" w14:textId="48B0E371" w:rsidR="00533B75" w:rsidRDefault="00533B75" w:rsidP="008E384D">
      <w:pPr>
        <w:pStyle w:val="Akapitzlist"/>
        <w:numPr>
          <w:ilvl w:val="0"/>
          <w:numId w:val="14"/>
        </w:numPr>
      </w:pPr>
      <w:r>
        <w:t>Konfiguracja uzgodnionej funkcjonalności L2 (</w:t>
      </w:r>
      <w:proofErr w:type="spellStart"/>
      <w:r>
        <w:t>VLANy</w:t>
      </w:r>
      <w:proofErr w:type="spellEnd"/>
      <w:r>
        <w:t xml:space="preserve">, </w:t>
      </w:r>
      <w:proofErr w:type="spellStart"/>
      <w:r>
        <w:t>agregacjie</w:t>
      </w:r>
      <w:proofErr w:type="spellEnd"/>
      <w:r>
        <w:t xml:space="preserve">, UDLD/DLDP, STP)  </w:t>
      </w:r>
    </w:p>
    <w:p w14:paraId="53911ADC" w14:textId="667AB2E6" w:rsidR="00533B75" w:rsidRDefault="00533B75" w:rsidP="008E384D">
      <w:pPr>
        <w:pStyle w:val="Akapitzlist"/>
        <w:numPr>
          <w:ilvl w:val="0"/>
          <w:numId w:val="14"/>
        </w:numPr>
      </w:pPr>
      <w:r>
        <w:t xml:space="preserve">Konfiguracja uzgodnionej funkcjonalności L3 (adresy, bramy, </w:t>
      </w:r>
      <w:proofErr w:type="spellStart"/>
      <w:r>
        <w:t>DNSy</w:t>
      </w:r>
      <w:proofErr w:type="spellEnd"/>
      <w:r>
        <w:t xml:space="preserve">, NTP, </w:t>
      </w:r>
      <w:proofErr w:type="spellStart"/>
      <w:r>
        <w:t>syslog</w:t>
      </w:r>
      <w:proofErr w:type="spellEnd"/>
      <w:r>
        <w:t xml:space="preserve">)  </w:t>
      </w:r>
    </w:p>
    <w:p w14:paraId="60E04756" w14:textId="713D1798" w:rsidR="00533B75" w:rsidRDefault="00533B75" w:rsidP="00152D90">
      <w:pPr>
        <w:pStyle w:val="Akapitzlist"/>
        <w:numPr>
          <w:ilvl w:val="0"/>
          <w:numId w:val="14"/>
        </w:numPr>
      </w:pPr>
      <w:r>
        <w:t xml:space="preserve">Konfiguracja uzgodnionych funkcjonalności bezpieczeństwa  </w:t>
      </w:r>
    </w:p>
    <w:p w14:paraId="3542F69B" w14:textId="762C4D37" w:rsidR="00533B75" w:rsidRPr="00533B75" w:rsidRDefault="00152D90" w:rsidP="008E384D">
      <w:pPr>
        <w:pStyle w:val="Akapitzlist"/>
        <w:numPr>
          <w:ilvl w:val="0"/>
          <w:numId w:val="14"/>
        </w:numPr>
      </w:pPr>
      <w:r>
        <w:t>W</w:t>
      </w:r>
      <w:r w:rsidR="00533B75">
        <w:t>ykonanie dokumentacji powykonawczej</w:t>
      </w:r>
    </w:p>
    <w:sectPr w:rsidR="00533B75" w:rsidRPr="00533B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F3220"/>
    <w:multiLevelType w:val="hybridMultilevel"/>
    <w:tmpl w:val="502059D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5F9174C"/>
    <w:multiLevelType w:val="hybridMultilevel"/>
    <w:tmpl w:val="EB1AE786"/>
    <w:lvl w:ilvl="0" w:tplc="9EBE8F5A">
      <w:start w:val="1"/>
      <w:numFmt w:val="lowerLetter"/>
      <w:lvlText w:val="%1)"/>
      <w:lvlJc w:val="left"/>
      <w:pPr>
        <w:tabs>
          <w:tab w:val="num" w:pos="720"/>
        </w:tabs>
        <w:ind w:left="720" w:hanging="360"/>
      </w:pPr>
      <w:rPr>
        <w:rFonts w:asciiTheme="minorHAnsi" w:eastAsiaTheme="minorHAnsi" w:hAnsiTheme="minorHAnsi" w:cstheme="minorBidi"/>
        <w:lang w:val="en-US"/>
      </w:rPr>
    </w:lvl>
    <w:lvl w:ilvl="1" w:tplc="F1EC80B8">
      <w:start w:val="1"/>
      <w:numFmt w:val="bullet"/>
      <w:lvlText w:val=""/>
      <w:lvlJc w:val="left"/>
      <w:pPr>
        <w:tabs>
          <w:tab w:val="num" w:pos="1440"/>
        </w:tabs>
        <w:ind w:left="1440" w:hanging="360"/>
      </w:pPr>
      <w:rPr>
        <w:rFonts w:ascii="Symbol" w:hAnsi="Symbol" w:hint="default"/>
        <w:lang w:val="fr-FR"/>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2B1E01"/>
    <w:multiLevelType w:val="hybridMultilevel"/>
    <w:tmpl w:val="EB1AE786"/>
    <w:lvl w:ilvl="0" w:tplc="9EBE8F5A">
      <w:start w:val="1"/>
      <w:numFmt w:val="lowerLetter"/>
      <w:lvlText w:val="%1)"/>
      <w:lvlJc w:val="left"/>
      <w:pPr>
        <w:tabs>
          <w:tab w:val="num" w:pos="720"/>
        </w:tabs>
        <w:ind w:left="720" w:hanging="360"/>
      </w:pPr>
      <w:rPr>
        <w:rFonts w:asciiTheme="minorHAnsi" w:eastAsiaTheme="minorHAnsi" w:hAnsiTheme="minorHAnsi" w:cstheme="minorBidi"/>
        <w:lang w:val="en-US"/>
      </w:rPr>
    </w:lvl>
    <w:lvl w:ilvl="1" w:tplc="F1EC80B8">
      <w:start w:val="1"/>
      <w:numFmt w:val="bullet"/>
      <w:lvlText w:val=""/>
      <w:lvlJc w:val="left"/>
      <w:pPr>
        <w:tabs>
          <w:tab w:val="num" w:pos="1440"/>
        </w:tabs>
        <w:ind w:left="1440" w:hanging="360"/>
      </w:pPr>
      <w:rPr>
        <w:rFonts w:ascii="Symbol" w:hAnsi="Symbol" w:hint="default"/>
        <w:lang w:val="fr-FR"/>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7C21C7"/>
    <w:multiLevelType w:val="hybridMultilevel"/>
    <w:tmpl w:val="EB1AE786"/>
    <w:lvl w:ilvl="0" w:tplc="9EBE8F5A">
      <w:start w:val="1"/>
      <w:numFmt w:val="lowerLetter"/>
      <w:lvlText w:val="%1)"/>
      <w:lvlJc w:val="left"/>
      <w:pPr>
        <w:tabs>
          <w:tab w:val="num" w:pos="720"/>
        </w:tabs>
        <w:ind w:left="720" w:hanging="360"/>
      </w:pPr>
      <w:rPr>
        <w:rFonts w:asciiTheme="minorHAnsi" w:eastAsiaTheme="minorHAnsi" w:hAnsiTheme="minorHAnsi" w:cstheme="minorBidi"/>
        <w:lang w:val="en-US"/>
      </w:rPr>
    </w:lvl>
    <w:lvl w:ilvl="1" w:tplc="F1EC80B8">
      <w:start w:val="1"/>
      <w:numFmt w:val="bullet"/>
      <w:lvlText w:val=""/>
      <w:lvlJc w:val="left"/>
      <w:pPr>
        <w:tabs>
          <w:tab w:val="num" w:pos="1440"/>
        </w:tabs>
        <w:ind w:left="1440" w:hanging="360"/>
      </w:pPr>
      <w:rPr>
        <w:rFonts w:ascii="Symbol" w:hAnsi="Symbol" w:hint="default"/>
        <w:lang w:val="fr-FR"/>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960820"/>
    <w:multiLevelType w:val="hybridMultilevel"/>
    <w:tmpl w:val="6308BE0C"/>
    <w:lvl w:ilvl="0" w:tplc="46800E7C">
      <w:start w:val="1"/>
      <w:numFmt w:val="decimal"/>
      <w:lvlText w:val="%1."/>
      <w:lvlJc w:val="left"/>
      <w:pPr>
        <w:tabs>
          <w:tab w:val="num" w:pos="1363"/>
        </w:tabs>
        <w:ind w:left="1363" w:hanging="108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1F0F38D4"/>
    <w:multiLevelType w:val="hybridMultilevel"/>
    <w:tmpl w:val="D6286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6A0528"/>
    <w:multiLevelType w:val="hybridMultilevel"/>
    <w:tmpl w:val="D8A2410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3290285"/>
    <w:multiLevelType w:val="hybridMultilevel"/>
    <w:tmpl w:val="22A226FA"/>
    <w:lvl w:ilvl="0" w:tplc="04150017">
      <w:start w:val="1"/>
      <w:numFmt w:val="lowerLetter"/>
      <w:lvlText w:val="%1)"/>
      <w:lvlJc w:val="left"/>
      <w:pPr>
        <w:tabs>
          <w:tab w:val="num" w:pos="720"/>
        </w:tabs>
        <w:ind w:left="720" w:hanging="360"/>
      </w:pPr>
      <w:rPr>
        <w:rFonts w:ascii="Times New Roman"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0D14FDD"/>
    <w:multiLevelType w:val="hybridMultilevel"/>
    <w:tmpl w:val="4F980C42"/>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47A53D6D"/>
    <w:multiLevelType w:val="hybridMultilevel"/>
    <w:tmpl w:val="EB1AE786"/>
    <w:lvl w:ilvl="0" w:tplc="9EBE8F5A">
      <w:start w:val="1"/>
      <w:numFmt w:val="lowerLetter"/>
      <w:lvlText w:val="%1)"/>
      <w:lvlJc w:val="left"/>
      <w:pPr>
        <w:tabs>
          <w:tab w:val="num" w:pos="720"/>
        </w:tabs>
        <w:ind w:left="720" w:hanging="360"/>
      </w:pPr>
      <w:rPr>
        <w:rFonts w:asciiTheme="minorHAnsi" w:eastAsiaTheme="minorHAnsi" w:hAnsiTheme="minorHAnsi" w:cstheme="minorBidi"/>
        <w:lang w:val="en-US"/>
      </w:rPr>
    </w:lvl>
    <w:lvl w:ilvl="1" w:tplc="F1EC80B8">
      <w:start w:val="1"/>
      <w:numFmt w:val="bullet"/>
      <w:lvlText w:val=""/>
      <w:lvlJc w:val="left"/>
      <w:pPr>
        <w:tabs>
          <w:tab w:val="num" w:pos="1440"/>
        </w:tabs>
        <w:ind w:left="1440" w:hanging="360"/>
      </w:pPr>
      <w:rPr>
        <w:rFonts w:ascii="Symbol" w:hAnsi="Symbol" w:hint="default"/>
        <w:lang w:val="fr-FR"/>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B135EF"/>
    <w:multiLevelType w:val="hybridMultilevel"/>
    <w:tmpl w:val="BA5A96FA"/>
    <w:lvl w:ilvl="0" w:tplc="8D743B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4C4597"/>
    <w:multiLevelType w:val="hybridMultilevel"/>
    <w:tmpl w:val="EB1AE786"/>
    <w:lvl w:ilvl="0" w:tplc="9EBE8F5A">
      <w:start w:val="1"/>
      <w:numFmt w:val="lowerLetter"/>
      <w:lvlText w:val="%1)"/>
      <w:lvlJc w:val="left"/>
      <w:pPr>
        <w:tabs>
          <w:tab w:val="num" w:pos="720"/>
        </w:tabs>
        <w:ind w:left="720" w:hanging="360"/>
      </w:pPr>
      <w:rPr>
        <w:rFonts w:asciiTheme="minorHAnsi" w:eastAsiaTheme="minorHAnsi" w:hAnsiTheme="minorHAnsi" w:cstheme="minorBidi"/>
        <w:lang w:val="en-US"/>
      </w:rPr>
    </w:lvl>
    <w:lvl w:ilvl="1" w:tplc="F1EC80B8">
      <w:start w:val="1"/>
      <w:numFmt w:val="bullet"/>
      <w:lvlText w:val=""/>
      <w:lvlJc w:val="left"/>
      <w:pPr>
        <w:tabs>
          <w:tab w:val="num" w:pos="1440"/>
        </w:tabs>
        <w:ind w:left="1440" w:hanging="360"/>
      </w:pPr>
      <w:rPr>
        <w:rFonts w:ascii="Symbol" w:hAnsi="Symbol" w:hint="default"/>
        <w:lang w:val="fr-FR"/>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1F6583"/>
    <w:multiLevelType w:val="hybridMultilevel"/>
    <w:tmpl w:val="EB1AE786"/>
    <w:lvl w:ilvl="0" w:tplc="9EBE8F5A">
      <w:start w:val="1"/>
      <w:numFmt w:val="lowerLetter"/>
      <w:lvlText w:val="%1)"/>
      <w:lvlJc w:val="left"/>
      <w:pPr>
        <w:tabs>
          <w:tab w:val="num" w:pos="720"/>
        </w:tabs>
        <w:ind w:left="720" w:hanging="360"/>
      </w:pPr>
      <w:rPr>
        <w:rFonts w:asciiTheme="minorHAnsi" w:eastAsiaTheme="minorHAnsi" w:hAnsiTheme="minorHAnsi" w:cstheme="minorBidi"/>
        <w:lang w:val="en-US"/>
      </w:rPr>
    </w:lvl>
    <w:lvl w:ilvl="1" w:tplc="F1EC80B8">
      <w:start w:val="1"/>
      <w:numFmt w:val="bullet"/>
      <w:lvlText w:val=""/>
      <w:lvlJc w:val="left"/>
      <w:pPr>
        <w:tabs>
          <w:tab w:val="num" w:pos="1440"/>
        </w:tabs>
        <w:ind w:left="1440" w:hanging="360"/>
      </w:pPr>
      <w:rPr>
        <w:rFonts w:ascii="Symbol" w:hAnsi="Symbol" w:hint="default"/>
        <w:lang w:val="fr-FR"/>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977FCE"/>
    <w:multiLevelType w:val="hybridMultilevel"/>
    <w:tmpl w:val="B5F85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C54267"/>
    <w:multiLevelType w:val="hybridMultilevel"/>
    <w:tmpl w:val="EB1AE786"/>
    <w:lvl w:ilvl="0" w:tplc="9EBE8F5A">
      <w:start w:val="1"/>
      <w:numFmt w:val="lowerLetter"/>
      <w:lvlText w:val="%1)"/>
      <w:lvlJc w:val="left"/>
      <w:pPr>
        <w:tabs>
          <w:tab w:val="num" w:pos="720"/>
        </w:tabs>
        <w:ind w:left="720" w:hanging="360"/>
      </w:pPr>
      <w:rPr>
        <w:rFonts w:asciiTheme="minorHAnsi" w:eastAsiaTheme="minorHAnsi" w:hAnsiTheme="minorHAnsi" w:cstheme="minorBidi"/>
        <w:lang w:val="en-US"/>
      </w:rPr>
    </w:lvl>
    <w:lvl w:ilvl="1" w:tplc="F1EC80B8">
      <w:start w:val="1"/>
      <w:numFmt w:val="bullet"/>
      <w:lvlText w:val=""/>
      <w:lvlJc w:val="left"/>
      <w:pPr>
        <w:tabs>
          <w:tab w:val="num" w:pos="1440"/>
        </w:tabs>
        <w:ind w:left="1440" w:hanging="360"/>
      </w:pPr>
      <w:rPr>
        <w:rFonts w:ascii="Symbol" w:hAnsi="Symbol" w:hint="default"/>
        <w:lang w:val="fr-FR"/>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12"/>
  </w:num>
  <w:num w:numId="4">
    <w:abstractNumId w:val="1"/>
  </w:num>
  <w:num w:numId="5">
    <w:abstractNumId w:val="3"/>
  </w:num>
  <w:num w:numId="6">
    <w:abstractNumId w:val="9"/>
  </w:num>
  <w:num w:numId="7">
    <w:abstractNumId w:val="11"/>
  </w:num>
  <w:num w:numId="8">
    <w:abstractNumId w:val="2"/>
  </w:num>
  <w:num w:numId="9">
    <w:abstractNumId w:val="0"/>
  </w:num>
  <w:num w:numId="10">
    <w:abstractNumId w:val="6"/>
  </w:num>
  <w:num w:numId="11">
    <w:abstractNumId w:val="8"/>
  </w:num>
  <w:num w:numId="12">
    <w:abstractNumId w:val="7"/>
  </w:num>
  <w:num w:numId="13">
    <w:abstractNumId w:val="1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D4AD4D"/>
    <w:rsid w:val="00016960"/>
    <w:rsid w:val="000B0012"/>
    <w:rsid w:val="00152D90"/>
    <w:rsid w:val="001B714E"/>
    <w:rsid w:val="00343D20"/>
    <w:rsid w:val="003536BF"/>
    <w:rsid w:val="00361990"/>
    <w:rsid w:val="00374BA7"/>
    <w:rsid w:val="00476359"/>
    <w:rsid w:val="004866F0"/>
    <w:rsid w:val="004F5CE6"/>
    <w:rsid w:val="00533B75"/>
    <w:rsid w:val="00536148"/>
    <w:rsid w:val="00716748"/>
    <w:rsid w:val="0084455C"/>
    <w:rsid w:val="00861A27"/>
    <w:rsid w:val="008E384D"/>
    <w:rsid w:val="009950C6"/>
    <w:rsid w:val="00A52C5A"/>
    <w:rsid w:val="00C14B85"/>
    <w:rsid w:val="00C95E96"/>
    <w:rsid w:val="00D158EA"/>
    <w:rsid w:val="00D83F33"/>
    <w:rsid w:val="00DB41B7"/>
    <w:rsid w:val="00E128E6"/>
    <w:rsid w:val="00F7151C"/>
    <w:rsid w:val="1AD4AD4D"/>
    <w:rsid w:val="5E21610A"/>
    <w:rsid w:val="615E1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AD4D"/>
  <w15:chartTrackingRefBased/>
  <w15:docId w15:val="{235AE0C2-4706-497C-8EE5-DA75D429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7151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Nagwek2">
    <w:name w:val="heading 2"/>
    <w:basedOn w:val="Normalny"/>
    <w:next w:val="Normalny"/>
    <w:link w:val="Nagwek2Znak"/>
    <w:uiPriority w:val="9"/>
    <w:unhideWhenUsed/>
    <w:qFormat/>
    <w:rsid w:val="00F7151C"/>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7151C"/>
    <w:pPr>
      <w:spacing w:line="259" w:lineRule="auto"/>
      <w:ind w:left="720"/>
      <w:contextualSpacing/>
    </w:pPr>
    <w:rPr>
      <w:sz w:val="22"/>
      <w:szCs w:val="22"/>
    </w:rPr>
  </w:style>
  <w:style w:type="character" w:customStyle="1" w:styleId="AkapitzlistZnak">
    <w:name w:val="Akapit z listą Znak"/>
    <w:basedOn w:val="Domylnaczcionkaakapitu"/>
    <w:link w:val="Akapitzlist"/>
    <w:uiPriority w:val="34"/>
    <w:locked/>
    <w:rsid w:val="00F7151C"/>
    <w:rPr>
      <w:sz w:val="22"/>
      <w:szCs w:val="22"/>
    </w:rPr>
  </w:style>
  <w:style w:type="character" w:customStyle="1" w:styleId="ui-provider">
    <w:name w:val="ui-provider"/>
    <w:basedOn w:val="Domylnaczcionkaakapitu"/>
    <w:rsid w:val="00F7151C"/>
  </w:style>
  <w:style w:type="character" w:customStyle="1" w:styleId="Nagwek1Znak">
    <w:name w:val="Nagłówek 1 Znak"/>
    <w:basedOn w:val="Domylnaczcionkaakapitu"/>
    <w:link w:val="Nagwek1"/>
    <w:uiPriority w:val="9"/>
    <w:rsid w:val="00F7151C"/>
    <w:rPr>
      <w:rFonts w:asciiTheme="majorHAnsi" w:eastAsiaTheme="majorEastAsia" w:hAnsiTheme="majorHAnsi" w:cstheme="majorBidi"/>
      <w:color w:val="0F4761" w:themeColor="accent1" w:themeShade="BF"/>
      <w:sz w:val="32"/>
      <w:szCs w:val="32"/>
    </w:rPr>
  </w:style>
  <w:style w:type="character" w:customStyle="1" w:styleId="Nagwek2Znak">
    <w:name w:val="Nagłówek 2 Znak"/>
    <w:basedOn w:val="Domylnaczcionkaakapitu"/>
    <w:link w:val="Nagwek2"/>
    <w:uiPriority w:val="9"/>
    <w:rsid w:val="00F7151C"/>
    <w:rPr>
      <w:rFonts w:asciiTheme="majorHAnsi" w:eastAsiaTheme="majorEastAsia" w:hAnsiTheme="majorHAnsi" w:cstheme="majorBidi"/>
      <w:color w:val="0F4761" w:themeColor="accent1" w:themeShade="BF"/>
      <w:sz w:val="26"/>
      <w:szCs w:val="26"/>
    </w:rPr>
  </w:style>
  <w:style w:type="paragraph" w:styleId="Nagwekspisutreci">
    <w:name w:val="TOC Heading"/>
    <w:basedOn w:val="Nagwek1"/>
    <w:next w:val="Normalny"/>
    <w:uiPriority w:val="39"/>
    <w:unhideWhenUsed/>
    <w:qFormat/>
    <w:rsid w:val="00DB41B7"/>
    <w:pPr>
      <w:spacing w:line="259" w:lineRule="auto"/>
      <w:outlineLvl w:val="9"/>
    </w:pPr>
    <w:rPr>
      <w:lang w:eastAsia="pl-PL"/>
    </w:rPr>
  </w:style>
  <w:style w:type="paragraph" w:styleId="Spistreci1">
    <w:name w:val="toc 1"/>
    <w:basedOn w:val="Normalny"/>
    <w:next w:val="Normalny"/>
    <w:autoRedefine/>
    <w:uiPriority w:val="39"/>
    <w:unhideWhenUsed/>
    <w:rsid w:val="00DB41B7"/>
    <w:pPr>
      <w:spacing w:after="100"/>
    </w:pPr>
  </w:style>
  <w:style w:type="paragraph" w:styleId="Spistreci2">
    <w:name w:val="toc 2"/>
    <w:basedOn w:val="Normalny"/>
    <w:next w:val="Normalny"/>
    <w:autoRedefine/>
    <w:uiPriority w:val="39"/>
    <w:unhideWhenUsed/>
    <w:rsid w:val="00DB41B7"/>
    <w:pPr>
      <w:spacing w:after="100"/>
      <w:ind w:left="240"/>
    </w:pPr>
  </w:style>
  <w:style w:type="character" w:styleId="Hipercze">
    <w:name w:val="Hyperlink"/>
    <w:basedOn w:val="Domylnaczcionkaakapitu"/>
    <w:uiPriority w:val="99"/>
    <w:unhideWhenUsed/>
    <w:rsid w:val="00DB41B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96d4ce-91be-4d14-aa11-62aee8a32798">
      <Terms xmlns="http://schemas.microsoft.com/office/infopath/2007/PartnerControls"/>
    </lcf76f155ced4ddcb4097134ff3c332f>
    <TaxCatchAll xmlns="25a59f89-b28c-47b4-bbbf-5253e79df1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72D959B4F14540AE36F098D03C801F" ma:contentTypeVersion="18" ma:contentTypeDescription="Utwórz nowy dokument." ma:contentTypeScope="" ma:versionID="2ebef3e2b618893fb2a010fc5418cd2c">
  <xsd:schema xmlns:xsd="http://www.w3.org/2001/XMLSchema" xmlns:xs="http://www.w3.org/2001/XMLSchema" xmlns:p="http://schemas.microsoft.com/office/2006/metadata/properties" xmlns:ns2="fd96d4ce-91be-4d14-aa11-62aee8a32798" xmlns:ns3="25a59f89-b28c-47b4-bbbf-5253e79df1bf" targetNamespace="http://schemas.microsoft.com/office/2006/metadata/properties" ma:root="true" ma:fieldsID="acd47d586c916e73b86a644860a21b08" ns2:_="" ns3:_="">
    <xsd:import namespace="fd96d4ce-91be-4d14-aa11-62aee8a32798"/>
    <xsd:import namespace="25a59f89-b28c-47b4-bbbf-5253e79df1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6d4ce-91be-4d14-aa11-62aee8a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44871abd-bfa1-4268-b242-828f86de29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59f89-b28c-47b4-bbbf-5253e79df1bf"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45ac574-a945-4708-a7b1-d2b76b6dfa40}" ma:internalName="TaxCatchAll" ma:showField="CatchAllData" ma:web="25a59f89-b28c-47b4-bbbf-5253e79df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4AB8D-7EA2-43E8-A3D4-F0DBAA4EB383}">
  <ds:schemaRefs>
    <ds:schemaRef ds:uri="http://schemas.microsoft.com/sharepoint/v3/contenttype/forms"/>
  </ds:schemaRefs>
</ds:datastoreItem>
</file>

<file path=customXml/itemProps2.xml><?xml version="1.0" encoding="utf-8"?>
<ds:datastoreItem xmlns:ds="http://schemas.openxmlformats.org/officeDocument/2006/customXml" ds:itemID="{5EEFEC01-F37F-4B20-B138-57804A9F3CE6}">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25a59f89-b28c-47b4-bbbf-5253e79df1bf"/>
    <ds:schemaRef ds:uri="http://purl.org/dc/terms/"/>
    <ds:schemaRef ds:uri="fd96d4ce-91be-4d14-aa11-62aee8a3279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468E13C-D320-4867-9508-6143EBD4F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6d4ce-91be-4d14-aa11-62aee8a32798"/>
    <ds:schemaRef ds:uri="25a59f89-b28c-47b4-bbbf-5253e79df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508E7-B3AD-4A8E-9E1D-8B74AFD7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2658</Words>
  <Characters>15953</Characters>
  <Application>Microsoft Office Word</Application>
  <DocSecurity>0</DocSecurity>
  <Lines>132</Lines>
  <Paragraphs>37</Paragraphs>
  <ScaleCrop>false</ScaleCrop>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Giżyński</dc:creator>
  <cp:keywords/>
  <dc:description/>
  <cp:lastModifiedBy>Agnieszka Kucharska</cp:lastModifiedBy>
  <cp:revision>25</cp:revision>
  <dcterms:created xsi:type="dcterms:W3CDTF">2025-04-22T12:27:00Z</dcterms:created>
  <dcterms:modified xsi:type="dcterms:W3CDTF">2025-04-24T12:30:00Z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0x0101008B72D959B4F14540AE36F098D03C801F</vt:lpwstr>
  </property>
  <property fmtid="{D5CDD505-2E9C-101B-9397-08002B2CF9AE}" pid="3" name="MediaServiceImageTags">
    <vt:lpwstr/>
  </property>
</Properties>
</file>