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11E" w:rsidRDefault="0035511E">
      <w:pPr>
        <w:spacing w:line="360" w:lineRule="auto"/>
        <w:rPr>
          <w:color w:val="002060"/>
          <w:lang w:eastAsia="pl-PL"/>
        </w:rPr>
      </w:pPr>
    </w:p>
    <w:p w:rsidR="0035511E" w:rsidRPr="00F278A4" w:rsidRDefault="0035511E" w:rsidP="0035511E">
      <w:pPr>
        <w:pStyle w:val="Standard"/>
        <w:autoSpaceDE w:val="0"/>
        <w:spacing w:after="0" w:line="360" w:lineRule="auto"/>
        <w:jc w:val="right"/>
        <w:rPr>
          <w:rStyle w:val="StrongEmphasis"/>
          <w:rFonts w:ascii="Arial" w:hAnsi="Arial"/>
          <w:b w:val="0"/>
          <w:bCs w:val="0"/>
          <w:i/>
          <w:iCs/>
          <w:color w:val="000000"/>
          <w:sz w:val="20"/>
          <w:szCs w:val="20"/>
          <w:lang w:val="en-US"/>
        </w:rPr>
      </w:pPr>
      <w:r w:rsidRPr="00F278A4">
        <w:rPr>
          <w:rStyle w:val="StrongEmphasis"/>
          <w:rFonts w:ascii="Arial" w:hAnsi="Arial"/>
          <w:b w:val="0"/>
          <w:bCs w:val="0"/>
          <w:i/>
          <w:iCs/>
          <w:color w:val="000000"/>
          <w:sz w:val="20"/>
          <w:szCs w:val="20"/>
        </w:rPr>
        <w:t xml:space="preserve">                                                    Gdańsk, </w:t>
      </w:r>
      <w:r w:rsidR="00F278A4" w:rsidRPr="00F278A4">
        <w:rPr>
          <w:rStyle w:val="StrongEmphasis"/>
          <w:rFonts w:ascii="Arial" w:hAnsi="Arial"/>
          <w:b w:val="0"/>
          <w:bCs w:val="0"/>
          <w:i/>
          <w:iCs/>
          <w:color w:val="000000"/>
          <w:sz w:val="20"/>
          <w:szCs w:val="20"/>
        </w:rPr>
        <w:t>10</w:t>
      </w:r>
      <w:r w:rsidRPr="00F278A4">
        <w:rPr>
          <w:rStyle w:val="StrongEmphasis"/>
          <w:rFonts w:ascii="Arial" w:hAnsi="Arial"/>
          <w:b w:val="0"/>
          <w:bCs w:val="0"/>
          <w:i/>
          <w:iCs/>
          <w:color w:val="000000"/>
          <w:sz w:val="20"/>
          <w:szCs w:val="20"/>
        </w:rPr>
        <w:t>.02.</w:t>
      </w:r>
      <w:r w:rsidRPr="00F278A4">
        <w:rPr>
          <w:rStyle w:val="StrongEmphasis"/>
          <w:rFonts w:ascii="Arial" w:hAnsi="Arial"/>
          <w:b w:val="0"/>
          <w:bCs w:val="0"/>
          <w:i/>
          <w:iCs/>
          <w:color w:val="000000"/>
          <w:sz w:val="20"/>
          <w:szCs w:val="20"/>
          <w:lang w:val="en-US"/>
        </w:rPr>
        <w:t>202</w:t>
      </w:r>
      <w:r w:rsidR="00F278A4" w:rsidRPr="00F278A4">
        <w:rPr>
          <w:rStyle w:val="StrongEmphasis"/>
          <w:rFonts w:ascii="Arial" w:hAnsi="Arial"/>
          <w:b w:val="0"/>
          <w:bCs w:val="0"/>
          <w:i/>
          <w:iCs/>
          <w:color w:val="000000"/>
          <w:sz w:val="20"/>
          <w:szCs w:val="20"/>
          <w:lang w:val="en-US"/>
        </w:rPr>
        <w:t>5</w:t>
      </w:r>
    </w:p>
    <w:p w:rsidR="0035511E" w:rsidRDefault="0035511E" w:rsidP="0035511E">
      <w:pPr>
        <w:pStyle w:val="Standard"/>
        <w:autoSpaceDE w:val="0"/>
        <w:spacing w:after="0" w:line="360" w:lineRule="auto"/>
        <w:jc w:val="center"/>
      </w:pPr>
      <w:r>
        <w:rPr>
          <w:rStyle w:val="StrongEmphasis"/>
          <w:rFonts w:ascii="Arial" w:hAnsi="Arial"/>
          <w:b w:val="0"/>
          <w:bCs w:val="0"/>
          <w:i/>
          <w:iCs/>
          <w:color w:val="000000"/>
          <w:lang w:val="en-US"/>
        </w:rPr>
        <w:t xml:space="preserve"> </w:t>
      </w:r>
      <w:r>
        <w:rPr>
          <w:rFonts w:ascii="Arial" w:hAnsi="Arial" w:cs="Times New Roman"/>
          <w:b/>
          <w:bCs/>
          <w:i/>
          <w:iCs/>
          <w:color w:val="000000"/>
          <w:sz w:val="28"/>
          <w:szCs w:val="28"/>
        </w:rPr>
        <w:t>Zapytanie ofertowe</w:t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ab/>
      </w:r>
    </w:p>
    <w:p w:rsidR="0035511E" w:rsidRPr="00F278A4" w:rsidRDefault="0035511E" w:rsidP="0035511E">
      <w:pPr>
        <w:pStyle w:val="Standard"/>
        <w:numPr>
          <w:ilvl w:val="0"/>
          <w:numId w:val="2"/>
        </w:numPr>
        <w:autoSpaceDN w:val="0"/>
        <w:spacing w:after="0" w:line="0" w:lineRule="atLeast"/>
        <w:ind w:left="368" w:firstLine="0"/>
        <w:jc w:val="both"/>
        <w:rPr>
          <w:rFonts w:ascii="Arial" w:hAnsi="Arial"/>
          <w:i/>
          <w:color w:val="000000"/>
          <w:sz w:val="16"/>
          <w:szCs w:val="16"/>
        </w:rPr>
      </w:pPr>
      <w:r w:rsidRPr="00F278A4">
        <w:rPr>
          <w:rFonts w:ascii="Arial" w:hAnsi="Arial"/>
          <w:i/>
          <w:color w:val="000000"/>
          <w:sz w:val="16"/>
          <w:szCs w:val="16"/>
        </w:rPr>
        <w:t>Pełna nazwa Zamawiającego:[siedziba (pieczęć Zamawiającego), Nazwa Komórki zamawiającej]</w:t>
      </w:r>
    </w:p>
    <w:tbl>
      <w:tblPr>
        <w:tblW w:w="9109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9"/>
      </w:tblGrid>
      <w:tr w:rsidR="0035511E" w:rsidRPr="00F278A4" w:rsidTr="00071657">
        <w:trPr>
          <w:trHeight w:val="803"/>
        </w:trPr>
        <w:tc>
          <w:tcPr>
            <w:tcW w:w="9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11E" w:rsidRPr="00F278A4" w:rsidRDefault="0035511E" w:rsidP="00C564A8">
            <w:pPr>
              <w:pStyle w:val="Standard"/>
              <w:keepLines/>
              <w:tabs>
                <w:tab w:val="left" w:pos="368"/>
              </w:tabs>
              <w:snapToGrid w:val="0"/>
              <w:spacing w:line="0" w:lineRule="atLeast"/>
              <w:ind w:left="368"/>
              <w:jc w:val="both"/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78A4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COPERNICUS PL Sp. z o.o. Dział Techniczny</w:t>
            </w:r>
          </w:p>
          <w:p w:rsidR="0035511E" w:rsidRPr="00F278A4" w:rsidRDefault="0035511E" w:rsidP="00C564A8">
            <w:pPr>
              <w:pStyle w:val="Standard"/>
              <w:tabs>
                <w:tab w:val="left" w:pos="368"/>
              </w:tabs>
              <w:snapToGrid w:val="0"/>
              <w:spacing w:line="0" w:lineRule="atLeast"/>
              <w:ind w:left="368"/>
              <w:jc w:val="both"/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78A4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ul. Nowe Ogrody  1-6, 80-803 Gdańsk</w:t>
            </w:r>
          </w:p>
        </w:tc>
      </w:tr>
    </w:tbl>
    <w:p w:rsidR="0035511E" w:rsidRDefault="0035511E" w:rsidP="0035511E">
      <w:pPr>
        <w:pStyle w:val="Standard"/>
        <w:tabs>
          <w:tab w:val="left" w:pos="0"/>
        </w:tabs>
        <w:spacing w:after="0" w:line="0" w:lineRule="atLeast"/>
        <w:jc w:val="both"/>
      </w:pPr>
    </w:p>
    <w:p w:rsidR="0035511E" w:rsidRPr="00F278A4" w:rsidRDefault="0035511E" w:rsidP="0035511E">
      <w:pPr>
        <w:pStyle w:val="Standard"/>
        <w:tabs>
          <w:tab w:val="left" w:pos="368"/>
        </w:tabs>
        <w:spacing w:after="0" w:line="0" w:lineRule="atLeast"/>
        <w:ind w:left="368"/>
        <w:jc w:val="both"/>
        <w:rPr>
          <w:rFonts w:ascii="Arial" w:hAnsi="Arial"/>
          <w:i/>
          <w:color w:val="000000"/>
          <w:sz w:val="16"/>
          <w:szCs w:val="16"/>
        </w:rPr>
      </w:pPr>
      <w:r w:rsidRPr="00F278A4">
        <w:rPr>
          <w:rFonts w:ascii="Arial" w:hAnsi="Arial"/>
          <w:i/>
          <w:color w:val="000000"/>
          <w:sz w:val="16"/>
          <w:szCs w:val="16"/>
        </w:rPr>
        <w:t>2. Określenie przedmiotu zamówienia (zakres, wielkość)</w:t>
      </w:r>
    </w:p>
    <w:tbl>
      <w:tblPr>
        <w:tblW w:w="9109" w:type="dxa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9"/>
      </w:tblGrid>
      <w:tr w:rsidR="0035511E" w:rsidRPr="00F278A4" w:rsidTr="00071657">
        <w:trPr>
          <w:trHeight w:val="1662"/>
        </w:trPr>
        <w:tc>
          <w:tcPr>
            <w:tcW w:w="9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5EC" w:rsidRPr="00F278A4" w:rsidRDefault="0035511E" w:rsidP="009945EC">
            <w:pPr>
              <w:pStyle w:val="Standard"/>
              <w:snapToGrid w:val="0"/>
              <w:spacing w:line="0" w:lineRule="atLeast"/>
              <w:ind w:left="368"/>
              <w:jc w:val="both"/>
              <w:rPr>
                <w:rFonts w:ascii="Arial" w:hAnsi="Arial"/>
                <w:b/>
                <w:bCs/>
                <w:i/>
                <w:iCs/>
                <w:color w:val="000000"/>
                <w:kern w:val="3"/>
                <w:sz w:val="16"/>
                <w:szCs w:val="16"/>
                <w:lang w:eastAsia="zh-CN"/>
              </w:rPr>
            </w:pPr>
            <w:r w:rsidRPr="00F278A4">
              <w:rPr>
                <w:rFonts w:ascii="Arial" w:eastAsia="Arial CE" w:hAnsi="Arial" w:cs="Arial CE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9945EC" w:rsidRPr="00F278A4">
              <w:rPr>
                <w:rFonts w:ascii="Arial" w:eastAsia="Arial CE" w:hAnsi="Arial" w:cs="Arial CE"/>
                <w:b/>
                <w:bCs/>
                <w:i/>
                <w:iCs/>
                <w:color w:val="000000"/>
                <w:sz w:val="16"/>
                <w:szCs w:val="16"/>
              </w:rPr>
              <w:t xml:space="preserve">Dotyczy: Proszę o przedstawienie oferty cenowej na </w:t>
            </w:r>
            <w:r w:rsidR="009945EC" w:rsidRPr="00F278A4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wykonanie przeglądów okresowych w CB oświetlenia awaryjnego zgodnie z przyjętymi zasadami i procedurą</w:t>
            </w:r>
          </w:p>
          <w:p w:rsidR="009945EC" w:rsidRPr="00F278A4" w:rsidRDefault="00B752D1" w:rsidP="009945EC">
            <w:pPr>
              <w:pStyle w:val="Standard"/>
              <w:snapToGrid w:val="0"/>
              <w:spacing w:line="0" w:lineRule="atLeast"/>
              <w:ind w:left="368"/>
              <w:jc w:val="both"/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Śiedmiu</w:t>
            </w:r>
            <w:bookmarkStart w:id="0" w:name="_GoBack"/>
            <w:bookmarkEnd w:id="0"/>
            <w:r w:rsidR="009945EC" w:rsidRPr="00F278A4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układów typu CEAG do sterowania i zasilania oświetleniem awaryjnym wraz z akumulatorami i sygnalizacją ich pracy.</w:t>
            </w:r>
          </w:p>
          <w:p w:rsidR="009945EC" w:rsidRPr="00F278A4" w:rsidRDefault="009945EC" w:rsidP="009945EC">
            <w:pPr>
              <w:pStyle w:val="Standard"/>
              <w:snapToGrid w:val="0"/>
              <w:spacing w:line="0" w:lineRule="atLeast"/>
              <w:ind w:left="368"/>
              <w:jc w:val="both"/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78A4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Jednego układu typu CHOLEMASTER  do sterowania i zasilania oświetleniem awaryjnym wraz z akumulatorami i sygnalizacją ich pracy.</w:t>
            </w:r>
          </w:p>
          <w:p w:rsidR="009945EC" w:rsidRPr="00F278A4" w:rsidRDefault="009945EC" w:rsidP="009945EC">
            <w:pPr>
              <w:pStyle w:val="Standard"/>
              <w:snapToGrid w:val="0"/>
              <w:spacing w:line="0" w:lineRule="atLeast"/>
              <w:ind w:left="368"/>
              <w:jc w:val="both"/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78A4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Zainstalowanych  w naszym szpitalu w budynkach KS i nr 8  przy ul. Nowe Ogrody 1-6 oraz przy ul. Powstańców Warszawskich 1-2</w:t>
            </w:r>
          </w:p>
          <w:p w:rsidR="009945EC" w:rsidRPr="00F278A4" w:rsidRDefault="009945EC" w:rsidP="009945EC">
            <w:pPr>
              <w:pStyle w:val="Standard"/>
              <w:snapToGrid w:val="0"/>
              <w:spacing w:line="0" w:lineRule="atLeast"/>
              <w:ind w:left="368"/>
              <w:jc w:val="both"/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78A4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Oprócz w/w prac należy dokonać niezbędnych aktualizacji i konfiguracji dla opraw naprawionych bądź zmienionych które nie działają prawidłowo.</w:t>
            </w:r>
          </w:p>
          <w:p w:rsidR="0035511E" w:rsidRPr="00F278A4" w:rsidRDefault="009945EC" w:rsidP="009945EC">
            <w:pPr>
              <w:pStyle w:val="Standard"/>
              <w:snapToGrid w:val="0"/>
              <w:spacing w:line="0" w:lineRule="atLeast"/>
              <w:jc w:val="both"/>
              <w:rPr>
                <w:sz w:val="16"/>
                <w:szCs w:val="16"/>
              </w:rPr>
            </w:pPr>
            <w:r w:rsidRPr="00F278A4">
              <w:rPr>
                <w:rFonts w:ascii="Arial" w:eastAsia="Arial CE" w:hAnsi="Arial" w:cs="Arial CE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Prace serwisowe muszą być przeprowadzone w taki sposób aby do minimum ograniczać zabezpieczenie szpitala i w sposób nie utrudniający pracy</w:t>
            </w:r>
            <w:r w:rsidR="00F278A4">
              <w:rPr>
                <w:rFonts w:ascii="Arial" w:eastAsia="Arial CE" w:hAnsi="Arial" w:cs="Arial CE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="0035511E" w:rsidRPr="00F278A4">
              <w:rPr>
                <w:rFonts w:ascii="Arial" w:eastAsia="Arial CE" w:hAnsi="Arial" w:cs="Arial CE"/>
                <w:b/>
                <w:bCs/>
                <w:i/>
                <w:iCs/>
                <w:color w:val="000000"/>
                <w:sz w:val="16"/>
                <w:szCs w:val="16"/>
              </w:rPr>
              <w:t>obiektów szpitalnych przy ul. Nowe Ogrody 1-6 i Powstańców Warszawskich 1-2 w Gdańsku.  Ostatni przegląd serwisowy wykonano 202</w:t>
            </w:r>
            <w:r w:rsidR="00F278A4" w:rsidRPr="00F278A4">
              <w:rPr>
                <w:rFonts w:ascii="Arial" w:eastAsia="Arial CE" w:hAnsi="Arial" w:cs="Arial CE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35511E" w:rsidRPr="00F278A4">
              <w:rPr>
                <w:rFonts w:ascii="Arial" w:eastAsia="Arial CE" w:hAnsi="Arial" w:cs="Arial CE"/>
                <w:b/>
                <w:bCs/>
                <w:i/>
                <w:iCs/>
                <w:color w:val="000000"/>
                <w:sz w:val="16"/>
                <w:szCs w:val="16"/>
              </w:rPr>
              <w:t xml:space="preserve"> roku.</w:t>
            </w:r>
          </w:p>
        </w:tc>
      </w:tr>
    </w:tbl>
    <w:p w:rsidR="0035511E" w:rsidRPr="00F278A4" w:rsidRDefault="0035511E" w:rsidP="0035511E">
      <w:pPr>
        <w:pStyle w:val="Standard"/>
        <w:spacing w:after="0" w:line="0" w:lineRule="atLeast"/>
        <w:rPr>
          <w:sz w:val="16"/>
          <w:szCs w:val="16"/>
        </w:rPr>
      </w:pPr>
    </w:p>
    <w:p w:rsidR="0035511E" w:rsidRPr="00F278A4" w:rsidRDefault="0035511E" w:rsidP="0035511E">
      <w:pPr>
        <w:pStyle w:val="Standard"/>
        <w:spacing w:after="0" w:line="0" w:lineRule="atLeast"/>
        <w:ind w:left="368"/>
        <w:rPr>
          <w:rFonts w:ascii="Arial" w:hAnsi="Arial"/>
          <w:i/>
          <w:color w:val="000000"/>
          <w:sz w:val="16"/>
          <w:szCs w:val="16"/>
        </w:rPr>
      </w:pPr>
      <w:r w:rsidRPr="00F278A4">
        <w:rPr>
          <w:rFonts w:ascii="Arial" w:hAnsi="Arial"/>
          <w:i/>
          <w:color w:val="000000"/>
          <w:sz w:val="16"/>
          <w:szCs w:val="16"/>
        </w:rPr>
        <w:t>3. Termin wykonania zamówienia:</w:t>
      </w:r>
    </w:p>
    <w:tbl>
      <w:tblPr>
        <w:tblW w:w="9109" w:type="dxa"/>
        <w:tblInd w:w="-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9"/>
      </w:tblGrid>
      <w:tr w:rsidR="0035511E" w:rsidRPr="00F278A4" w:rsidTr="00C564A8">
        <w:trPr>
          <w:trHeight w:val="510"/>
        </w:trPr>
        <w:tc>
          <w:tcPr>
            <w:tcW w:w="9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11E" w:rsidRPr="00F278A4" w:rsidRDefault="0035511E" w:rsidP="00C564A8">
            <w:pPr>
              <w:pStyle w:val="TableContents"/>
              <w:snapToGrid w:val="0"/>
              <w:ind w:left="368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F278A4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Do ustalenia: Marzec - Kwiecień 202</w:t>
            </w:r>
            <w:r w:rsidR="00F278A4" w:rsidRPr="00F278A4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5</w:t>
            </w:r>
            <w:r w:rsidRPr="00F278A4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r.</w:t>
            </w:r>
          </w:p>
          <w:p w:rsidR="0035511E" w:rsidRPr="00F278A4" w:rsidRDefault="0035511E" w:rsidP="00C564A8">
            <w:pPr>
              <w:pStyle w:val="TableContents"/>
              <w:snapToGrid w:val="0"/>
              <w:ind w:left="368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F278A4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Termin płatności: 30 dni od prawidłowo wystawionej faktury, po realizacji zlecenia</w:t>
            </w:r>
          </w:p>
        </w:tc>
      </w:tr>
    </w:tbl>
    <w:p w:rsidR="0035511E" w:rsidRPr="00F278A4" w:rsidRDefault="0035511E" w:rsidP="0035511E">
      <w:pPr>
        <w:pStyle w:val="Standard"/>
        <w:spacing w:after="0" w:line="100" w:lineRule="atLeast"/>
        <w:rPr>
          <w:rFonts w:ascii="Arial" w:hAnsi="Arial"/>
          <w:i/>
          <w:color w:val="000000"/>
          <w:sz w:val="16"/>
          <w:szCs w:val="16"/>
        </w:rPr>
      </w:pPr>
    </w:p>
    <w:p w:rsidR="0035511E" w:rsidRPr="00F278A4" w:rsidRDefault="0035511E" w:rsidP="0035511E">
      <w:pPr>
        <w:pStyle w:val="Standard"/>
        <w:spacing w:after="0" w:line="100" w:lineRule="atLeast"/>
        <w:ind w:left="368"/>
        <w:rPr>
          <w:rFonts w:ascii="Arial" w:hAnsi="Arial"/>
          <w:i/>
          <w:color w:val="000000"/>
          <w:sz w:val="16"/>
          <w:szCs w:val="16"/>
        </w:rPr>
      </w:pPr>
      <w:r w:rsidRPr="00F278A4">
        <w:rPr>
          <w:rFonts w:ascii="Arial" w:hAnsi="Arial"/>
          <w:i/>
          <w:color w:val="000000"/>
          <w:sz w:val="16"/>
          <w:szCs w:val="16"/>
        </w:rPr>
        <w:t>4. Kryteria oceny ofert:</w:t>
      </w:r>
    </w:p>
    <w:tbl>
      <w:tblPr>
        <w:tblW w:w="9123" w:type="dxa"/>
        <w:tblInd w:w="-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3"/>
      </w:tblGrid>
      <w:tr w:rsidR="0035511E" w:rsidRPr="00F278A4" w:rsidTr="00F278A4">
        <w:trPr>
          <w:trHeight w:val="280"/>
        </w:trPr>
        <w:tc>
          <w:tcPr>
            <w:tcW w:w="9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11E" w:rsidRPr="00F278A4" w:rsidRDefault="0035511E" w:rsidP="00C564A8">
            <w:pPr>
              <w:pStyle w:val="TableContents"/>
              <w:snapToGrid w:val="0"/>
              <w:ind w:left="368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F278A4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100 % kryterium cenowe</w:t>
            </w:r>
          </w:p>
        </w:tc>
      </w:tr>
    </w:tbl>
    <w:p w:rsidR="0035511E" w:rsidRPr="00F278A4" w:rsidRDefault="0035511E" w:rsidP="0035511E">
      <w:pPr>
        <w:pStyle w:val="Standard"/>
        <w:spacing w:after="0" w:line="100" w:lineRule="atLeast"/>
        <w:jc w:val="both"/>
        <w:rPr>
          <w:rFonts w:ascii="Arial" w:hAnsi="Arial"/>
          <w:i/>
          <w:color w:val="000000"/>
          <w:sz w:val="16"/>
          <w:szCs w:val="16"/>
        </w:rPr>
      </w:pPr>
    </w:p>
    <w:p w:rsidR="0035511E" w:rsidRPr="00F278A4" w:rsidRDefault="0035511E" w:rsidP="0035511E">
      <w:pPr>
        <w:pStyle w:val="Standard"/>
        <w:spacing w:after="0" w:line="100" w:lineRule="atLeast"/>
        <w:ind w:left="368"/>
        <w:jc w:val="both"/>
        <w:rPr>
          <w:sz w:val="16"/>
          <w:szCs w:val="16"/>
        </w:rPr>
      </w:pPr>
      <w:r w:rsidRPr="00F278A4">
        <w:rPr>
          <w:rFonts w:ascii="Arial" w:hAnsi="Arial"/>
          <w:i/>
          <w:color w:val="000000"/>
          <w:sz w:val="16"/>
          <w:szCs w:val="16"/>
        </w:rPr>
        <w:t xml:space="preserve">5. Wymagania dotyczące ofert:[wskazanie jakie </w:t>
      </w:r>
      <w:r w:rsidRPr="00F278A4">
        <w:rPr>
          <w:rFonts w:ascii="Arial" w:hAnsi="Arial"/>
          <w:i/>
          <w:color w:val="000000"/>
          <w:sz w:val="16"/>
          <w:szCs w:val="16"/>
          <w:u w:val="single"/>
        </w:rPr>
        <w:t>niezbędne</w:t>
      </w:r>
      <w:r w:rsidRPr="00F278A4">
        <w:rPr>
          <w:rFonts w:ascii="Arial" w:hAnsi="Arial"/>
          <w:i/>
          <w:color w:val="000000"/>
          <w:sz w:val="16"/>
          <w:szCs w:val="16"/>
        </w:rPr>
        <w:t xml:space="preserve"> informacje, oświadczenia, dokumenty winien zawrzeć w ofercie wykonawca]:</w:t>
      </w:r>
    </w:p>
    <w:tbl>
      <w:tblPr>
        <w:tblW w:w="9109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9"/>
      </w:tblGrid>
      <w:tr w:rsidR="0035511E" w:rsidRPr="00F278A4" w:rsidTr="00C564A8">
        <w:trPr>
          <w:trHeight w:val="229"/>
        </w:trPr>
        <w:tc>
          <w:tcPr>
            <w:tcW w:w="9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11E" w:rsidRPr="00F278A4" w:rsidRDefault="0035511E" w:rsidP="00C564A8">
            <w:pPr>
              <w:pStyle w:val="TableContents"/>
              <w:snapToGrid w:val="0"/>
              <w:ind w:left="368"/>
              <w:jc w:val="both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 w:rsidRPr="00F278A4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Proszę o przedstawienie oferty </w:t>
            </w:r>
            <w:r w:rsidR="00071657" w:rsidRPr="00F278A4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cenowej. Poszczególne agregaty muszą mieć osobno wycenę i zakres podstawowego przeglądu</w:t>
            </w:r>
          </w:p>
        </w:tc>
      </w:tr>
    </w:tbl>
    <w:p w:rsidR="0035511E" w:rsidRPr="00F278A4" w:rsidRDefault="0035511E" w:rsidP="0035511E">
      <w:pPr>
        <w:pStyle w:val="Standard"/>
        <w:snapToGrid w:val="0"/>
        <w:spacing w:after="0" w:line="100" w:lineRule="atLeast"/>
        <w:rPr>
          <w:rFonts w:ascii="Arial" w:hAnsi="Arial"/>
          <w:i/>
          <w:color w:val="000000"/>
          <w:sz w:val="16"/>
          <w:szCs w:val="16"/>
        </w:rPr>
      </w:pPr>
    </w:p>
    <w:p w:rsidR="0035511E" w:rsidRPr="00F278A4" w:rsidRDefault="0035511E" w:rsidP="0035511E">
      <w:pPr>
        <w:pStyle w:val="Standard"/>
        <w:snapToGrid w:val="0"/>
        <w:spacing w:after="0" w:line="100" w:lineRule="atLeast"/>
        <w:ind w:left="368"/>
        <w:rPr>
          <w:rFonts w:ascii="Arial" w:hAnsi="Arial"/>
          <w:i/>
          <w:color w:val="000000"/>
          <w:sz w:val="16"/>
          <w:szCs w:val="16"/>
        </w:rPr>
      </w:pPr>
      <w:r w:rsidRPr="00F278A4">
        <w:rPr>
          <w:rFonts w:ascii="Arial" w:hAnsi="Arial"/>
          <w:i/>
          <w:color w:val="000000"/>
          <w:sz w:val="16"/>
          <w:szCs w:val="16"/>
        </w:rPr>
        <w:t>6. Miejsce i termin składania ofert:</w:t>
      </w:r>
    </w:p>
    <w:tbl>
      <w:tblPr>
        <w:tblW w:w="9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8"/>
      </w:tblGrid>
      <w:tr w:rsidR="0035511E" w:rsidRPr="00F278A4" w:rsidTr="00C564A8">
        <w:tc>
          <w:tcPr>
            <w:tcW w:w="9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11E" w:rsidRPr="00F278A4" w:rsidRDefault="0035511E" w:rsidP="00C564A8">
            <w:pPr>
              <w:pStyle w:val="NormalnyWeb"/>
              <w:keepLines/>
              <w:tabs>
                <w:tab w:val="left" w:pos="0"/>
              </w:tabs>
              <w:snapToGrid w:val="0"/>
              <w:spacing w:after="0"/>
              <w:jc w:val="both"/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78A4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Dział Techniczny. Copernicus PL. Fax 58 764 02 12,</w:t>
            </w:r>
          </w:p>
          <w:p w:rsidR="0035511E" w:rsidRPr="00F278A4" w:rsidRDefault="0035511E" w:rsidP="00C564A8">
            <w:pPr>
              <w:pStyle w:val="NormalnyWeb"/>
              <w:tabs>
                <w:tab w:val="left" w:pos="0"/>
              </w:tabs>
              <w:snapToGrid w:val="0"/>
              <w:spacing w:after="0"/>
              <w:jc w:val="both"/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78A4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e-mail: zmagdon@copernicus.gda.pl</w:t>
            </w:r>
          </w:p>
          <w:p w:rsidR="0035511E" w:rsidRPr="00F278A4" w:rsidRDefault="0035511E" w:rsidP="00C564A8">
            <w:pPr>
              <w:pStyle w:val="NormalnyWeb"/>
              <w:keepLines/>
              <w:tabs>
                <w:tab w:val="left" w:pos="0"/>
              </w:tabs>
              <w:snapToGrid w:val="0"/>
              <w:spacing w:after="0"/>
              <w:jc w:val="both"/>
              <w:rPr>
                <w:sz w:val="16"/>
                <w:szCs w:val="16"/>
              </w:rPr>
            </w:pPr>
          </w:p>
        </w:tc>
      </w:tr>
    </w:tbl>
    <w:p w:rsidR="00B6713A" w:rsidRPr="00F278A4" w:rsidRDefault="00B6713A">
      <w:pPr>
        <w:pStyle w:val="Standard"/>
        <w:suppressAutoHyphens w:val="0"/>
        <w:spacing w:after="0" w:line="360" w:lineRule="auto"/>
        <w:rPr>
          <w:rFonts w:asciiTheme="majorHAnsi" w:eastAsia="Times New Roman" w:hAnsiTheme="majorHAnsi" w:cstheme="majorHAnsi"/>
          <w:b/>
          <w:bCs/>
          <w:kern w:val="0"/>
          <w:sz w:val="16"/>
          <w:szCs w:val="16"/>
          <w:u w:val="single"/>
          <w:lang w:eastAsia="pl-PL"/>
        </w:rPr>
      </w:pPr>
    </w:p>
    <w:p w:rsidR="00B6713A" w:rsidRDefault="00B6713A">
      <w:pPr>
        <w:tabs>
          <w:tab w:val="left" w:pos="1944"/>
        </w:tabs>
        <w:jc w:val="right"/>
        <w:rPr>
          <w:rFonts w:ascii="Tahoma" w:hAnsi="Tahoma" w:cs="Tahoma"/>
          <w:sz w:val="24"/>
          <w:szCs w:val="24"/>
        </w:rPr>
      </w:pPr>
    </w:p>
    <w:sectPr w:rsidR="00B6713A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24A" w:rsidRDefault="0035511E">
      <w:pPr>
        <w:spacing w:after="0" w:line="240" w:lineRule="auto"/>
      </w:pPr>
      <w:r>
        <w:separator/>
      </w:r>
    </w:p>
  </w:endnote>
  <w:endnote w:type="continuationSeparator" w:id="0">
    <w:p w:rsidR="0020724A" w:rsidRDefault="0035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13A" w:rsidRDefault="0035511E"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63BF1731">
              <wp:simplePos x="0" y="0"/>
              <wp:positionH relativeFrom="column">
                <wp:posOffset>-91440</wp:posOffset>
              </wp:positionH>
              <wp:positionV relativeFrom="paragraph">
                <wp:posOffset>219710</wp:posOffset>
              </wp:positionV>
              <wp:extent cx="5725160" cy="635"/>
              <wp:effectExtent l="635" t="6985" r="0" b="6350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.2pt,17.3pt" to="443.55pt,17.3pt" ID="Łącznik prosty 2" stroked="t" o:allowincell="f" style="position:absolute" wp14:anchorId="63BF1731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</w:p>
  <w:tbl>
    <w:tblPr>
      <w:tblW w:w="9219" w:type="dxa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B6713A">
      <w:trPr>
        <w:trHeight w:val="1140"/>
      </w:trPr>
      <w:tc>
        <w:tcPr>
          <w:tcW w:w="3819" w:type="dxa"/>
          <w:shd w:val="clear" w:color="auto" w:fill="auto"/>
          <w:vAlign w:val="center"/>
        </w:tcPr>
        <w:p w:rsidR="00B6713A" w:rsidRDefault="0035511E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:rsidR="00B6713A" w:rsidRDefault="0035511E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:rsidR="00B6713A" w:rsidRDefault="0035511E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:rsidR="00B6713A" w:rsidRDefault="0035511E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:rsidR="00B6713A" w:rsidRDefault="0035511E">
          <w:pPr>
            <w:pStyle w:val="Stopka"/>
            <w:widowControl w:val="0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399" w:type="dxa"/>
          <w:shd w:val="clear" w:color="auto" w:fill="auto"/>
          <w:vAlign w:val="center"/>
        </w:tcPr>
        <w:p w:rsidR="00B6713A" w:rsidRDefault="0035511E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:rsidR="00B6713A" w:rsidRDefault="0035511E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:rsidR="00B6713A" w:rsidRDefault="0035511E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:rsidR="00B6713A" w:rsidRDefault="0035511E">
          <w:pPr>
            <w:pStyle w:val="Stopka"/>
            <w:widowControl w:val="0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:rsidR="00B6713A" w:rsidRDefault="0035511E">
          <w:pPr>
            <w:pStyle w:val="Stopka"/>
            <w:widowControl w:val="0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B6713A" w:rsidRDefault="00B67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24A" w:rsidRDefault="0035511E">
      <w:pPr>
        <w:spacing w:after="0" w:line="240" w:lineRule="auto"/>
      </w:pPr>
      <w:r>
        <w:separator/>
      </w:r>
    </w:p>
  </w:footnote>
  <w:footnote w:type="continuationSeparator" w:id="0">
    <w:p w:rsidR="0020724A" w:rsidRDefault="0035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13A" w:rsidRDefault="0035511E">
    <w:pPr>
      <w:pStyle w:val="Nagwek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posOffset>5087620</wp:posOffset>
          </wp:positionH>
          <wp:positionV relativeFrom="paragraph">
            <wp:posOffset>-586740</wp:posOffset>
          </wp:positionV>
          <wp:extent cx="1101090" cy="876935"/>
          <wp:effectExtent l="0" t="0" r="0" b="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192780" cy="36004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5" t="26526" r="5092" b="25856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6218B"/>
    <w:multiLevelType w:val="multilevel"/>
    <w:tmpl w:val="1CF0890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3A"/>
    <w:rsid w:val="00071657"/>
    <w:rsid w:val="0020724A"/>
    <w:rsid w:val="0035511E"/>
    <w:rsid w:val="00521DED"/>
    <w:rsid w:val="009945EC"/>
    <w:rsid w:val="00B6713A"/>
    <w:rsid w:val="00B752D1"/>
    <w:rsid w:val="00F2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0955"/>
  <w15:docId w15:val="{0C8F9189-EA7A-4452-94A5-FB4DF68E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pacing w:after="200" w:line="276" w:lineRule="auto"/>
    </w:pPr>
    <w:rPr>
      <w:rFonts w:eastAsia="Droid Sans Fallback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D69B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D69B0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D69B0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69B0"/>
    <w:rPr>
      <w:rFonts w:ascii="Segoe UI" w:hAnsi="Segoe UI" w:cs="Segoe UI"/>
      <w:sz w:val="18"/>
      <w:szCs w:val="18"/>
      <w:lang w:eastAsia="en-US"/>
    </w:rPr>
  </w:style>
  <w:style w:type="character" w:customStyle="1" w:styleId="Hipercze1">
    <w:name w:val="Hiperłącze1"/>
    <w:basedOn w:val="Domylnaczcionkaakapitu"/>
    <w:qFormat/>
    <w:rsid w:val="004E6F9F"/>
    <w:rPr>
      <w:color w:val="0563C1"/>
      <w:u w:val="single"/>
    </w:rPr>
  </w:style>
  <w:style w:type="character" w:customStyle="1" w:styleId="WW8Num1z0">
    <w:name w:val="WW8Num1z0"/>
    <w:qFormat/>
    <w:rsid w:val="004E6F9F"/>
  </w:style>
  <w:style w:type="character" w:customStyle="1" w:styleId="WW8Num1z1">
    <w:name w:val="WW8Num1z1"/>
    <w:qFormat/>
    <w:rsid w:val="004E6F9F"/>
  </w:style>
  <w:style w:type="character" w:styleId="Pogrubienie">
    <w:name w:val="Strong"/>
    <w:qFormat/>
    <w:rsid w:val="004E6F9F"/>
    <w:rPr>
      <w:b/>
      <w:bCs/>
    </w:rPr>
  </w:style>
  <w:style w:type="character" w:customStyle="1" w:styleId="3l3x">
    <w:name w:val="_3l3x"/>
    <w:qFormat/>
    <w:rsid w:val="0058687A"/>
  </w:style>
  <w:style w:type="character" w:customStyle="1" w:styleId="Nagwek1Znak">
    <w:name w:val="Nagłówek 1 Znak"/>
    <w:basedOn w:val="Domylnaczcionkaakapitu"/>
    <w:link w:val="Nagwek1"/>
    <w:qFormat/>
    <w:rsid w:val="00627E18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27E18"/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 w:cstheme="minorBidi"/>
      <w:kern w:val="0"/>
      <w:lang w:eastAsia="en-US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HAnsi" w:cstheme="minorBidi"/>
      <w:kern w:val="0"/>
      <w:lang w:eastAsia="en-US"/>
    </w:rPr>
  </w:style>
  <w:style w:type="paragraph" w:styleId="NormalnyWeb">
    <w:name w:val="Normal (Web)"/>
    <w:basedOn w:val="Normalny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D69B0"/>
    <w:pPr>
      <w:suppressAutoHyphens w:val="0"/>
      <w:spacing w:after="160" w:line="240" w:lineRule="auto"/>
    </w:pPr>
    <w:rPr>
      <w:rFonts w:eastAsiaTheme="minorHAnsi" w:cstheme="minorBidi"/>
      <w:kern w:val="0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D69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4E6F9F"/>
    <w:pPr>
      <w:spacing w:after="200" w:line="276" w:lineRule="auto"/>
      <w:textAlignment w:val="baseline"/>
    </w:pPr>
    <w:rPr>
      <w:rFonts w:eastAsia="Droid Sans Fallback" w:cs="Calibri"/>
      <w:kern w:val="2"/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970FBD"/>
    <w:pPr>
      <w:ind w:left="720"/>
      <w:contextualSpacing/>
    </w:pPr>
  </w:style>
  <w:style w:type="paragraph" w:customStyle="1" w:styleId="Zwykytekst1">
    <w:name w:val="Zwykły tekst1"/>
    <w:basedOn w:val="Normalny"/>
    <w:qFormat/>
    <w:rsid w:val="00627E18"/>
    <w:pPr>
      <w:spacing w:after="0" w:line="100" w:lineRule="atLeast"/>
    </w:pPr>
    <w:rPr>
      <w:rFonts w:ascii="Consolas" w:eastAsia="Calibri" w:hAnsi="Consolas" w:cs="Times New Roman"/>
      <w:sz w:val="21"/>
      <w:szCs w:val="21"/>
    </w:rPr>
  </w:style>
  <w:style w:type="paragraph" w:customStyle="1" w:styleId="TableContents">
    <w:name w:val="Table Contents"/>
    <w:basedOn w:val="Standard"/>
    <w:rsid w:val="0035511E"/>
    <w:pPr>
      <w:suppressLineNumbers/>
      <w:autoSpaceDN w:val="0"/>
    </w:pPr>
    <w:rPr>
      <w:rFonts w:ascii="Calibri" w:hAnsi="Calibri"/>
      <w:kern w:val="3"/>
      <w:lang w:eastAsia="zh-CN"/>
    </w:rPr>
  </w:style>
  <w:style w:type="character" w:customStyle="1" w:styleId="StrongEmphasis">
    <w:name w:val="Strong Emphasis"/>
    <w:rsid w:val="0035511E"/>
    <w:rPr>
      <w:b/>
      <w:bCs/>
    </w:rPr>
  </w:style>
  <w:style w:type="numbering" w:customStyle="1" w:styleId="WW8Num1">
    <w:name w:val="WW8Num1"/>
    <w:basedOn w:val="Bezlisty"/>
    <w:rsid w:val="0035511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C4F39-A173-43AC-9F9F-F2428689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Magdoń, Zbigniew</cp:lastModifiedBy>
  <cp:revision>2</cp:revision>
  <cp:lastPrinted>2024-02-28T06:00:00Z</cp:lastPrinted>
  <dcterms:created xsi:type="dcterms:W3CDTF">2025-02-10T12:17:00Z</dcterms:created>
  <dcterms:modified xsi:type="dcterms:W3CDTF">2025-02-10T12:17:00Z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