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69D69" w14:textId="737CE14A" w:rsidR="00E05EF3" w:rsidRPr="00E05EF3" w:rsidRDefault="00E05EF3" w:rsidP="00E05EF3">
      <w:pPr>
        <w:pStyle w:val="Nagwek1"/>
        <w:ind w:left="708" w:firstLine="708"/>
        <w:jc w:val="right"/>
        <w:rPr>
          <w:rFonts w:ascii="Arial" w:hAnsi="Arial" w:cs="Arial"/>
          <w:color w:val="auto"/>
          <w:sz w:val="24"/>
          <w:szCs w:val="24"/>
        </w:rPr>
      </w:pPr>
      <w:r w:rsidRPr="00E05EF3">
        <w:rPr>
          <w:rFonts w:ascii="Arial" w:hAnsi="Arial" w:cs="Arial"/>
          <w:color w:val="auto"/>
          <w:sz w:val="24"/>
          <w:szCs w:val="24"/>
        </w:rPr>
        <w:t xml:space="preserve">Zał. </w:t>
      </w:r>
      <w:r w:rsidR="00246EE5" w:rsidRPr="00E05EF3">
        <w:rPr>
          <w:rFonts w:ascii="Arial" w:hAnsi="Arial" w:cs="Arial"/>
          <w:color w:val="auto"/>
          <w:sz w:val="24"/>
          <w:szCs w:val="24"/>
        </w:rPr>
        <w:t>N</w:t>
      </w:r>
      <w:r w:rsidRPr="00E05EF3">
        <w:rPr>
          <w:rFonts w:ascii="Arial" w:hAnsi="Arial" w:cs="Arial"/>
          <w:color w:val="auto"/>
          <w:sz w:val="24"/>
          <w:szCs w:val="24"/>
        </w:rPr>
        <w:t>r</w:t>
      </w:r>
      <w:r w:rsidR="00446A65">
        <w:rPr>
          <w:rFonts w:ascii="Arial" w:hAnsi="Arial" w:cs="Arial"/>
          <w:color w:val="auto"/>
          <w:sz w:val="24"/>
          <w:szCs w:val="24"/>
        </w:rPr>
        <w:t xml:space="preserve"> 11</w:t>
      </w:r>
      <w:r w:rsidRPr="00E05EF3">
        <w:rPr>
          <w:rFonts w:ascii="Arial" w:hAnsi="Arial" w:cs="Arial"/>
          <w:color w:val="auto"/>
          <w:sz w:val="24"/>
          <w:szCs w:val="24"/>
        </w:rPr>
        <w:t xml:space="preserve"> do SWZ</w:t>
      </w:r>
    </w:p>
    <w:p w14:paraId="395197DE" w14:textId="77777777" w:rsidR="00B0084E" w:rsidRPr="00D0419C" w:rsidRDefault="00E05EF3" w:rsidP="00B0084E">
      <w:pPr>
        <w:pStyle w:val="Nagwek1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B0084E" w:rsidRPr="00D0419C">
        <w:rPr>
          <w:rFonts w:ascii="Arial" w:hAnsi="Arial" w:cs="Arial"/>
          <w:sz w:val="24"/>
          <w:szCs w:val="24"/>
        </w:rPr>
        <w:t>AŁOŻENIA WYJŚCIOWE DO KOSZTORYSOWANIA</w:t>
      </w:r>
    </w:p>
    <w:p w14:paraId="0A3BE782" w14:textId="77777777" w:rsidR="00B0084E" w:rsidRPr="00D70A19" w:rsidRDefault="00B0084E" w:rsidP="00B0084E">
      <w:pPr>
        <w:jc w:val="both"/>
        <w:rPr>
          <w:rFonts w:ascii="Arial" w:hAnsi="Arial" w:cs="Arial"/>
          <w:sz w:val="16"/>
          <w:szCs w:val="16"/>
        </w:rPr>
      </w:pPr>
    </w:p>
    <w:p w14:paraId="372D211F" w14:textId="77777777" w:rsidR="00B0084E" w:rsidRPr="00D0419C" w:rsidRDefault="00B0084E" w:rsidP="00B0084E">
      <w:pPr>
        <w:pStyle w:val="Tekstpodstawowy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0419C">
        <w:rPr>
          <w:rFonts w:ascii="Arial" w:hAnsi="Arial" w:cs="Arial"/>
          <w:sz w:val="20"/>
          <w:szCs w:val="20"/>
        </w:rPr>
        <w:t xml:space="preserve">Założenia kalkulacyjne: kalkulacyjne do uwzględnienia przy sporządzaniu kosztorysów ofertowych </w:t>
      </w:r>
    </w:p>
    <w:p w14:paraId="595C7342" w14:textId="77777777" w:rsidR="00B0084E" w:rsidRPr="00FF13B6" w:rsidRDefault="00B0084E" w:rsidP="00B0084E">
      <w:pPr>
        <w:numPr>
          <w:ilvl w:val="1"/>
          <w:numId w:val="2"/>
        </w:num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F13B6">
        <w:rPr>
          <w:rFonts w:ascii="Arial" w:hAnsi="Arial" w:cs="Arial"/>
          <w:sz w:val="20"/>
          <w:szCs w:val="20"/>
        </w:rPr>
        <w:t>Kosztorys ofertowy należy sporządzić zgodnie z wymogami zawartymi w:</w:t>
      </w:r>
    </w:p>
    <w:p w14:paraId="4ABE9261" w14:textId="77777777" w:rsidR="00FF13B6" w:rsidRPr="00FF13B6" w:rsidRDefault="00FF13B6" w:rsidP="00FF13B6">
      <w:pPr>
        <w:pStyle w:val="Nagwek2"/>
        <w:shd w:val="clear" w:color="auto" w:fill="FFFFFF"/>
        <w:spacing w:before="0" w:after="120"/>
        <w:ind w:left="567" w:hanging="141"/>
        <w:jc w:val="both"/>
        <w:rPr>
          <w:rFonts w:ascii="Arial" w:hAnsi="Arial" w:cs="Arial"/>
          <w:b w:val="0"/>
          <w:color w:val="000000"/>
          <w:sz w:val="20"/>
          <w:szCs w:val="20"/>
        </w:rPr>
      </w:pPr>
      <w:r>
        <w:rPr>
          <w:rFonts w:ascii="Arial" w:hAnsi="Arial" w:cs="Arial"/>
          <w:b w:val="0"/>
          <w:color w:val="000000"/>
          <w:sz w:val="20"/>
          <w:szCs w:val="20"/>
        </w:rPr>
        <w:t xml:space="preserve">- </w:t>
      </w:r>
      <w:r w:rsidRPr="00FF13B6">
        <w:rPr>
          <w:rFonts w:ascii="Arial" w:hAnsi="Arial" w:cs="Arial"/>
          <w:b w:val="0"/>
          <w:color w:val="000000"/>
          <w:sz w:val="20"/>
          <w:szCs w:val="20"/>
        </w:rPr>
        <w:t xml:space="preserve">Rozporządzenie Ministra Infrastruktury z dnia 18 maja 2004 r. w sprawie określenia metod i </w:t>
      </w:r>
      <w:r>
        <w:rPr>
          <w:rFonts w:ascii="Arial" w:hAnsi="Arial" w:cs="Arial"/>
          <w:b w:val="0"/>
          <w:color w:val="000000"/>
          <w:sz w:val="20"/>
          <w:szCs w:val="20"/>
        </w:rPr>
        <w:t xml:space="preserve"> </w:t>
      </w:r>
      <w:r w:rsidRPr="00FF13B6">
        <w:rPr>
          <w:rFonts w:ascii="Arial" w:hAnsi="Arial" w:cs="Arial"/>
          <w:b w:val="0"/>
          <w:color w:val="000000"/>
          <w:sz w:val="20"/>
          <w:szCs w:val="20"/>
        </w:rPr>
        <w:t>podstaw sporządzania kosztorysu inwestorskiego, obliczania planowanych kosztów prac projektowych oraz planowanych kosztów robót budowlanych określonych w programie funkcjonalno-użytkowym</w:t>
      </w:r>
      <w:r>
        <w:rPr>
          <w:rFonts w:ascii="Arial" w:hAnsi="Arial" w:cs="Arial"/>
          <w:b w:val="0"/>
          <w:color w:val="000000"/>
          <w:sz w:val="20"/>
          <w:szCs w:val="20"/>
        </w:rPr>
        <w:t xml:space="preserve"> (Dz. U. 2004 nr 139, poz.1389) </w:t>
      </w:r>
    </w:p>
    <w:p w14:paraId="0C026031" w14:textId="77777777" w:rsidR="00B0084E" w:rsidRPr="00D0419C" w:rsidRDefault="00B0084E" w:rsidP="0074218E">
      <w:pPr>
        <w:ind w:left="567" w:hanging="141"/>
        <w:jc w:val="both"/>
        <w:rPr>
          <w:rFonts w:ascii="Arial" w:hAnsi="Arial" w:cs="Arial"/>
          <w:sz w:val="20"/>
          <w:szCs w:val="20"/>
        </w:rPr>
      </w:pPr>
      <w:r w:rsidRPr="00D0419C">
        <w:rPr>
          <w:rFonts w:ascii="Arial" w:eastAsia="Univers-BoldPL" w:hAnsi="Arial" w:cs="Arial"/>
          <w:bCs/>
          <w:sz w:val="20"/>
          <w:szCs w:val="20"/>
        </w:rPr>
        <w:t>- „Polskimi standardami kosztorysowania robót budowlanych</w:t>
      </w:r>
      <w:r w:rsidR="00327F75">
        <w:rPr>
          <w:rFonts w:ascii="Arial" w:eastAsia="Univers-BoldPL" w:hAnsi="Arial" w:cs="Arial"/>
          <w:bCs/>
          <w:sz w:val="20"/>
          <w:szCs w:val="20"/>
        </w:rPr>
        <w:t xml:space="preserve"> – wydanie II</w:t>
      </w:r>
      <w:r w:rsidRPr="00D0419C">
        <w:rPr>
          <w:rFonts w:ascii="Arial" w:eastAsia="Univers-BoldPL" w:hAnsi="Arial" w:cs="Arial"/>
          <w:bCs/>
          <w:sz w:val="20"/>
          <w:szCs w:val="20"/>
        </w:rPr>
        <w:t xml:space="preserve">”. Wydanie SKB </w:t>
      </w:r>
      <w:r w:rsidR="0074218E">
        <w:rPr>
          <w:rFonts w:ascii="Arial" w:eastAsia="Univers-BoldPL" w:hAnsi="Arial" w:cs="Arial"/>
          <w:bCs/>
          <w:sz w:val="20"/>
          <w:szCs w:val="20"/>
        </w:rPr>
        <w:t xml:space="preserve">        </w:t>
      </w:r>
      <w:r w:rsidRPr="00D0419C">
        <w:rPr>
          <w:rFonts w:ascii="Arial" w:eastAsia="Univers-BoldPL" w:hAnsi="Arial" w:cs="Arial"/>
          <w:bCs/>
          <w:sz w:val="20"/>
          <w:szCs w:val="20"/>
        </w:rPr>
        <w:t xml:space="preserve">z </w:t>
      </w:r>
      <w:r w:rsidRPr="00FF13B6">
        <w:rPr>
          <w:rFonts w:ascii="Arial" w:eastAsia="Univers-BoldPL" w:hAnsi="Arial" w:cs="Arial"/>
          <w:bCs/>
          <w:sz w:val="20"/>
          <w:szCs w:val="20"/>
        </w:rPr>
        <w:t>20</w:t>
      </w:r>
      <w:r w:rsidR="00327F75">
        <w:rPr>
          <w:rFonts w:ascii="Arial" w:eastAsia="Univers-BoldPL" w:hAnsi="Arial" w:cs="Arial"/>
          <w:bCs/>
          <w:sz w:val="20"/>
          <w:szCs w:val="20"/>
        </w:rPr>
        <w:t>17</w:t>
      </w:r>
      <w:r w:rsidRPr="00FF13B6">
        <w:rPr>
          <w:rFonts w:ascii="Arial" w:eastAsia="Univers-BoldPL" w:hAnsi="Arial" w:cs="Arial"/>
          <w:bCs/>
          <w:sz w:val="20"/>
          <w:szCs w:val="20"/>
        </w:rPr>
        <w:t xml:space="preserve"> r.</w:t>
      </w:r>
    </w:p>
    <w:p w14:paraId="5231002E" w14:textId="77777777" w:rsidR="00B0084E" w:rsidRPr="00D0419C" w:rsidRDefault="00B0084E" w:rsidP="00B0084E">
      <w:pPr>
        <w:numPr>
          <w:ilvl w:val="1"/>
          <w:numId w:val="2"/>
        </w:num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0419C">
        <w:rPr>
          <w:rFonts w:ascii="Arial" w:hAnsi="Arial" w:cs="Arial"/>
          <w:sz w:val="20"/>
          <w:szCs w:val="20"/>
        </w:rPr>
        <w:t xml:space="preserve">Kosztorys ofertowy należy sporządzić </w:t>
      </w:r>
      <w:r w:rsidRPr="00D0419C">
        <w:rPr>
          <w:rFonts w:ascii="Arial" w:hAnsi="Arial" w:cs="Arial"/>
          <w:b/>
          <w:sz w:val="20"/>
          <w:szCs w:val="20"/>
        </w:rPr>
        <w:t xml:space="preserve">metodą kalkulacji szczegółowej. </w:t>
      </w:r>
      <w:r w:rsidRPr="00D0419C">
        <w:rPr>
          <w:rFonts w:ascii="Arial" w:hAnsi="Arial" w:cs="Arial"/>
          <w:sz w:val="20"/>
          <w:szCs w:val="20"/>
        </w:rPr>
        <w:t>Ceny jednostkowe robót winny uwzględniać, oprócz jednostkowych nakładów rzeczowych, odpowiednio koszty pośrednie i zysk.</w:t>
      </w:r>
    </w:p>
    <w:p w14:paraId="3CE0D062" w14:textId="77777777" w:rsidR="00B0084E" w:rsidRPr="00D0419C" w:rsidRDefault="00B0084E" w:rsidP="00B0084E">
      <w:pPr>
        <w:numPr>
          <w:ilvl w:val="1"/>
          <w:numId w:val="2"/>
        </w:num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0419C">
        <w:rPr>
          <w:rFonts w:ascii="Arial" w:hAnsi="Arial" w:cs="Arial"/>
          <w:sz w:val="20"/>
          <w:szCs w:val="20"/>
        </w:rPr>
        <w:t xml:space="preserve"> Podstawę sporządzenia kosztorysu ofertowego stanowią</w:t>
      </w:r>
      <w:r>
        <w:rPr>
          <w:rFonts w:ascii="Arial" w:hAnsi="Arial" w:cs="Arial"/>
          <w:sz w:val="20"/>
          <w:szCs w:val="20"/>
        </w:rPr>
        <w:t xml:space="preserve"> (dokumentacja techniczna)</w:t>
      </w:r>
      <w:r w:rsidRPr="00D0419C">
        <w:rPr>
          <w:rFonts w:ascii="Arial" w:hAnsi="Arial" w:cs="Arial"/>
          <w:sz w:val="20"/>
          <w:szCs w:val="20"/>
        </w:rPr>
        <w:t>:</w:t>
      </w:r>
    </w:p>
    <w:p w14:paraId="17A71A1E" w14:textId="77777777" w:rsidR="00B0084E" w:rsidRPr="00D0419C" w:rsidRDefault="00B0084E" w:rsidP="00B0084E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0419C">
        <w:rPr>
          <w:rFonts w:ascii="Arial" w:hAnsi="Arial" w:cs="Arial"/>
          <w:sz w:val="20"/>
          <w:szCs w:val="20"/>
        </w:rPr>
        <w:t>specyfikacja techniczna wykonania i odbioru robót;</w:t>
      </w:r>
    </w:p>
    <w:p w14:paraId="00A1B490" w14:textId="77777777" w:rsidR="00B0084E" w:rsidRPr="00265844" w:rsidRDefault="00B0084E" w:rsidP="00B0084E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Przedmiarem robót,</w:t>
      </w:r>
    </w:p>
    <w:p w14:paraId="5698AC9D" w14:textId="77777777" w:rsidR="00B0084E" w:rsidRPr="00D0419C" w:rsidRDefault="00B0084E" w:rsidP="00B0084E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0419C">
        <w:rPr>
          <w:rFonts w:ascii="Arial" w:hAnsi="Arial" w:cs="Arial"/>
          <w:sz w:val="20"/>
          <w:szCs w:val="20"/>
        </w:rPr>
        <w:t>założenia wyjściowe do kosztorysowania.</w:t>
      </w:r>
    </w:p>
    <w:p w14:paraId="3A22D4A2" w14:textId="77777777" w:rsidR="00B0084E" w:rsidRPr="00D0419C" w:rsidRDefault="00B0084E" w:rsidP="00B0084E">
      <w:pPr>
        <w:ind w:left="360"/>
        <w:jc w:val="both"/>
        <w:rPr>
          <w:rFonts w:ascii="Arial" w:hAnsi="Arial" w:cs="Arial"/>
          <w:sz w:val="20"/>
          <w:szCs w:val="20"/>
        </w:rPr>
      </w:pPr>
      <w:r w:rsidRPr="00D0419C">
        <w:rPr>
          <w:rFonts w:ascii="Arial" w:hAnsi="Arial" w:cs="Arial"/>
          <w:sz w:val="20"/>
          <w:szCs w:val="20"/>
        </w:rPr>
        <w:t>Dokumentacja techniczna (Specyfika</w:t>
      </w:r>
      <w:r>
        <w:rPr>
          <w:rFonts w:ascii="Arial" w:hAnsi="Arial" w:cs="Arial"/>
          <w:sz w:val="20"/>
          <w:szCs w:val="20"/>
        </w:rPr>
        <w:t>cja techniczna i Przedmiar robót</w:t>
      </w:r>
      <w:r w:rsidRPr="00D0419C">
        <w:rPr>
          <w:rFonts w:ascii="Arial" w:hAnsi="Arial" w:cs="Arial"/>
          <w:sz w:val="20"/>
          <w:szCs w:val="20"/>
        </w:rPr>
        <w:t>) o której mowa w ppkt. 1-2 stanowi załącznik do SWZ</w:t>
      </w:r>
      <w:r>
        <w:rPr>
          <w:rFonts w:ascii="Arial" w:hAnsi="Arial" w:cs="Arial"/>
          <w:sz w:val="20"/>
          <w:szCs w:val="20"/>
        </w:rPr>
        <w:t xml:space="preserve">. </w:t>
      </w:r>
      <w:r w:rsidRPr="00D0419C">
        <w:rPr>
          <w:rFonts w:ascii="Arial" w:hAnsi="Arial" w:cs="Arial"/>
          <w:sz w:val="20"/>
          <w:szCs w:val="20"/>
        </w:rPr>
        <w:t xml:space="preserve">Jednostki miar i ilość jednostek przedmiaru mają być zgodne </w:t>
      </w:r>
      <w:r w:rsidR="00292398">
        <w:rPr>
          <w:rFonts w:ascii="Arial" w:hAnsi="Arial" w:cs="Arial"/>
          <w:sz w:val="20"/>
          <w:szCs w:val="20"/>
        </w:rPr>
        <w:br/>
      </w:r>
      <w:r w:rsidRPr="00D0419C">
        <w:rPr>
          <w:rFonts w:ascii="Arial" w:hAnsi="Arial" w:cs="Arial"/>
          <w:sz w:val="20"/>
          <w:szCs w:val="20"/>
        </w:rPr>
        <w:t>z przedmiarem Zamawiającego. Wykonawca powinien zwr</w:t>
      </w:r>
      <w:r>
        <w:rPr>
          <w:rFonts w:ascii="Arial" w:hAnsi="Arial" w:cs="Arial"/>
          <w:sz w:val="20"/>
          <w:szCs w:val="20"/>
        </w:rPr>
        <w:t xml:space="preserve">ócić uwagę na krotności podane </w:t>
      </w:r>
      <w:r w:rsidR="00292398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w przedmiarach.</w:t>
      </w:r>
    </w:p>
    <w:p w14:paraId="654428BC" w14:textId="77777777" w:rsidR="00B0084E" w:rsidRPr="00D0419C" w:rsidRDefault="00B0084E" w:rsidP="00B0084E">
      <w:pPr>
        <w:numPr>
          <w:ilvl w:val="1"/>
          <w:numId w:val="2"/>
        </w:num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0419C">
        <w:rPr>
          <w:rFonts w:ascii="Arial" w:hAnsi="Arial" w:cs="Arial"/>
          <w:sz w:val="20"/>
          <w:szCs w:val="20"/>
        </w:rPr>
        <w:t>Pominięcie w kosztorysie ofertowym którejkolwiek pozycji ujętej w przedmiarze lub brak jej wyceny będą skutkowały odrzuceniem oferty.</w:t>
      </w:r>
    </w:p>
    <w:p w14:paraId="02DBA4FE" w14:textId="77777777" w:rsidR="00B0084E" w:rsidRPr="00327F75" w:rsidRDefault="00B0084E" w:rsidP="00B0084E">
      <w:pPr>
        <w:numPr>
          <w:ilvl w:val="1"/>
          <w:numId w:val="2"/>
        </w:num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0419C">
        <w:rPr>
          <w:rFonts w:ascii="Arial" w:hAnsi="Arial" w:cs="Arial"/>
          <w:sz w:val="20"/>
          <w:szCs w:val="20"/>
        </w:rPr>
        <w:t>Każda zmiana ilości robót spowoduje odrzucenie oferty</w:t>
      </w:r>
      <w:r w:rsidRPr="00327F75">
        <w:rPr>
          <w:rFonts w:ascii="Arial" w:hAnsi="Arial" w:cs="Arial"/>
          <w:sz w:val="20"/>
          <w:szCs w:val="20"/>
        </w:rPr>
        <w:t xml:space="preserve">, (art. </w:t>
      </w:r>
      <w:r w:rsidR="00646782" w:rsidRPr="00327F75">
        <w:rPr>
          <w:rFonts w:ascii="Arial" w:hAnsi="Arial" w:cs="Arial"/>
          <w:sz w:val="20"/>
          <w:szCs w:val="20"/>
        </w:rPr>
        <w:t>226</w:t>
      </w:r>
      <w:r w:rsidRPr="00327F75">
        <w:rPr>
          <w:rFonts w:ascii="Arial" w:hAnsi="Arial" w:cs="Arial"/>
          <w:sz w:val="20"/>
          <w:szCs w:val="20"/>
        </w:rPr>
        <w:t xml:space="preserve"> ust. 1 pkt. </w:t>
      </w:r>
      <w:r w:rsidR="00646782" w:rsidRPr="00327F75">
        <w:rPr>
          <w:rFonts w:ascii="Arial" w:hAnsi="Arial" w:cs="Arial"/>
          <w:sz w:val="20"/>
          <w:szCs w:val="20"/>
        </w:rPr>
        <w:t>5</w:t>
      </w:r>
      <w:r w:rsidRPr="00327F75">
        <w:rPr>
          <w:rFonts w:ascii="Arial" w:hAnsi="Arial" w:cs="Arial"/>
          <w:sz w:val="20"/>
          <w:szCs w:val="20"/>
        </w:rPr>
        <w:t xml:space="preserve"> ustawy prawo zamówień publicznych),</w:t>
      </w:r>
    </w:p>
    <w:p w14:paraId="3F555EF1" w14:textId="77777777" w:rsidR="00B0084E" w:rsidRPr="00D0419C" w:rsidRDefault="00B0084E" w:rsidP="00B0084E">
      <w:pPr>
        <w:numPr>
          <w:ilvl w:val="1"/>
          <w:numId w:val="2"/>
        </w:num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0419C">
        <w:rPr>
          <w:rFonts w:ascii="Arial" w:hAnsi="Arial" w:cs="Arial"/>
          <w:sz w:val="20"/>
          <w:szCs w:val="20"/>
        </w:rPr>
        <w:t>Cena kosztorysowa ma zawierać podatek VAT 23 %.</w:t>
      </w:r>
    </w:p>
    <w:p w14:paraId="49282602" w14:textId="77777777" w:rsidR="00B0084E" w:rsidRPr="00D0419C" w:rsidRDefault="00B0084E" w:rsidP="00B0084E">
      <w:pPr>
        <w:numPr>
          <w:ilvl w:val="1"/>
          <w:numId w:val="2"/>
        </w:num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0419C">
        <w:rPr>
          <w:rFonts w:ascii="Arial" w:hAnsi="Arial" w:cs="Arial"/>
          <w:sz w:val="20"/>
          <w:szCs w:val="20"/>
        </w:rPr>
        <w:t>Dokładność obliczeń: całość robót zaokrągla się do pełnych groszy.</w:t>
      </w:r>
    </w:p>
    <w:p w14:paraId="2446FF22" w14:textId="77777777" w:rsidR="00B0084E" w:rsidRPr="00D0419C" w:rsidRDefault="00B0084E" w:rsidP="00B0084E">
      <w:pPr>
        <w:numPr>
          <w:ilvl w:val="1"/>
          <w:numId w:val="2"/>
        </w:num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0419C">
        <w:rPr>
          <w:rFonts w:ascii="Arial" w:hAnsi="Arial" w:cs="Arial"/>
          <w:sz w:val="20"/>
          <w:szCs w:val="20"/>
        </w:rPr>
        <w:t xml:space="preserve">Cena kosztorysowa ma uwzględniać wszystkie należne przyszłemu wykonawcy wynagrodzenia wynikające z tytułu przygotowania, realizacji i rozliczenia przedmiotu zamówienia z uwzględnieniem zakresu zamówienia określonego na podstawie dokumentów wyszczególnionych w pkt. 1.3  </w:t>
      </w:r>
      <w:r w:rsidRPr="00D0419C">
        <w:rPr>
          <w:rFonts w:ascii="Arial" w:hAnsi="Arial" w:cs="Arial"/>
          <w:sz w:val="20"/>
          <w:szCs w:val="20"/>
          <w:u w:val="single"/>
        </w:rPr>
        <w:t xml:space="preserve">w tym również: </w:t>
      </w:r>
      <w:r w:rsidRPr="00D0419C">
        <w:rPr>
          <w:rFonts w:ascii="Arial" w:hAnsi="Arial" w:cs="Arial"/>
          <w:sz w:val="20"/>
          <w:szCs w:val="20"/>
        </w:rPr>
        <w:t>koszty związane z budową i utrzymaniem zaplecza budowy, zabezpieczeniem dojść, dróg i ciągów komunikacyjnych (daszki ochronne, wygrodzenia itp.), ubezpieczeniem budowy, zabezpieczeniem należytego wykonania umowy, wymaganiami bhp, organizacją i obsługą budowy (w tym obsługi geodezyjnej), koszty jednorazowe sprzętu oraz koszty usuwania ewentualnych skutków awarii, itp. – należy uwzględnić w kosztach ogólnych budowy (nie będą one podlegały dodatkowym rozliczeniom).</w:t>
      </w:r>
    </w:p>
    <w:p w14:paraId="52B67E1D" w14:textId="77777777" w:rsidR="00B0084E" w:rsidRDefault="00B0084E" w:rsidP="00B0084E">
      <w:pPr>
        <w:pStyle w:val="Akapitzlist"/>
        <w:rPr>
          <w:rFonts w:ascii="Arial" w:hAnsi="Arial" w:cs="Arial"/>
          <w:sz w:val="20"/>
          <w:szCs w:val="20"/>
        </w:rPr>
      </w:pPr>
    </w:p>
    <w:p w14:paraId="3E10F24E" w14:textId="77777777" w:rsidR="00B0084E" w:rsidRPr="00D0419C" w:rsidRDefault="00B0084E" w:rsidP="00B0084E">
      <w:pPr>
        <w:numPr>
          <w:ilvl w:val="1"/>
          <w:numId w:val="2"/>
        </w:numPr>
        <w:spacing w:after="0"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D0419C">
        <w:rPr>
          <w:rFonts w:ascii="Arial" w:hAnsi="Arial" w:cs="Arial"/>
          <w:b/>
          <w:sz w:val="20"/>
          <w:szCs w:val="20"/>
        </w:rPr>
        <w:t>Kosztorys ofertowy ma zawierać:</w:t>
      </w:r>
    </w:p>
    <w:p w14:paraId="2B2C7706" w14:textId="77777777" w:rsidR="00B0084E" w:rsidRPr="00D0419C" w:rsidRDefault="00B0084E" w:rsidP="00B0084E">
      <w:pPr>
        <w:ind w:left="360"/>
        <w:jc w:val="both"/>
        <w:rPr>
          <w:rFonts w:ascii="Arial" w:hAnsi="Arial" w:cs="Arial"/>
          <w:b/>
          <w:sz w:val="20"/>
          <w:szCs w:val="20"/>
        </w:rPr>
      </w:pPr>
      <w:r w:rsidRPr="00D0419C">
        <w:rPr>
          <w:rFonts w:ascii="Arial" w:hAnsi="Arial" w:cs="Arial"/>
          <w:b/>
          <w:sz w:val="20"/>
          <w:szCs w:val="20"/>
        </w:rPr>
        <w:t>-   stronę tytułową;</w:t>
      </w:r>
    </w:p>
    <w:p w14:paraId="63DEEF1A" w14:textId="77777777" w:rsidR="00B0084E" w:rsidRPr="00D0419C" w:rsidRDefault="00B0084E" w:rsidP="00B0084E">
      <w:pPr>
        <w:ind w:left="360"/>
        <w:jc w:val="both"/>
        <w:rPr>
          <w:rFonts w:ascii="Arial" w:hAnsi="Arial" w:cs="Arial"/>
          <w:b/>
          <w:sz w:val="20"/>
          <w:szCs w:val="20"/>
        </w:rPr>
      </w:pPr>
      <w:r w:rsidRPr="00D0419C">
        <w:rPr>
          <w:rFonts w:ascii="Arial" w:hAnsi="Arial" w:cs="Arial"/>
          <w:b/>
          <w:sz w:val="20"/>
          <w:szCs w:val="20"/>
        </w:rPr>
        <w:t>-   tabele elementów scalonych;</w:t>
      </w:r>
    </w:p>
    <w:p w14:paraId="7A87B50C" w14:textId="77777777" w:rsidR="00B0084E" w:rsidRPr="00D0419C" w:rsidRDefault="00B0084E" w:rsidP="00B0084E">
      <w:pPr>
        <w:ind w:left="360"/>
        <w:jc w:val="both"/>
        <w:rPr>
          <w:rFonts w:ascii="Arial" w:hAnsi="Arial" w:cs="Arial"/>
          <w:b/>
          <w:sz w:val="20"/>
          <w:szCs w:val="20"/>
        </w:rPr>
      </w:pPr>
      <w:r w:rsidRPr="00D0419C">
        <w:rPr>
          <w:rFonts w:ascii="Arial" w:hAnsi="Arial" w:cs="Arial"/>
          <w:b/>
          <w:sz w:val="20"/>
          <w:szCs w:val="20"/>
        </w:rPr>
        <w:t>-   kalkulacje sporządzoną według metody podanej w pkt. 1.2.</w:t>
      </w:r>
    </w:p>
    <w:p w14:paraId="4339902F" w14:textId="77777777" w:rsidR="00B0084E" w:rsidRPr="00D0419C" w:rsidRDefault="00B0084E" w:rsidP="00B0084E">
      <w:pPr>
        <w:ind w:left="360"/>
        <w:jc w:val="both"/>
        <w:rPr>
          <w:rFonts w:ascii="Arial" w:hAnsi="Arial" w:cs="Arial"/>
          <w:b/>
          <w:sz w:val="20"/>
          <w:szCs w:val="20"/>
        </w:rPr>
      </w:pPr>
      <w:r w:rsidRPr="00D0419C">
        <w:rPr>
          <w:rFonts w:ascii="Arial" w:hAnsi="Arial" w:cs="Arial"/>
          <w:b/>
          <w:sz w:val="20"/>
          <w:szCs w:val="20"/>
        </w:rPr>
        <w:t>-   zestawienie materiałów,</w:t>
      </w:r>
    </w:p>
    <w:p w14:paraId="125D3A9C" w14:textId="77777777" w:rsidR="00B0084E" w:rsidRPr="00D0419C" w:rsidRDefault="00B0084E" w:rsidP="00B0084E">
      <w:pPr>
        <w:ind w:left="360"/>
        <w:jc w:val="both"/>
        <w:rPr>
          <w:rFonts w:ascii="Arial" w:hAnsi="Arial" w:cs="Arial"/>
          <w:b/>
          <w:sz w:val="20"/>
          <w:szCs w:val="20"/>
        </w:rPr>
      </w:pPr>
      <w:r w:rsidRPr="00D0419C">
        <w:rPr>
          <w:rFonts w:ascii="Arial" w:hAnsi="Arial" w:cs="Arial"/>
          <w:b/>
          <w:sz w:val="20"/>
          <w:szCs w:val="20"/>
        </w:rPr>
        <w:t>-   zestawienie robocizny,</w:t>
      </w:r>
    </w:p>
    <w:p w14:paraId="1D9E3CDA" w14:textId="77777777" w:rsidR="00B0084E" w:rsidRPr="00D0419C" w:rsidRDefault="00B0084E" w:rsidP="00B0084E">
      <w:pPr>
        <w:ind w:left="360"/>
        <w:jc w:val="both"/>
        <w:rPr>
          <w:rFonts w:ascii="Arial" w:hAnsi="Arial" w:cs="Arial"/>
          <w:b/>
          <w:sz w:val="20"/>
          <w:szCs w:val="20"/>
        </w:rPr>
      </w:pPr>
      <w:r w:rsidRPr="00D0419C">
        <w:rPr>
          <w:rFonts w:ascii="Arial" w:hAnsi="Arial" w:cs="Arial"/>
          <w:b/>
          <w:sz w:val="20"/>
          <w:szCs w:val="20"/>
        </w:rPr>
        <w:t>-   zestawienie sprzętu.</w:t>
      </w:r>
    </w:p>
    <w:p w14:paraId="5A914A4A" w14:textId="77777777" w:rsidR="00B0084E" w:rsidRPr="00D0419C" w:rsidRDefault="00B0084E" w:rsidP="00B0084E">
      <w:pPr>
        <w:numPr>
          <w:ilvl w:val="1"/>
          <w:numId w:val="2"/>
        </w:numPr>
        <w:spacing w:after="100" w:afterAutospacing="1"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D0419C">
        <w:rPr>
          <w:rFonts w:ascii="Arial" w:hAnsi="Arial" w:cs="Arial"/>
          <w:b/>
          <w:sz w:val="20"/>
          <w:szCs w:val="20"/>
        </w:rPr>
        <w:lastRenderedPageBreak/>
        <w:t>Strona tytułowa kosztorysu ofertowego ma zawierać:</w:t>
      </w:r>
    </w:p>
    <w:p w14:paraId="12DBE395" w14:textId="77777777" w:rsidR="00B0084E" w:rsidRPr="00D0419C" w:rsidRDefault="00B0084E" w:rsidP="00B0084E">
      <w:pPr>
        <w:spacing w:after="100" w:afterAutospacing="1" w:line="240" w:lineRule="auto"/>
        <w:ind w:left="420"/>
        <w:jc w:val="both"/>
        <w:rPr>
          <w:rFonts w:ascii="Arial" w:hAnsi="Arial" w:cs="Arial"/>
          <w:b/>
          <w:sz w:val="20"/>
          <w:szCs w:val="20"/>
        </w:rPr>
      </w:pPr>
      <w:r w:rsidRPr="00D0419C">
        <w:rPr>
          <w:rFonts w:ascii="Arial" w:hAnsi="Arial" w:cs="Arial"/>
          <w:b/>
          <w:sz w:val="20"/>
          <w:szCs w:val="20"/>
        </w:rPr>
        <w:t>-   określenie rodzaju kosztorysu;</w:t>
      </w:r>
    </w:p>
    <w:p w14:paraId="18B697C9" w14:textId="77777777" w:rsidR="00B0084E" w:rsidRPr="00D0419C" w:rsidRDefault="00B0084E" w:rsidP="00B0084E">
      <w:pPr>
        <w:spacing w:after="100" w:afterAutospacing="1" w:line="240" w:lineRule="auto"/>
        <w:ind w:left="420"/>
        <w:jc w:val="both"/>
        <w:rPr>
          <w:rFonts w:ascii="Arial" w:hAnsi="Arial" w:cs="Arial"/>
          <w:b/>
          <w:sz w:val="20"/>
          <w:szCs w:val="20"/>
        </w:rPr>
      </w:pPr>
      <w:r w:rsidRPr="00D0419C">
        <w:rPr>
          <w:rFonts w:ascii="Arial" w:hAnsi="Arial" w:cs="Arial"/>
          <w:b/>
          <w:sz w:val="20"/>
          <w:szCs w:val="20"/>
        </w:rPr>
        <w:t>-   nazwę przedmiotu kosztorysowania;</w:t>
      </w:r>
    </w:p>
    <w:p w14:paraId="2FE9A687" w14:textId="77777777" w:rsidR="00B0084E" w:rsidRPr="00D0419C" w:rsidRDefault="00B0084E" w:rsidP="00B0084E">
      <w:pPr>
        <w:spacing w:after="100" w:afterAutospacing="1" w:line="240" w:lineRule="auto"/>
        <w:ind w:left="420"/>
        <w:jc w:val="both"/>
        <w:rPr>
          <w:rFonts w:ascii="Arial" w:hAnsi="Arial" w:cs="Arial"/>
          <w:b/>
          <w:sz w:val="20"/>
          <w:szCs w:val="20"/>
        </w:rPr>
      </w:pPr>
      <w:r w:rsidRPr="00D0419C">
        <w:rPr>
          <w:rFonts w:ascii="Arial" w:hAnsi="Arial" w:cs="Arial"/>
          <w:b/>
          <w:sz w:val="20"/>
          <w:szCs w:val="20"/>
        </w:rPr>
        <w:t>-   określenie lokalizacji budowy;</w:t>
      </w:r>
    </w:p>
    <w:p w14:paraId="31A65ED6" w14:textId="77777777" w:rsidR="00B0084E" w:rsidRPr="00D0419C" w:rsidRDefault="00B0084E" w:rsidP="00B0084E">
      <w:pPr>
        <w:spacing w:after="100" w:afterAutospacing="1" w:line="240" w:lineRule="auto"/>
        <w:ind w:left="420"/>
        <w:jc w:val="both"/>
        <w:rPr>
          <w:rFonts w:ascii="Arial" w:hAnsi="Arial" w:cs="Arial"/>
          <w:b/>
          <w:sz w:val="20"/>
          <w:szCs w:val="20"/>
        </w:rPr>
      </w:pPr>
      <w:r w:rsidRPr="00D0419C">
        <w:rPr>
          <w:rFonts w:ascii="Arial" w:hAnsi="Arial" w:cs="Arial"/>
          <w:b/>
          <w:sz w:val="20"/>
          <w:szCs w:val="20"/>
        </w:rPr>
        <w:t>-   nazwę i adres zamawiającego;</w:t>
      </w:r>
    </w:p>
    <w:p w14:paraId="569110C2" w14:textId="77777777" w:rsidR="00B0084E" w:rsidRPr="00D0419C" w:rsidRDefault="00B0084E" w:rsidP="00B0084E">
      <w:pPr>
        <w:spacing w:after="100" w:afterAutospacing="1" w:line="240" w:lineRule="auto"/>
        <w:ind w:left="420"/>
        <w:jc w:val="both"/>
        <w:rPr>
          <w:rFonts w:ascii="Arial" w:hAnsi="Arial" w:cs="Arial"/>
          <w:b/>
          <w:sz w:val="20"/>
          <w:szCs w:val="20"/>
        </w:rPr>
      </w:pPr>
      <w:r w:rsidRPr="00D0419C">
        <w:rPr>
          <w:rFonts w:ascii="Arial" w:hAnsi="Arial" w:cs="Arial"/>
          <w:b/>
          <w:sz w:val="20"/>
          <w:szCs w:val="20"/>
        </w:rPr>
        <w:t>-   cenę ofertową  (liczbowo i słownie);</w:t>
      </w:r>
    </w:p>
    <w:p w14:paraId="163CB43A" w14:textId="77777777" w:rsidR="00B0084E" w:rsidRPr="00D0419C" w:rsidRDefault="00B0084E" w:rsidP="00B0084E">
      <w:pPr>
        <w:spacing w:after="100" w:afterAutospacing="1" w:line="240" w:lineRule="auto"/>
        <w:ind w:left="420"/>
        <w:jc w:val="both"/>
        <w:rPr>
          <w:rFonts w:ascii="Arial" w:hAnsi="Arial" w:cs="Arial"/>
          <w:b/>
          <w:sz w:val="20"/>
          <w:szCs w:val="20"/>
        </w:rPr>
      </w:pPr>
      <w:r w:rsidRPr="00D0419C">
        <w:rPr>
          <w:rFonts w:ascii="Arial" w:hAnsi="Arial" w:cs="Arial"/>
          <w:b/>
          <w:sz w:val="20"/>
          <w:szCs w:val="20"/>
        </w:rPr>
        <w:t>-   datę opracowania kosztorysu;</w:t>
      </w:r>
    </w:p>
    <w:p w14:paraId="32468948" w14:textId="68523BFF" w:rsidR="00B0084E" w:rsidRPr="00D0419C" w:rsidRDefault="00B0084E" w:rsidP="00536E40">
      <w:pPr>
        <w:spacing w:after="100" w:afterAutospacing="1" w:line="240" w:lineRule="auto"/>
        <w:ind w:left="420"/>
        <w:jc w:val="both"/>
        <w:rPr>
          <w:rFonts w:ascii="Arial" w:hAnsi="Arial" w:cs="Arial"/>
          <w:b/>
          <w:sz w:val="20"/>
          <w:szCs w:val="20"/>
        </w:rPr>
      </w:pPr>
      <w:r w:rsidRPr="00D0419C">
        <w:rPr>
          <w:rFonts w:ascii="Arial" w:hAnsi="Arial" w:cs="Arial"/>
          <w:b/>
          <w:sz w:val="20"/>
          <w:szCs w:val="20"/>
        </w:rPr>
        <w:t>-   nazwę i adres jednostki, która oferuje wykonanie robót;</w:t>
      </w:r>
    </w:p>
    <w:p w14:paraId="570D5B48" w14:textId="095B6BD9" w:rsidR="00B0084E" w:rsidRPr="00D0419C" w:rsidRDefault="00B0084E" w:rsidP="00B0084E">
      <w:pPr>
        <w:spacing w:after="100" w:afterAutospacing="1"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D0419C">
        <w:rPr>
          <w:rFonts w:ascii="Arial" w:hAnsi="Arial" w:cs="Arial"/>
          <w:b/>
          <w:sz w:val="20"/>
          <w:szCs w:val="20"/>
        </w:rPr>
        <w:t xml:space="preserve"> -   wartości narzutów</w:t>
      </w:r>
      <w:r w:rsidR="00536E40">
        <w:rPr>
          <w:rFonts w:ascii="Arial" w:hAnsi="Arial" w:cs="Arial"/>
          <w:b/>
          <w:sz w:val="20"/>
          <w:szCs w:val="20"/>
        </w:rPr>
        <w:t>;</w:t>
      </w:r>
    </w:p>
    <w:p w14:paraId="3673C7FA" w14:textId="77777777" w:rsidR="00B0084E" w:rsidRPr="00D0419C" w:rsidRDefault="00B0084E" w:rsidP="00B0084E">
      <w:pPr>
        <w:spacing w:after="100" w:afterAutospacing="1"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D0419C">
        <w:rPr>
          <w:rFonts w:ascii="Arial" w:hAnsi="Arial" w:cs="Arial"/>
          <w:b/>
          <w:sz w:val="20"/>
          <w:szCs w:val="20"/>
        </w:rPr>
        <w:t xml:space="preserve"> -   stawkę r-g.</w:t>
      </w:r>
    </w:p>
    <w:p w14:paraId="12CB8E1A" w14:textId="77777777" w:rsidR="00B0084E" w:rsidRPr="00D0419C" w:rsidRDefault="00B0084E" w:rsidP="00B0084E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D0419C">
        <w:rPr>
          <w:rFonts w:ascii="Arial" w:hAnsi="Arial" w:cs="Arial"/>
          <w:sz w:val="20"/>
          <w:szCs w:val="20"/>
        </w:rPr>
        <w:t xml:space="preserve">Kosztorysy ofertowe mają zawierać tabele elementów scalonych odpowiadające podziałowi robót ustalonemu w przedmiarach Zamawiającego. </w:t>
      </w:r>
    </w:p>
    <w:p w14:paraId="26172B7A" w14:textId="77777777" w:rsidR="00B0084E" w:rsidRPr="00D0419C" w:rsidRDefault="00B0084E" w:rsidP="00B0084E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14:paraId="61EBAB5A" w14:textId="77777777" w:rsidR="00B0084E" w:rsidRPr="00D0419C" w:rsidRDefault="00B0084E" w:rsidP="00B0084E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D0419C">
        <w:rPr>
          <w:rFonts w:ascii="Arial" w:hAnsi="Arial" w:cs="Arial"/>
          <w:sz w:val="20"/>
          <w:szCs w:val="20"/>
        </w:rPr>
        <w:t>Wartość  kosztorysu ofertowego ma być zgodna z ceną oferty na wykonanie     przedmiotu zamówienia.</w:t>
      </w:r>
    </w:p>
    <w:p w14:paraId="29199934" w14:textId="77777777" w:rsidR="00B0084E" w:rsidRPr="00D0419C" w:rsidRDefault="00B0084E" w:rsidP="00B0084E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56171CE2" w14:textId="77777777" w:rsidR="00B0084E" w:rsidRPr="00D0419C" w:rsidRDefault="00B0084E" w:rsidP="00B0084E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D0419C">
        <w:rPr>
          <w:rFonts w:ascii="Arial" w:hAnsi="Arial" w:cs="Arial"/>
          <w:sz w:val="20"/>
          <w:szCs w:val="20"/>
        </w:rPr>
        <w:t>Koszty opracowania kosztorysu ofertowego ponoszone są w całości przez wykonawcę.</w:t>
      </w:r>
    </w:p>
    <w:p w14:paraId="4FBBDE65" w14:textId="77777777" w:rsidR="00B0084E" w:rsidRPr="00D0419C" w:rsidRDefault="00B0084E" w:rsidP="00B0084E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54FAFCA" w14:textId="77777777" w:rsidR="00B0084E" w:rsidRPr="00D0419C" w:rsidRDefault="00B0084E" w:rsidP="00B0084E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D0419C">
        <w:rPr>
          <w:rFonts w:ascii="Arial" w:hAnsi="Arial" w:cs="Arial"/>
          <w:sz w:val="20"/>
          <w:szCs w:val="20"/>
        </w:rPr>
        <w:t>Koszty organizacji i utrzymania placu budowy oraz zaplecza należy ująć w ramach kosztów ogólnych. Nie będą podlegały dodatkowym rozliczeniom.</w:t>
      </w:r>
    </w:p>
    <w:p w14:paraId="0D17D631" w14:textId="77777777" w:rsidR="00B0084E" w:rsidRPr="00D0419C" w:rsidRDefault="00B0084E" w:rsidP="00B0084E">
      <w:pPr>
        <w:pStyle w:val="Tekstpodstawowy2"/>
        <w:rPr>
          <w:rFonts w:ascii="Arial" w:hAnsi="Arial" w:cs="Arial"/>
          <w:b/>
          <w:sz w:val="20"/>
          <w:szCs w:val="20"/>
          <w:u w:val="single"/>
        </w:rPr>
      </w:pPr>
    </w:p>
    <w:p w14:paraId="6680C860" w14:textId="77777777" w:rsidR="00B0084E" w:rsidRPr="00D0419C" w:rsidRDefault="00B0084E" w:rsidP="00B0084E">
      <w:pPr>
        <w:pStyle w:val="Tekstpodstawowy2"/>
        <w:ind w:left="-75"/>
        <w:rPr>
          <w:rFonts w:ascii="Arial" w:hAnsi="Arial" w:cs="Arial"/>
          <w:b/>
          <w:sz w:val="20"/>
          <w:szCs w:val="20"/>
          <w:u w:val="single"/>
        </w:rPr>
      </w:pPr>
      <w:r w:rsidRPr="00D0419C">
        <w:rPr>
          <w:rFonts w:ascii="Arial" w:hAnsi="Arial" w:cs="Arial"/>
          <w:b/>
          <w:sz w:val="20"/>
          <w:szCs w:val="20"/>
          <w:u w:val="single"/>
        </w:rPr>
        <w:t>UWAGA:</w:t>
      </w:r>
    </w:p>
    <w:p w14:paraId="7593FC04" w14:textId="77777777" w:rsidR="00B0084E" w:rsidRPr="00431363" w:rsidRDefault="00B0084E" w:rsidP="00B0084E">
      <w:pPr>
        <w:pStyle w:val="Tekstpodstawowy2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0419C">
        <w:rPr>
          <w:rFonts w:ascii="Arial" w:hAnsi="Arial" w:cs="Arial"/>
          <w:sz w:val="20"/>
          <w:szCs w:val="20"/>
        </w:rPr>
        <w:t xml:space="preserve">Roboty wykonywane będą w czynnym obiekcie. </w:t>
      </w:r>
    </w:p>
    <w:p w14:paraId="493809EF" w14:textId="77777777" w:rsidR="00B0084E" w:rsidRPr="00664F7C" w:rsidRDefault="00B0084E" w:rsidP="00B0084E">
      <w:pPr>
        <w:tabs>
          <w:tab w:val="left" w:pos="5040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14:paraId="05E1DFA2" w14:textId="77777777" w:rsidR="005D48A7" w:rsidRDefault="005D48A7"/>
    <w:sectPr w:rsidR="005D48A7" w:rsidSect="00920FB2">
      <w:pgSz w:w="11906" w:h="16838"/>
      <w:pgMar w:top="1134" w:right="1133" w:bottom="1134" w:left="1134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72C40" w14:textId="77777777" w:rsidR="00270FB9" w:rsidRDefault="00270FB9" w:rsidP="00B0084E">
      <w:pPr>
        <w:spacing w:after="0" w:line="240" w:lineRule="auto"/>
      </w:pPr>
      <w:r>
        <w:separator/>
      </w:r>
    </w:p>
  </w:endnote>
  <w:endnote w:type="continuationSeparator" w:id="0">
    <w:p w14:paraId="426D0034" w14:textId="77777777" w:rsidR="00270FB9" w:rsidRDefault="00270FB9" w:rsidP="00B00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Bold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57782" w14:textId="77777777" w:rsidR="00270FB9" w:rsidRDefault="00270FB9" w:rsidP="00B0084E">
      <w:pPr>
        <w:spacing w:after="0" w:line="240" w:lineRule="auto"/>
      </w:pPr>
      <w:r>
        <w:separator/>
      </w:r>
    </w:p>
  </w:footnote>
  <w:footnote w:type="continuationSeparator" w:id="0">
    <w:p w14:paraId="0317888D" w14:textId="77777777" w:rsidR="00270FB9" w:rsidRDefault="00270FB9" w:rsidP="00B008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E56A4"/>
    <w:multiLevelType w:val="multilevel"/>
    <w:tmpl w:val="A6EC3CB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55586127"/>
    <w:multiLevelType w:val="hybridMultilevel"/>
    <w:tmpl w:val="7A9AF44E"/>
    <w:lvl w:ilvl="0" w:tplc="39106202">
      <w:start w:val="1"/>
      <w:numFmt w:val="decimal"/>
      <w:lvlText w:val="%1."/>
      <w:lvlJc w:val="left"/>
      <w:pPr>
        <w:ind w:left="28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0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2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44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16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8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0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2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45" w:hanging="180"/>
      </w:pPr>
      <w:rPr>
        <w:rFonts w:cs="Times New Roman"/>
      </w:rPr>
    </w:lvl>
  </w:abstractNum>
  <w:abstractNum w:abstractNumId="2" w15:restartNumberingAfterBreak="0">
    <w:nsid w:val="58021398"/>
    <w:multiLevelType w:val="hybridMultilevel"/>
    <w:tmpl w:val="1C8ED9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EC5E61"/>
    <w:multiLevelType w:val="hybridMultilevel"/>
    <w:tmpl w:val="5F6AE34A"/>
    <w:lvl w:ilvl="0" w:tplc="07D0275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C742E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B5C7F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E2224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1EA6D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12CEF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51214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C24BA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4485A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 w16cid:durableId="65997912">
    <w:abstractNumId w:val="3"/>
  </w:num>
  <w:num w:numId="2" w16cid:durableId="491260406">
    <w:abstractNumId w:val="0"/>
  </w:num>
  <w:num w:numId="3" w16cid:durableId="1565138890">
    <w:abstractNumId w:val="1"/>
  </w:num>
  <w:num w:numId="4" w16cid:durableId="15423252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84E"/>
    <w:rsid w:val="000605CB"/>
    <w:rsid w:val="0010183F"/>
    <w:rsid w:val="0014641F"/>
    <w:rsid w:val="00197F2B"/>
    <w:rsid w:val="00246EE5"/>
    <w:rsid w:val="00270FB9"/>
    <w:rsid w:val="00292398"/>
    <w:rsid w:val="00327F75"/>
    <w:rsid w:val="00345A3B"/>
    <w:rsid w:val="003A73D5"/>
    <w:rsid w:val="003D393C"/>
    <w:rsid w:val="00446A65"/>
    <w:rsid w:val="00536E40"/>
    <w:rsid w:val="0057364F"/>
    <w:rsid w:val="00583E1D"/>
    <w:rsid w:val="005D48A7"/>
    <w:rsid w:val="005D6DE9"/>
    <w:rsid w:val="00646782"/>
    <w:rsid w:val="007165B3"/>
    <w:rsid w:val="0074218E"/>
    <w:rsid w:val="00861DEE"/>
    <w:rsid w:val="00A74720"/>
    <w:rsid w:val="00B0084E"/>
    <w:rsid w:val="00BC2055"/>
    <w:rsid w:val="00BE60D0"/>
    <w:rsid w:val="00CB4AF5"/>
    <w:rsid w:val="00CC4925"/>
    <w:rsid w:val="00CD27CA"/>
    <w:rsid w:val="00CD6044"/>
    <w:rsid w:val="00D74478"/>
    <w:rsid w:val="00E05EF3"/>
    <w:rsid w:val="00EB2B75"/>
    <w:rsid w:val="00FE5AC9"/>
    <w:rsid w:val="00FF1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EDFB07"/>
  <w15:docId w15:val="{07847730-C5E5-4172-852B-79B777D26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084E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008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F13B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008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B0084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084E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084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084E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99"/>
    <w:qFormat/>
    <w:rsid w:val="00B0084E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B0084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0084E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B008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0084E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0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084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F13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4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6183342-6109-4987-8A6A-8BA8B18A855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503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Dźwigaj</dc:creator>
  <cp:lastModifiedBy>Rozwadowska-Wąż Magdalena</cp:lastModifiedBy>
  <cp:revision>3</cp:revision>
  <cp:lastPrinted>2022-07-20T07:41:00Z</cp:lastPrinted>
  <dcterms:created xsi:type="dcterms:W3CDTF">2022-07-20T06:47:00Z</dcterms:created>
  <dcterms:modified xsi:type="dcterms:W3CDTF">2022-07-20T07:41:00Z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453e9951-d5d0-42f3-abf5-ca43109976f4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A0GO4g8M5FEixtyLu8RocS6x9NVz6B5F</vt:lpwstr>
  </property>
</Properties>
</file>