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3511A4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3511A4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654CCE" w:rsidRPr="00B2571A" w:rsidRDefault="00654CCE" w:rsidP="00654CCE">
      <w:pPr>
        <w:spacing w:after="0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>z art. 11</w:t>
      </w:r>
      <w:r>
        <w:rPr>
          <w:rFonts w:ascii="Verdana" w:hAnsi="Verdana"/>
          <w:b/>
          <w:bCs/>
          <w:sz w:val="20"/>
          <w:szCs w:val="20"/>
        </w:rPr>
        <w:t>8</w:t>
      </w:r>
      <w:r w:rsidRPr="0037703F">
        <w:rPr>
          <w:rFonts w:ascii="Verdana" w:hAnsi="Verdana"/>
          <w:b/>
          <w:bCs/>
          <w:sz w:val="20"/>
          <w:szCs w:val="20"/>
        </w:rPr>
        <w:t xml:space="preserve"> ust. </w:t>
      </w:r>
      <w:r>
        <w:rPr>
          <w:rFonts w:ascii="Verdana" w:hAnsi="Verdana"/>
          <w:b/>
          <w:bCs/>
          <w:sz w:val="20"/>
          <w:szCs w:val="20"/>
        </w:rPr>
        <w:t>3</w:t>
      </w:r>
      <w:r w:rsidRPr="0037703F">
        <w:rPr>
          <w:rFonts w:ascii="Verdana" w:hAnsi="Verdana"/>
          <w:b/>
          <w:bCs/>
          <w:sz w:val="20"/>
          <w:szCs w:val="20"/>
        </w:rPr>
        <w:t xml:space="preserve"> ustawy z dnia 11 września 2019r. Prawo zamówień publicznych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007E63" w:rsidP="003F58D4">
      <w:pPr>
        <w:spacing w:line="360" w:lineRule="auto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ZPU.272. … .202</w:t>
      </w:r>
      <w:r w:rsidR="003511A4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8E6335">
        <w:rPr>
          <w:rFonts w:ascii="Verdana" w:hAnsi="Verdana" w:cs="Times New Roman"/>
          <w:sz w:val="20"/>
          <w:szCs w:val="20"/>
        </w:rPr>
        <w:t xml:space="preserve">prowadzonego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  <w:r w:rsidR="008E6335"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</w:t>
      </w:r>
      <w:r w:rsidR="003F58D4"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</w:t>
      </w:r>
      <w:r w:rsidR="008E6335"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 w:rsidR="008E6335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="008E6335"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(nazwa </w:t>
      </w:r>
      <w:r w:rsidR="008E6335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="008E6335"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sposób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</w:t>
      </w:r>
      <w:r w:rsidR="00E33AFE">
        <w:rPr>
          <w:rFonts w:ascii="Verdana" w:eastAsia="Times New Roman" w:hAnsi="Verdana" w:cs="Times New Roman"/>
          <w:bCs/>
          <w:i/>
          <w:sz w:val="16"/>
          <w:szCs w:val="16"/>
        </w:rPr>
        <w:t xml:space="preserve"> przez podmiot trzeci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 xml:space="preserve">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na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okres na jaki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</w:t>
      </w:r>
      <w:r w:rsidR="0036550A">
        <w:rPr>
          <w:rFonts w:ascii="Verdana" w:eastAsia="Times New Roman" w:hAnsi="Verdana" w:cs="Times New Roman"/>
          <w:bCs/>
          <w:i/>
          <w:sz w:val="16"/>
          <w:szCs w:val="16"/>
        </w:rPr>
        <w:t xml:space="preserve">,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05A94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>wraz z 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05A94"/>
    <w:rsid w:val="00342B58"/>
    <w:rsid w:val="003511A4"/>
    <w:rsid w:val="00360724"/>
    <w:rsid w:val="0036550A"/>
    <w:rsid w:val="003759C4"/>
    <w:rsid w:val="003B5FF4"/>
    <w:rsid w:val="003C6CB2"/>
    <w:rsid w:val="003F58D4"/>
    <w:rsid w:val="00422ED4"/>
    <w:rsid w:val="004F53F2"/>
    <w:rsid w:val="005C1402"/>
    <w:rsid w:val="006264DC"/>
    <w:rsid w:val="00654CCE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AD250D"/>
    <w:rsid w:val="00B122D3"/>
    <w:rsid w:val="00B21680"/>
    <w:rsid w:val="00B517C2"/>
    <w:rsid w:val="00B53246"/>
    <w:rsid w:val="00BA517C"/>
    <w:rsid w:val="00BB377D"/>
    <w:rsid w:val="00C05BFE"/>
    <w:rsid w:val="00C41CC0"/>
    <w:rsid w:val="00C913EA"/>
    <w:rsid w:val="00CA012B"/>
    <w:rsid w:val="00CA415A"/>
    <w:rsid w:val="00CF38D9"/>
    <w:rsid w:val="00D45DC9"/>
    <w:rsid w:val="00D725C5"/>
    <w:rsid w:val="00D809B1"/>
    <w:rsid w:val="00DA4060"/>
    <w:rsid w:val="00DC51DC"/>
    <w:rsid w:val="00E33AFE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62633B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37DC0-C7C1-401A-8BE1-E1910AC6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Małgorzata Bandurska</cp:lastModifiedBy>
  <cp:revision>79</cp:revision>
  <cp:lastPrinted>2023-02-16T13:03:00Z</cp:lastPrinted>
  <dcterms:created xsi:type="dcterms:W3CDTF">2021-02-04T10:32:00Z</dcterms:created>
  <dcterms:modified xsi:type="dcterms:W3CDTF">2025-01-09T07:46:00Z</dcterms:modified>
</cp:coreProperties>
</file>