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FC074" w14:textId="77777777" w:rsidR="00786BD2" w:rsidRPr="00C777B4" w:rsidRDefault="00786BD2" w:rsidP="00786BD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bookmarkStart w:id="0" w:name="_Hlk179452210"/>
      <w:bookmarkEnd w:id="0"/>
      <w:r w:rsidRPr="00C777B4">
        <w:rPr>
          <w:rFonts w:ascii="Calibri" w:eastAsia="Times New Roman" w:hAnsi="Calibri" w:cs="Calibri"/>
          <w:lang w:eastAsia="ar-SA"/>
        </w:rPr>
        <w:t xml:space="preserve">Załącznik nr 1 do SIWZ – Formularz Oferty </w:t>
      </w:r>
    </w:p>
    <w:p w14:paraId="5807177A" w14:textId="77777777" w:rsidR="00786BD2" w:rsidRPr="00C777B4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231C8E8B" w14:textId="3B7B7C78" w:rsidR="00786BD2" w:rsidRPr="00F90FBB" w:rsidRDefault="007813D5" w:rsidP="007813D5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5B3A77">
        <w:rPr>
          <w:noProof/>
        </w:rPr>
        <w:drawing>
          <wp:inline distT="0" distB="0" distL="0" distR="0" wp14:anchorId="0B62E508" wp14:editId="759A5A6B">
            <wp:extent cx="2790825" cy="1177631"/>
            <wp:effectExtent l="0" t="0" r="0" b="3810"/>
            <wp:docPr id="1698830986" name="Obraz 1" descr="Spotkanie informacyjne dla Wnioskodawców w ramach Programu MALUCH+  2022-2029 - Lubuski Urząd Wojewódzki - Portal Gov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Spotkanie informacyjne dla Wnioskodawców w ramach Programu MALUCH+  2022-2029 - Lubuski Urząd Wojewódzki - Portal Gov.p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700" cy="1186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54191" w14:textId="27401A28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Nazwa Wykonawcy (firmy):</w:t>
      </w:r>
      <w:r w:rsidR="007813D5" w:rsidRPr="007813D5">
        <w:rPr>
          <w:noProof/>
        </w:rPr>
        <w:t xml:space="preserve"> </w:t>
      </w:r>
    </w:p>
    <w:p w14:paraId="0E010DB4" w14:textId="19575980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…..................................................</w:t>
      </w:r>
    </w:p>
    <w:p w14:paraId="59776471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…..................................................</w:t>
      </w:r>
    </w:p>
    <w:p w14:paraId="545529C7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Adres Wykonawcy:</w:t>
      </w:r>
    </w:p>
    <w:p w14:paraId="62309241" w14:textId="4E331E4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........................................</w:t>
      </w:r>
    </w:p>
    <w:p w14:paraId="7C67B515" w14:textId="1096EF9D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…………………………………….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………………….</w:t>
      </w:r>
    </w:p>
    <w:p w14:paraId="319ACEEE" w14:textId="1C7C58AF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NIP : ...........................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</w:t>
      </w:r>
    </w:p>
    <w:p w14:paraId="1B01544F" w14:textId="6533D898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REGON: ............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 xml:space="preserve">.......................... </w:t>
      </w:r>
    </w:p>
    <w:p w14:paraId="1D0C17FE" w14:textId="05594C82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NR TELEFONU: 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</w:t>
      </w:r>
    </w:p>
    <w:p w14:paraId="74013513" w14:textId="63767E96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ADRES E-MAIL: ….........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</w:t>
      </w:r>
    </w:p>
    <w:p w14:paraId="6D5E16E1" w14:textId="5AF96D7D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…………………………………………………………………………..………….</w:t>
      </w:r>
    </w:p>
    <w:p w14:paraId="014BE8AD" w14:textId="77777777" w:rsidR="005E69A4" w:rsidRDefault="005E69A4" w:rsidP="005E69A4">
      <w:pPr>
        <w:spacing w:after="0" w:line="360" w:lineRule="auto"/>
        <w:jc w:val="both"/>
        <w:rPr>
          <w:rFonts w:cs="Calibri"/>
          <w:i/>
        </w:rPr>
      </w:pPr>
    </w:p>
    <w:p w14:paraId="5394586D" w14:textId="77777777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both"/>
        <w:rPr>
          <w:rFonts w:cs="Calibri"/>
          <w:b/>
        </w:rPr>
      </w:pPr>
    </w:p>
    <w:p w14:paraId="6F8E3289" w14:textId="23626235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center"/>
        <w:rPr>
          <w:rFonts w:cs="Calibri"/>
          <w:b/>
        </w:rPr>
      </w:pPr>
      <w:r>
        <w:rPr>
          <w:rFonts w:cs="Calibri"/>
          <w:b/>
        </w:rPr>
        <w:t>FORMULARZ  OFERTY</w:t>
      </w:r>
    </w:p>
    <w:p w14:paraId="4F69B5AB" w14:textId="77777777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both"/>
        <w:rPr>
          <w:rFonts w:cs="Calibri"/>
          <w:b/>
        </w:rPr>
      </w:pPr>
    </w:p>
    <w:p w14:paraId="4DA0B50A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4E6A409C" w14:textId="7BB4F5F5" w:rsidR="00E73E24" w:rsidRPr="00A75768" w:rsidRDefault="00E73E24" w:rsidP="005B3E50">
      <w:pPr>
        <w:jc w:val="both"/>
        <w:rPr>
          <w:rFonts w:cstheme="minorHAnsi"/>
          <w:snapToGrid w:val="0"/>
        </w:rPr>
      </w:pPr>
      <w:r w:rsidRPr="00A75768">
        <w:rPr>
          <w:rFonts w:ascii="Calibri" w:hAnsi="Calibri"/>
          <w:snapToGrid w:val="0"/>
        </w:rPr>
        <w:t xml:space="preserve">W odpowiedzi na ogłoszenie zamieszczone w Biuletynie Zamówień Publicznych, do składania ofert </w:t>
      </w:r>
      <w:r w:rsidR="007B390B">
        <w:rPr>
          <w:rFonts w:ascii="Calibri" w:hAnsi="Calibri"/>
          <w:snapToGrid w:val="0"/>
        </w:rPr>
        <w:t xml:space="preserve">w </w:t>
      </w:r>
      <w:r w:rsidRPr="00A75768">
        <w:rPr>
          <w:rFonts w:ascii="Calibri" w:hAnsi="Calibri"/>
          <w:snapToGrid w:val="0"/>
        </w:rPr>
        <w:t xml:space="preserve">trybie </w:t>
      </w:r>
      <w:r w:rsidRPr="00A75768">
        <w:rPr>
          <w:rFonts w:cstheme="minorHAnsi"/>
          <w:snapToGrid w:val="0"/>
        </w:rPr>
        <w:t xml:space="preserve">podstawowym na podstawie art. 275 pkt 1 ustawy </w:t>
      </w:r>
      <w:proofErr w:type="spellStart"/>
      <w:r w:rsidRPr="00A75768">
        <w:rPr>
          <w:rFonts w:cstheme="minorHAnsi"/>
          <w:snapToGrid w:val="0"/>
        </w:rPr>
        <w:t>Pzp</w:t>
      </w:r>
      <w:proofErr w:type="spellEnd"/>
      <w:r w:rsidRPr="00A75768">
        <w:rPr>
          <w:rFonts w:cstheme="minorHAnsi"/>
          <w:snapToGrid w:val="0"/>
        </w:rPr>
        <w:t>, pn.:</w:t>
      </w:r>
      <w:r w:rsidRPr="00A75768">
        <w:rPr>
          <w:rFonts w:cstheme="minorHAnsi"/>
          <w:b/>
          <w:bCs/>
        </w:rPr>
        <w:t xml:space="preserve"> </w:t>
      </w:r>
      <w:r w:rsidR="00FF19C1">
        <w:rPr>
          <w:rFonts w:cstheme="minorHAnsi"/>
          <w:b/>
          <w:bCs/>
        </w:rPr>
        <w:t>„</w:t>
      </w:r>
      <w:r w:rsidR="0098008A">
        <w:rPr>
          <w:rFonts w:ascii="Calibri" w:hAnsi="Calibri" w:cs="Calibri"/>
          <w:b/>
          <w:bCs/>
        </w:rPr>
        <w:t>Budowa wiaty na wózki dziecięce , wymiana płytek na schodach oraz montaż obudowy na podeście wejściowym do budynku Przedszkola Gminnego w Nowym Żmigrodzie na potrzeby utworzenia Żłobka Gminnego</w:t>
      </w:r>
      <w:r w:rsidR="005647C2">
        <w:rPr>
          <w:rFonts w:ascii="Calibri" w:hAnsi="Calibri" w:cs="Calibri"/>
          <w:b/>
        </w:rPr>
        <w:t>”</w:t>
      </w:r>
      <w:r w:rsidR="00FF19C1">
        <w:rPr>
          <w:rFonts w:ascii="Calibri" w:hAnsi="Calibri" w:cs="Calibri"/>
          <w:b/>
        </w:rPr>
        <w:t xml:space="preserve"> </w:t>
      </w:r>
      <w:r w:rsidRPr="00A75768">
        <w:rPr>
          <w:rFonts w:cstheme="minorHAnsi"/>
          <w:snapToGrid w:val="0"/>
        </w:rPr>
        <w:t>oferuję wykonanie przedmiotu zamówienia w pełnym rzeczowym zakresie określonym w specyfikacji warunków zamówienia (SWZ), na zasadach określonych w </w:t>
      </w:r>
      <w:r w:rsidRPr="00A75768">
        <w:rPr>
          <w:rFonts w:cstheme="minorHAnsi"/>
          <w:i/>
          <w:snapToGrid w:val="0"/>
        </w:rPr>
        <w:t>ustawie Prawo zamówień publicznych</w:t>
      </w:r>
      <w:r w:rsidRPr="00A75768">
        <w:rPr>
          <w:rFonts w:cstheme="minorHAnsi"/>
          <w:snapToGrid w:val="0"/>
        </w:rPr>
        <w:t xml:space="preserve"> </w:t>
      </w:r>
      <w:r w:rsidRPr="00A75768">
        <w:rPr>
          <w:rFonts w:cstheme="minorHAnsi"/>
          <w:i/>
        </w:rPr>
        <w:t>(Dz. U. z 202</w:t>
      </w:r>
      <w:r w:rsidR="00966D1D">
        <w:rPr>
          <w:rFonts w:cstheme="minorHAnsi"/>
          <w:i/>
        </w:rPr>
        <w:t>3</w:t>
      </w:r>
      <w:r w:rsidRPr="00A75768">
        <w:rPr>
          <w:rFonts w:cstheme="minorHAnsi"/>
          <w:i/>
        </w:rPr>
        <w:t>r. poz. 1</w:t>
      </w:r>
      <w:r w:rsidR="00966D1D">
        <w:rPr>
          <w:rFonts w:cstheme="minorHAnsi"/>
          <w:i/>
        </w:rPr>
        <w:t>605</w:t>
      </w:r>
      <w:r w:rsidRPr="00A75768">
        <w:rPr>
          <w:rFonts w:cstheme="minorHAnsi"/>
          <w:i/>
        </w:rPr>
        <w:t xml:space="preserve"> ze zm.)</w:t>
      </w:r>
      <w:r w:rsidRPr="00A75768">
        <w:rPr>
          <w:rFonts w:cstheme="minorHAnsi"/>
          <w:snapToGrid w:val="0"/>
        </w:rPr>
        <w:t>, oraz zgodnie z poniższymi warunkami:</w:t>
      </w:r>
    </w:p>
    <w:p w14:paraId="17264C6F" w14:textId="77777777" w:rsidR="00F90FBB" w:rsidRPr="00A75768" w:rsidRDefault="00F90FBB" w:rsidP="00A75768">
      <w:pPr>
        <w:keepNext/>
        <w:widowControl w:val="0"/>
        <w:tabs>
          <w:tab w:val="left" w:pos="3402"/>
        </w:tabs>
        <w:suppressAutoHyphens/>
        <w:autoSpaceDE w:val="0"/>
        <w:spacing w:after="0" w:line="240" w:lineRule="auto"/>
        <w:jc w:val="both"/>
        <w:outlineLvl w:val="0"/>
        <w:rPr>
          <w:rFonts w:ascii="Calibri" w:eastAsia="Times New Roman" w:hAnsi="Calibri" w:cs="Calibri"/>
          <w:b/>
          <w:bCs/>
          <w:spacing w:val="-21"/>
          <w:lang w:eastAsia="ar-SA"/>
        </w:rPr>
      </w:pPr>
    </w:p>
    <w:p w14:paraId="21644D1D" w14:textId="651F2103" w:rsidR="00CD60CB" w:rsidRPr="0037436B" w:rsidRDefault="00CD60CB" w:rsidP="00CD60CB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sz w:val="24"/>
          <w:szCs w:val="24"/>
          <w:lang w:eastAsia="ar-SA"/>
        </w:rPr>
      </w:pPr>
      <w:r w:rsidRPr="0037436B">
        <w:rPr>
          <w:rFonts w:ascii="Calibri" w:eastAsia="Arial" w:hAnsi="Calibri" w:cs="Calibri"/>
          <w:b/>
          <w:bCs/>
          <w:sz w:val="24"/>
          <w:szCs w:val="24"/>
          <w:lang w:eastAsia="ar-SA"/>
        </w:rPr>
        <w:t>Za wynagrodzeniem  ryczałtowym w wysokości: ………………………………………. zł brutto</w:t>
      </w:r>
    </w:p>
    <w:p w14:paraId="1FEF04F0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Słownie: ..................................................................................................................................... </w:t>
      </w:r>
    </w:p>
    <w:p w14:paraId="2F9D35E4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Wartość podatku VAT  …............................................................ zł </w:t>
      </w:r>
    </w:p>
    <w:p w14:paraId="3D294957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color w:val="000000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>(słownie: .................................................................................................................................)</w:t>
      </w:r>
    </w:p>
    <w:p w14:paraId="73EF5C74" w14:textId="15FB990E" w:rsidR="00CD60CB" w:rsidRPr="0037436B" w:rsidRDefault="00CD60CB" w:rsidP="00CD60C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jc w:val="both"/>
        <w:rPr>
          <w:rFonts w:ascii="Calibri" w:eastAsia="Times New Roman" w:hAnsi="Calibri" w:cs="Calibri"/>
          <w:color w:val="000000"/>
          <w:spacing w:val="-5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zamówienie zrealizujemy w terminie wskazanym w Specyfikacji Warunków </w:t>
      </w: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br/>
        <w:t xml:space="preserve">Zamówienia </w:t>
      </w:r>
    </w:p>
    <w:p w14:paraId="40BAC3C7" w14:textId="4C094DA0" w:rsidR="00CD60CB" w:rsidRPr="0037436B" w:rsidRDefault="00CD60CB" w:rsidP="00CD60C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rPr>
          <w:rFonts w:ascii="Calibri" w:eastAsia="Times New Roman" w:hAnsi="Calibri" w:cs="Calibri"/>
          <w:spacing w:val="-5"/>
          <w:sz w:val="28"/>
          <w:szCs w:val="28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na wykonany przedmiot zamówienia udzielamy </w:t>
      </w:r>
      <w:r w:rsidRPr="0037436B">
        <w:rPr>
          <w:rFonts w:ascii="Calibri" w:eastAsia="Times New Roman" w:hAnsi="Calibri" w:cs="Calibri"/>
          <w:b/>
          <w:color w:val="000000"/>
          <w:spacing w:val="-5"/>
          <w:sz w:val="28"/>
          <w:szCs w:val="28"/>
          <w:lang w:eastAsia="ar-SA"/>
        </w:rPr>
        <w:t>gwarancj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 xml:space="preserve">i jakości na 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lastRenderedPageBreak/>
        <w:t>okres  ……..….…… miesięcy.</w:t>
      </w:r>
    </w:p>
    <w:p w14:paraId="57F58A06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</w:pP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t>oświadczamy, że akceptujemy warunki płatności określone w specyfikacji warunków zamówienia, tj. płatność do 30 dni od daty przedłożenia faktury z podpisanym protokołem odbioru;</w:t>
      </w:r>
    </w:p>
    <w:p w14:paraId="01BCF521" w14:textId="1BF3CE51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  <w:t xml:space="preserve">oświadczamy, </w:t>
      </w:r>
      <w:r w:rsidRPr="00F90FBB">
        <w:rPr>
          <w:rFonts w:ascii="Calibri" w:eastAsia="Times New Roman" w:hAnsi="Calibri" w:cs="Calibri"/>
          <w:kern w:val="3"/>
          <w:lang w:eastAsia="ar-SA"/>
        </w:rPr>
        <w:t>że zapoznaliśmy się ze Specyfikacją Warunków Zamówienia oraz wyjaśnieniami</w:t>
      </w:r>
      <w:r w:rsidR="00522196">
        <w:rPr>
          <w:rFonts w:ascii="Calibri" w:eastAsia="Times New Roman" w:hAnsi="Calibri" w:cs="Calibri"/>
          <w:kern w:val="3"/>
          <w:lang w:eastAsia="ar-SA"/>
        </w:rPr>
        <w:br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i zmianami SWZ przekazanymi przez Zamawiającego </w:t>
      </w:r>
      <w:r w:rsidRPr="00F90FBB">
        <w:rPr>
          <w:rFonts w:ascii="Calibri" w:eastAsia="Times New Roman" w:hAnsi="Calibri" w:cs="Calibri"/>
          <w:color w:val="000000"/>
          <w:spacing w:val="-4"/>
          <w:kern w:val="3"/>
          <w:lang w:eastAsia="ar-SA"/>
        </w:rPr>
        <w:t xml:space="preserve">oraz, że uzyskaliśmy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niezbędne informacje do przygotowania oferty;</w:t>
      </w:r>
    </w:p>
    <w:p w14:paraId="4914AA83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uważamy się za związanych niniejszą ofertą na okres wskazany </w:t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br/>
        <w:t>w specyfikacji warunków zamówienia, tj. 30 dni od daty upływu terminu składania ofert;</w:t>
      </w:r>
    </w:p>
    <w:p w14:paraId="38DE2DEC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zapoznaliśmy się z postanowieniami umowy (projekt umowy), które zostały zawarte </w:t>
      </w:r>
      <w:r w:rsidRPr="00F90FBB">
        <w:rPr>
          <w:rFonts w:ascii="Calibri" w:eastAsia="Times New Roman" w:hAnsi="Calibri" w:cs="Calibri"/>
          <w:color w:val="000000"/>
          <w:spacing w:val="-2"/>
          <w:kern w:val="3"/>
          <w:lang w:eastAsia="ar-SA"/>
        </w:rPr>
        <w:t xml:space="preserve">w specyfikacji warunków zamówienia i zobowiązujemy się w przypadku </w:t>
      </w:r>
      <w:r w:rsidRPr="00F90FB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t xml:space="preserve">wyboru naszej oferty do zawarcia umowy na wyżej wymienionych warunkach, w miejscu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i terminie wyznaczonym przez zamawiającego;</w:t>
      </w:r>
    </w:p>
    <w:p w14:paraId="0FA207C6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autoSpaceDN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oświadczamy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1"/>
      </w:r>
      <w:r w:rsidRPr="00F90FBB">
        <w:rPr>
          <w:rFonts w:ascii="Calibri" w:eastAsia="Times New Roman" w:hAnsi="Calibri" w:cs="Calibri"/>
          <w:kern w:val="3"/>
          <w:lang w:eastAsia="ar-SA"/>
        </w:rPr>
        <w:t>, że zamierzamy powierzyć podwykonawcy część zamówienia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2"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3873"/>
        <w:gridCol w:w="4579"/>
      </w:tblGrid>
      <w:tr w:rsidR="00786BD2" w:rsidRPr="00F90FBB" w14:paraId="2C78CDB2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1102E8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95F2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4A2C7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05D581F1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Część (zakres) zamówienia</w:t>
            </w:r>
          </w:p>
          <w:p w14:paraId="6AE69F43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570BB005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7DEF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5EB241A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1.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DE19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091F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7E6375AA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6C8DC6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3D87DC97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2.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669D8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7CB746E7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F80B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</w:tbl>
    <w:p w14:paraId="48A5F963" w14:textId="77777777" w:rsidR="00786BD2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>(należy wypełnić, jeżeli wykonawca przewiduje udział podwykonawców)</w:t>
      </w:r>
    </w:p>
    <w:p w14:paraId="7509A4B6" w14:textId="77777777" w:rsidR="00786BD2" w:rsidRPr="00F90FBB" w:rsidRDefault="00786BD2" w:rsidP="00786BD2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>8. Informuję, że wybór mojej oferty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3"/>
      </w:r>
      <w:r w:rsidRPr="00F90FBB">
        <w:rPr>
          <w:rFonts w:ascii="Calibri" w:eastAsia="Times New Roman" w:hAnsi="Calibri" w:cs="Calibri"/>
          <w:lang w:eastAsia="ar-SA"/>
        </w:rPr>
        <w:t xml:space="preserve"> :</w:t>
      </w:r>
    </w:p>
    <w:p w14:paraId="0E00D813" w14:textId="77777777" w:rsidR="00786BD2" w:rsidRPr="00F90FBB" w:rsidRDefault="00786BD2" w:rsidP="00786BD2">
      <w:pPr>
        <w:spacing w:after="0" w:line="240" w:lineRule="auto"/>
        <w:ind w:left="360"/>
        <w:jc w:val="both"/>
        <w:rPr>
          <w:rFonts w:ascii="Calibri" w:eastAsia="Times New Roman" w:hAnsi="Calibri" w:cs="Calibri"/>
          <w:lang w:val="en-US" w:eastAsia="ar-SA"/>
        </w:rPr>
      </w:pPr>
      <w:r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1" w:name="Wyb%2525C3%2525B3r3"/>
      <w:bookmarkEnd w:id="1"/>
      <w:r w:rsidRPr="00F90FBB">
        <w:rPr>
          <w:rFonts w:ascii="Calibri" w:eastAsia="Times New Roman" w:hAnsi="Calibri" w:cs="Calibri"/>
          <w:lang w:eastAsia="ar-SA"/>
        </w:rPr>
        <w:t xml:space="preserve"> nie będzie prowadzić do powstania u Zamawiającego obowiązku podatkowego,</w:t>
      </w:r>
    </w:p>
    <w:p w14:paraId="516E116A" w14:textId="196DCD7A" w:rsidR="00786BD2" w:rsidRPr="00F90FBB" w:rsidRDefault="00F731EE" w:rsidP="00F731EE">
      <w:pPr>
        <w:spacing w:after="0" w:line="240" w:lineRule="auto"/>
        <w:ind w:left="709" w:hanging="425"/>
        <w:jc w:val="both"/>
        <w:rPr>
          <w:rFonts w:ascii="Calibri" w:eastAsia="Times New Roman" w:hAnsi="Calibri" w:cs="Calibri"/>
          <w:b/>
          <w:lang w:eastAsia="ar-SA"/>
        </w:rPr>
      </w:pPr>
      <w:r>
        <w:rPr>
          <w:rFonts w:ascii="Calibri" w:eastAsia="Times New Roman" w:hAnsi="Calibri" w:cs="Calibri"/>
          <w:lang w:val="en-US" w:eastAsia="ar-SA"/>
        </w:rPr>
        <w:t xml:space="preserve"> </w:t>
      </w:r>
      <w:r w:rsidR="00786BD2"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6BD2"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="00786BD2"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2" w:name="Wyb%2525C3%2525B3r4"/>
      <w:bookmarkEnd w:id="2"/>
      <w:r w:rsidR="00786BD2" w:rsidRPr="00F90FBB">
        <w:rPr>
          <w:rFonts w:ascii="Calibri" w:eastAsia="Times New Roman" w:hAnsi="Calibri" w:cs="Calibri"/>
          <w:lang w:eastAsia="ar-SA"/>
        </w:rPr>
        <w:t xml:space="preserve"> będzie prowadzić do powstania u Zamawiającego obowiązku podatkowego następujących towarów/usług:</w:t>
      </w:r>
    </w:p>
    <w:tbl>
      <w:tblPr>
        <w:tblW w:w="0" w:type="auto"/>
        <w:tblInd w:w="235" w:type="dxa"/>
        <w:tblLayout w:type="fixed"/>
        <w:tblLook w:val="04A0" w:firstRow="1" w:lastRow="0" w:firstColumn="1" w:lastColumn="0" w:noHBand="0" w:noVBand="1"/>
      </w:tblPr>
      <w:tblGrid>
        <w:gridCol w:w="648"/>
        <w:gridCol w:w="3038"/>
        <w:gridCol w:w="2126"/>
        <w:gridCol w:w="3093"/>
      </w:tblGrid>
      <w:tr w:rsidR="00786BD2" w:rsidRPr="00F90FBB" w14:paraId="5BDCB886" w14:textId="77777777" w:rsidTr="001835A2">
        <w:trPr>
          <w:trHeight w:val="73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9EF869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AC9303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Nazwa towaru/usługi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909CC7" w14:textId="77777777" w:rsidR="00786BD2" w:rsidRPr="00F90FBB" w:rsidRDefault="00786BD2" w:rsidP="00786BD2">
            <w:pPr>
              <w:spacing w:after="0" w:line="256" w:lineRule="auto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Wartość netto bez podatku VAT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B4B18" w14:textId="77777777" w:rsidR="00786BD2" w:rsidRPr="00F90FBB" w:rsidRDefault="00786BD2" w:rsidP="00786BD2">
            <w:pPr>
              <w:spacing w:after="0" w:line="256" w:lineRule="auto"/>
              <w:rPr>
                <w:rFonts w:ascii="Calibri" w:eastAsia="Times New Roman" w:hAnsi="Calibri" w:cs="Calibri"/>
                <w:lang w:val="en-US"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Stawka podatku VAT, która zgodnie z wiedzą Wykonawcy będzie miała zastosowanie</w:t>
            </w:r>
          </w:p>
        </w:tc>
      </w:tr>
      <w:tr w:rsidR="00786BD2" w:rsidRPr="00F90FBB" w14:paraId="5E795D93" w14:textId="77777777" w:rsidTr="001835A2">
        <w:trPr>
          <w:trHeight w:val="24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FE098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lang w:eastAsia="ar-SA"/>
              </w:rPr>
              <w:t>1</w:t>
            </w:r>
          </w:p>
          <w:p w14:paraId="397800FC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A8E40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C00AC3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A8B1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786BD2" w:rsidRPr="00F90FBB" w14:paraId="0A919DFC" w14:textId="77777777" w:rsidTr="001835A2">
        <w:trPr>
          <w:trHeight w:val="2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7B0FB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lang w:eastAsia="ar-SA"/>
              </w:rPr>
              <w:t>…</w:t>
            </w:r>
          </w:p>
          <w:p w14:paraId="4F1D928E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8C37B7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42310F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F487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</w:tr>
    </w:tbl>
    <w:p w14:paraId="0F669634" w14:textId="77777777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</w:p>
    <w:p w14:paraId="6D9D1192" w14:textId="77777777" w:rsidR="00786BD2" w:rsidRDefault="00786BD2" w:rsidP="00786BD2">
      <w:pPr>
        <w:tabs>
          <w:tab w:val="left" w:pos="852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lastRenderedPageBreak/>
        <w:t>9. Oświadczamy, że wypełniamy obowiązki informacyjne przewidziane w art. 13 lub art. 14 RODO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4"/>
      </w:r>
      <w:r w:rsidRPr="00F90FBB">
        <w:rPr>
          <w:rFonts w:ascii="Calibri" w:eastAsia="Times New Roman" w:hAnsi="Calibri" w:cs="Calibri"/>
          <w:lang w:eastAsia="ar-SA"/>
        </w:rPr>
        <w:t xml:space="preserve">  wobec osób fizycznych, od których dane osobowe bezpośrednio lub pośrednio pozyskaliśmy w celu ubiegania się o udzielenie zamówienia publicznego w niniejszym postępowaniu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5"/>
      </w:r>
      <w:r w:rsidRPr="00F90FBB">
        <w:rPr>
          <w:rFonts w:ascii="Calibri" w:eastAsia="Times New Roman" w:hAnsi="Calibri" w:cs="Calibri"/>
          <w:lang w:eastAsia="ar-SA"/>
        </w:rPr>
        <w:t>.</w:t>
      </w:r>
    </w:p>
    <w:p w14:paraId="2A777610" w14:textId="77777777" w:rsidR="002373C9" w:rsidRDefault="002373C9" w:rsidP="00786BD2">
      <w:pPr>
        <w:tabs>
          <w:tab w:val="left" w:pos="852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</w:p>
    <w:p w14:paraId="3DE27622" w14:textId="300B2FAD" w:rsidR="009526A2" w:rsidRDefault="00786BD2" w:rsidP="009526A2">
      <w:pPr>
        <w:suppressAutoHyphens/>
        <w:spacing w:after="0" w:line="120" w:lineRule="atLeast"/>
        <w:jc w:val="both"/>
        <w:rPr>
          <w:rFonts w:ascii="Calibri" w:hAnsi="Calibri" w:cs="Calibri"/>
          <w:b/>
          <w:bCs/>
          <w:szCs w:val="24"/>
        </w:rPr>
      </w:pPr>
      <w:r w:rsidRPr="00F90FBB">
        <w:rPr>
          <w:rFonts w:ascii="Calibri" w:eastAsia="Times New Roman" w:hAnsi="Calibri" w:cs="Calibri"/>
          <w:lang w:eastAsia="ar-SA"/>
        </w:rPr>
        <w:t>1</w:t>
      </w:r>
      <w:r w:rsidR="00554D43">
        <w:rPr>
          <w:rFonts w:ascii="Calibri" w:eastAsia="Times New Roman" w:hAnsi="Calibri" w:cs="Calibri"/>
          <w:lang w:eastAsia="ar-SA"/>
        </w:rPr>
        <w:t>0</w:t>
      </w:r>
      <w:r w:rsidRPr="00F90FBB">
        <w:rPr>
          <w:rFonts w:ascii="Calibri" w:eastAsia="Times New Roman" w:hAnsi="Calibri" w:cs="Calibri"/>
          <w:lang w:eastAsia="ar-SA"/>
        </w:rPr>
        <w:t xml:space="preserve">. </w:t>
      </w:r>
      <w:r w:rsidR="009526A2">
        <w:rPr>
          <w:rFonts w:ascii="Calibri" w:hAnsi="Calibri" w:cs="Calibri"/>
          <w:b/>
          <w:bCs/>
          <w:szCs w:val="24"/>
        </w:rPr>
        <w:t xml:space="preserve">Wykonawca oświadcza iż jest* </w:t>
      </w:r>
      <w:r w:rsidR="009526A2">
        <w:rPr>
          <w:rFonts w:ascii="Calibri" w:hAnsi="Calibri" w:cs="Calibri"/>
        </w:rPr>
        <w:t>(należy zaznaczyć właściwy kwadrat)</w:t>
      </w:r>
      <w:r w:rsidR="009526A2">
        <w:rPr>
          <w:rFonts w:ascii="Calibri" w:hAnsi="Calibri" w:cs="Calibri"/>
          <w:b/>
          <w:bCs/>
          <w:szCs w:val="24"/>
        </w:rPr>
        <w:t xml:space="preserve">: </w:t>
      </w:r>
    </w:p>
    <w:p w14:paraId="69837B39" w14:textId="77777777" w:rsidR="009526A2" w:rsidRDefault="009526A2" w:rsidP="009526A2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Cs/>
        </w:rPr>
        <w:instrText xml:space="preserve"> FORMCHECKBOX </w:instrText>
      </w:r>
      <w:r w:rsidR="00000000">
        <w:rPr>
          <w:rFonts w:ascii="Calibri" w:hAnsi="Calibri" w:cs="Calibri"/>
          <w:bCs/>
          <w:lang w:val="en-GB"/>
        </w:rPr>
      </w:r>
      <w:r w:rsidR="00000000">
        <w:rPr>
          <w:rFonts w:ascii="Calibri" w:hAnsi="Calibri" w:cs="Calibri"/>
          <w:bCs/>
          <w:lang w:val="en-GB"/>
        </w:rPr>
        <w:fldChar w:fldCharType="separate"/>
      </w:r>
      <w:r>
        <w:rPr>
          <w:rFonts w:ascii="Calibri" w:hAnsi="Calibri" w:cs="Calibri"/>
          <w:bCs/>
          <w:lang w:val="en-GB"/>
        </w:rPr>
        <w:fldChar w:fldCharType="end"/>
      </w:r>
      <w:r>
        <w:rPr>
          <w:rFonts w:ascii="Calibri" w:hAnsi="Calibri" w:cs="Calibri"/>
          <w:bCs/>
        </w:rPr>
        <w:t xml:space="preserve">   Mikro przedsiębiorstwem</w:t>
      </w:r>
    </w:p>
    <w:p w14:paraId="741B3AE1" w14:textId="77777777" w:rsidR="009526A2" w:rsidRDefault="009526A2" w:rsidP="009526A2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Cs/>
        </w:rPr>
        <w:instrText xml:space="preserve"> FORMCHECKBOX </w:instrText>
      </w:r>
      <w:r w:rsidR="00000000">
        <w:rPr>
          <w:rFonts w:ascii="Calibri" w:hAnsi="Calibri" w:cs="Calibri"/>
          <w:bCs/>
          <w:lang w:val="en-GB"/>
        </w:rPr>
      </w:r>
      <w:r w:rsidR="00000000">
        <w:rPr>
          <w:rFonts w:ascii="Calibri" w:hAnsi="Calibri" w:cs="Calibri"/>
          <w:bCs/>
          <w:lang w:val="en-GB"/>
        </w:rPr>
        <w:fldChar w:fldCharType="separate"/>
      </w:r>
      <w:r>
        <w:rPr>
          <w:rFonts w:ascii="Calibri" w:hAnsi="Calibri" w:cs="Calibri"/>
          <w:bCs/>
          <w:lang w:val="en-GB"/>
        </w:rPr>
        <w:fldChar w:fldCharType="end"/>
      </w:r>
      <w:r>
        <w:rPr>
          <w:rFonts w:ascii="Calibri" w:hAnsi="Calibri" w:cs="Calibri"/>
          <w:bCs/>
        </w:rPr>
        <w:t xml:space="preserve">   Małym przedsiębiorstwem</w:t>
      </w:r>
    </w:p>
    <w:p w14:paraId="53AECFA2" w14:textId="77777777" w:rsidR="009526A2" w:rsidRDefault="009526A2" w:rsidP="009526A2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Cs/>
        </w:rPr>
        <w:instrText xml:space="preserve"> FORMCHECKBOX </w:instrText>
      </w:r>
      <w:r w:rsidR="00000000">
        <w:rPr>
          <w:rFonts w:ascii="Calibri" w:hAnsi="Calibri" w:cs="Calibri"/>
          <w:bCs/>
          <w:lang w:val="en-GB"/>
        </w:rPr>
      </w:r>
      <w:r w:rsidR="00000000">
        <w:rPr>
          <w:rFonts w:ascii="Calibri" w:hAnsi="Calibri" w:cs="Calibri"/>
          <w:bCs/>
          <w:lang w:val="en-GB"/>
        </w:rPr>
        <w:fldChar w:fldCharType="separate"/>
      </w:r>
      <w:r>
        <w:rPr>
          <w:rFonts w:ascii="Calibri" w:hAnsi="Calibri" w:cs="Calibri"/>
          <w:bCs/>
          <w:lang w:val="en-GB"/>
        </w:rPr>
        <w:fldChar w:fldCharType="end"/>
      </w:r>
      <w:r>
        <w:rPr>
          <w:rFonts w:ascii="Calibri" w:hAnsi="Calibri" w:cs="Calibri"/>
          <w:bCs/>
        </w:rPr>
        <w:t xml:space="preserve">   Średnim przedsiębiorstwem</w:t>
      </w:r>
    </w:p>
    <w:p w14:paraId="74606A77" w14:textId="77777777" w:rsidR="009526A2" w:rsidRDefault="009526A2" w:rsidP="009526A2">
      <w:pPr>
        <w:numPr>
          <w:ilvl w:val="0"/>
          <w:numId w:val="12"/>
        </w:numPr>
        <w:spacing w:after="0" w:line="276" w:lineRule="auto"/>
        <w:ind w:left="709" w:hanging="283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Cs/>
        </w:rPr>
        <w:instrText xml:space="preserve"> FORMCHECKBOX </w:instrText>
      </w:r>
      <w:r w:rsidR="00000000">
        <w:rPr>
          <w:rFonts w:ascii="Calibri" w:hAnsi="Calibri" w:cs="Calibri"/>
          <w:bCs/>
          <w:lang w:val="en-GB"/>
        </w:rPr>
      </w:r>
      <w:r w:rsidR="00000000">
        <w:rPr>
          <w:rFonts w:ascii="Calibri" w:hAnsi="Calibri" w:cs="Calibri"/>
          <w:bCs/>
          <w:lang w:val="en-GB"/>
        </w:rPr>
        <w:fldChar w:fldCharType="separate"/>
      </w:r>
      <w:r>
        <w:rPr>
          <w:rFonts w:ascii="Calibri" w:hAnsi="Calibri" w:cs="Calibri"/>
          <w:bCs/>
          <w:lang w:val="en-GB"/>
        </w:rPr>
        <w:fldChar w:fldCharType="end"/>
      </w:r>
      <w:r>
        <w:rPr>
          <w:rFonts w:ascii="Calibri" w:hAnsi="Calibri" w:cs="Calibri"/>
          <w:bCs/>
        </w:rPr>
        <w:t xml:space="preserve">   </w:t>
      </w:r>
      <w:proofErr w:type="spellStart"/>
      <w:r>
        <w:rPr>
          <w:rFonts w:ascii="Calibri" w:hAnsi="Calibri" w:cs="Calibri"/>
          <w:bCs/>
          <w:lang w:val="en-GB"/>
        </w:rPr>
        <w:t>Dużym</w:t>
      </w:r>
      <w:proofErr w:type="spellEnd"/>
      <w:r>
        <w:rPr>
          <w:rFonts w:ascii="Calibri" w:hAnsi="Calibri" w:cs="Calibri"/>
          <w:bCs/>
          <w:lang w:val="en-GB"/>
        </w:rPr>
        <w:t xml:space="preserve"> </w:t>
      </w:r>
      <w:proofErr w:type="spellStart"/>
      <w:r>
        <w:rPr>
          <w:rFonts w:ascii="Calibri" w:hAnsi="Calibri" w:cs="Calibri"/>
          <w:bCs/>
          <w:lang w:val="en-GB"/>
        </w:rPr>
        <w:t>przedsiębiorstwem</w:t>
      </w:r>
      <w:proofErr w:type="spellEnd"/>
    </w:p>
    <w:p w14:paraId="31E157A9" w14:textId="77777777" w:rsidR="009526A2" w:rsidRDefault="009526A2" w:rsidP="009526A2">
      <w:pPr>
        <w:rPr>
          <w:rFonts w:ascii="Calibri" w:hAnsi="Calibri" w:cs="Calibri"/>
          <w:sz w:val="10"/>
          <w:szCs w:val="24"/>
        </w:rPr>
      </w:pPr>
    </w:p>
    <w:p w14:paraId="2CECAEC2" w14:textId="77777777" w:rsidR="009526A2" w:rsidRDefault="009526A2" w:rsidP="009526A2">
      <w:pPr>
        <w:pStyle w:val="Tekstprzypisudolnego"/>
        <w:ind w:hanging="284"/>
        <w:rPr>
          <w:rStyle w:val="DeltaViewInsertion"/>
          <w:b w:val="0"/>
          <w:i w:val="0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  <w:t xml:space="preserve">* zaznaczyć właściwe - Por. 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 xml:space="preserve">zalecenie Komisji z dnia 6 maja 2003 r. dotyczące definicji mikroprzedsiębiorstw oraz małych, średnich i dużych przedsiębiorstw (Dz.U. L 124 z 20.5.2003, s. 36). </w:t>
      </w:r>
    </w:p>
    <w:p w14:paraId="0EF92371" w14:textId="77777777" w:rsidR="009526A2" w:rsidRDefault="009526A2" w:rsidP="009526A2">
      <w:pPr>
        <w:pStyle w:val="Tekstprzypisudolnego"/>
        <w:rPr>
          <w:rStyle w:val="DeltaViewInsertion"/>
          <w:rFonts w:ascii="Calibri" w:hAnsi="Calibri" w:cs="Calibri"/>
          <w:i w:val="0"/>
          <w:sz w:val="10"/>
          <w:szCs w:val="18"/>
        </w:rPr>
      </w:pPr>
    </w:p>
    <w:p w14:paraId="06D16D29" w14:textId="77777777" w:rsidR="009526A2" w:rsidRDefault="009526A2" w:rsidP="009526A2">
      <w:pPr>
        <w:pStyle w:val="Tekstprzypisudolnego"/>
        <w:widowControl/>
        <w:numPr>
          <w:ilvl w:val="0"/>
          <w:numId w:val="13"/>
        </w:numPr>
        <w:suppressAutoHyphens w:val="0"/>
        <w:ind w:left="426" w:hanging="284"/>
        <w:jc w:val="both"/>
        <w:rPr>
          <w:rStyle w:val="DeltaViewInsertion"/>
          <w:rFonts w:ascii="Calibri" w:hAnsi="Calibri" w:cs="Calibri"/>
          <w:i w:val="0"/>
          <w:sz w:val="18"/>
          <w:szCs w:val="18"/>
        </w:rPr>
      </w:pPr>
      <w:r>
        <w:rPr>
          <w:rStyle w:val="DeltaViewInsertion"/>
          <w:rFonts w:ascii="Calibri" w:hAnsi="Calibri" w:cs="Calibri"/>
          <w:i w:val="0"/>
          <w:sz w:val="18"/>
          <w:szCs w:val="18"/>
        </w:rPr>
        <w:t xml:space="preserve">Mikro przedsiębiorstwo: 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>przedsiębiorstwo</w:t>
      </w:r>
      <w:r>
        <w:rPr>
          <w:rStyle w:val="DeltaViewInsertion"/>
          <w:rFonts w:ascii="Calibri" w:hAnsi="Calibri" w:cs="Calibri"/>
          <w:i w:val="0"/>
          <w:sz w:val="18"/>
          <w:szCs w:val="18"/>
        </w:rPr>
        <w:t xml:space="preserve"> zatrudnia mniej niż 10 pracowników 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>a jego roczny obrót nie przekracza (lub/i jego całkowity bilans roczny)</w:t>
      </w:r>
      <w:r>
        <w:rPr>
          <w:rStyle w:val="DeltaViewInsertion"/>
          <w:rFonts w:ascii="Calibri" w:hAnsi="Calibri" w:cs="Calibri"/>
          <w:i w:val="0"/>
          <w:sz w:val="18"/>
          <w:szCs w:val="18"/>
        </w:rPr>
        <w:t xml:space="preserve"> 2 milionów EUR.</w:t>
      </w:r>
    </w:p>
    <w:p w14:paraId="2B557FD5" w14:textId="77777777" w:rsidR="009526A2" w:rsidRDefault="009526A2" w:rsidP="009526A2">
      <w:pPr>
        <w:pStyle w:val="Tekstprzypisudolnego"/>
        <w:widowControl/>
        <w:numPr>
          <w:ilvl w:val="0"/>
          <w:numId w:val="13"/>
        </w:numPr>
        <w:suppressAutoHyphens w:val="0"/>
        <w:ind w:left="426" w:hanging="284"/>
        <w:jc w:val="both"/>
        <w:rPr>
          <w:rStyle w:val="DeltaViewInsertion"/>
          <w:rFonts w:ascii="Calibri" w:hAnsi="Calibri" w:cs="Calibri"/>
          <w:b w:val="0"/>
          <w:i w:val="0"/>
          <w:sz w:val="18"/>
          <w:szCs w:val="18"/>
          <w:lang w:val="x-none"/>
        </w:rPr>
      </w:pPr>
      <w:r>
        <w:rPr>
          <w:rStyle w:val="DeltaViewInsertion"/>
          <w:rFonts w:ascii="Calibri" w:hAnsi="Calibri" w:cs="Calibri"/>
          <w:i w:val="0"/>
          <w:sz w:val="18"/>
          <w:szCs w:val="18"/>
        </w:rPr>
        <w:t>Małe przedsiębiorstwo: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 xml:space="preserve"> przedsiębiorstwo, które </w:t>
      </w:r>
      <w:r>
        <w:rPr>
          <w:rStyle w:val="DeltaViewInsertion"/>
          <w:rFonts w:ascii="Calibri" w:hAnsi="Calibri" w:cs="Calibri"/>
          <w:i w:val="0"/>
          <w:sz w:val="18"/>
          <w:szCs w:val="18"/>
        </w:rPr>
        <w:t>zatrudnia mniej niż 50 osób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8"/>
          <w:szCs w:val="18"/>
        </w:rPr>
        <w:t>nie przekracza 10 milionów EUR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>.</w:t>
      </w:r>
    </w:p>
    <w:p w14:paraId="0A15E23A" w14:textId="77777777" w:rsidR="009526A2" w:rsidRDefault="009526A2" w:rsidP="009526A2">
      <w:pPr>
        <w:pStyle w:val="Tekstpodstawowywcity2"/>
        <w:numPr>
          <w:ilvl w:val="0"/>
          <w:numId w:val="13"/>
        </w:numPr>
        <w:spacing w:after="0" w:line="240" w:lineRule="auto"/>
        <w:ind w:left="426" w:hanging="284"/>
        <w:rPr>
          <w:b/>
        </w:rPr>
      </w:pPr>
      <w:r>
        <w:rPr>
          <w:rStyle w:val="DeltaViewInsertion"/>
          <w:rFonts w:ascii="Calibri" w:hAnsi="Calibri" w:cs="Calibri"/>
          <w:i w:val="0"/>
          <w:sz w:val="18"/>
          <w:szCs w:val="18"/>
        </w:rPr>
        <w:t xml:space="preserve">Średnie przedsiębiorstwa: </w:t>
      </w:r>
      <w:r>
        <w:rPr>
          <w:rStyle w:val="DeltaViewInsertion"/>
          <w:rFonts w:ascii="Calibri" w:hAnsi="Calibri" w:cs="Calibri"/>
          <w:b w:val="0"/>
          <w:i w:val="0"/>
          <w:sz w:val="18"/>
          <w:szCs w:val="18"/>
        </w:rPr>
        <w:t>przedsiębiorstwa, które nie są mikroprzedsiębiorstwami ani małymi przedsiębiorstwami</w:t>
      </w:r>
      <w:r>
        <w:rPr>
          <w:rFonts w:ascii="Calibri" w:hAnsi="Calibri" w:cs="Calibri"/>
          <w:sz w:val="18"/>
          <w:szCs w:val="18"/>
        </w:rPr>
        <w:t xml:space="preserve"> i które </w:t>
      </w:r>
      <w:r>
        <w:rPr>
          <w:rFonts w:ascii="Calibri" w:hAnsi="Calibri" w:cs="Calibri"/>
          <w:b/>
          <w:sz w:val="18"/>
          <w:szCs w:val="18"/>
        </w:rPr>
        <w:t>zatrudniają mniej niż 250 osób</w:t>
      </w:r>
      <w:r>
        <w:rPr>
          <w:rFonts w:ascii="Calibri" w:hAnsi="Calibri" w:cs="Calibri"/>
          <w:sz w:val="18"/>
          <w:szCs w:val="18"/>
        </w:rPr>
        <w:t xml:space="preserve"> i których </w:t>
      </w:r>
      <w:r>
        <w:rPr>
          <w:rFonts w:ascii="Calibri" w:hAnsi="Calibri" w:cs="Calibri"/>
          <w:b/>
          <w:sz w:val="18"/>
          <w:szCs w:val="18"/>
        </w:rPr>
        <w:t>roczny obrót nie przekracza 50 milionów EUR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sz w:val="18"/>
          <w:szCs w:val="18"/>
        </w:rPr>
        <w:t>lub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sz w:val="18"/>
          <w:szCs w:val="18"/>
        </w:rPr>
        <w:t>roczna suma bilansowa nie przekracza 43 milionów EUR.</w:t>
      </w:r>
    </w:p>
    <w:p w14:paraId="0494885E" w14:textId="77777777" w:rsidR="009526A2" w:rsidRDefault="009526A2" w:rsidP="009526A2">
      <w:pPr>
        <w:pStyle w:val="Tekstpodstawowywcity2"/>
        <w:numPr>
          <w:ilvl w:val="0"/>
          <w:numId w:val="13"/>
        </w:numPr>
        <w:spacing w:after="0" w:line="240" w:lineRule="auto"/>
        <w:ind w:left="426" w:hanging="284"/>
        <w:rPr>
          <w:rStyle w:val="DeltaViewInsertion"/>
          <w:rFonts w:eastAsia="Calibri"/>
          <w:i w:val="0"/>
          <w:lang w:val="x-none" w:eastAsia="en-GB"/>
        </w:rPr>
      </w:pPr>
      <w:r>
        <w:rPr>
          <w:rStyle w:val="DeltaViewInsertion"/>
          <w:rFonts w:ascii="Calibri" w:eastAsia="Calibri" w:hAnsi="Calibri" w:cs="Calibri"/>
          <w:i w:val="0"/>
          <w:sz w:val="18"/>
          <w:szCs w:val="18"/>
          <w:lang w:eastAsia="en-GB"/>
        </w:rPr>
        <w:t>D</w:t>
      </w:r>
      <w:proofErr w:type="spellStart"/>
      <w:r>
        <w:rPr>
          <w:rStyle w:val="DeltaViewInsertion"/>
          <w:rFonts w:ascii="Calibri" w:eastAsia="Calibri" w:hAnsi="Calibri" w:cs="Calibri"/>
          <w:i w:val="0"/>
          <w:sz w:val="18"/>
          <w:szCs w:val="18"/>
          <w:lang w:val="x-none" w:eastAsia="en-GB"/>
        </w:rPr>
        <w:t>uże</w:t>
      </w:r>
      <w:proofErr w:type="spellEnd"/>
      <w:r>
        <w:rPr>
          <w:rStyle w:val="DeltaViewInsertion"/>
          <w:rFonts w:ascii="Calibri" w:eastAsia="Calibri" w:hAnsi="Calibri" w:cs="Calibri"/>
          <w:i w:val="0"/>
          <w:sz w:val="18"/>
          <w:szCs w:val="18"/>
          <w:lang w:val="x-none" w:eastAsia="en-GB"/>
        </w:rPr>
        <w:t xml:space="preserve"> przedsiębiorstwo: </w:t>
      </w:r>
      <w:r>
        <w:rPr>
          <w:rStyle w:val="DeltaViewInsertion"/>
          <w:rFonts w:ascii="Calibri" w:eastAsia="Calibri" w:hAnsi="Calibri" w:cs="Calibri"/>
          <w:b w:val="0"/>
          <w:i w:val="0"/>
          <w:sz w:val="18"/>
          <w:szCs w:val="18"/>
          <w:lang w:val="x-none" w:eastAsia="en-GB"/>
        </w:rPr>
        <w:t xml:space="preserve">jest to przedsiębiorstwo, które nie kwalifikuje się do żadnej z ww. kategorii przedsiębiorstw. </w:t>
      </w:r>
    </w:p>
    <w:p w14:paraId="51402197" w14:textId="77777777" w:rsidR="009526A2" w:rsidRDefault="009526A2" w:rsidP="009526A2">
      <w:pPr>
        <w:rPr>
          <w:rFonts w:eastAsia="Times New Roman"/>
          <w:sz w:val="8"/>
          <w:lang w:eastAsia="pl-PL"/>
        </w:rPr>
      </w:pPr>
    </w:p>
    <w:p w14:paraId="24557479" w14:textId="77777777" w:rsidR="009526A2" w:rsidRDefault="009526A2" w:rsidP="009526A2">
      <w:pPr>
        <w:rPr>
          <w:rFonts w:ascii="Calibri" w:hAnsi="Calibri" w:cs="Calibri"/>
          <w:sz w:val="8"/>
        </w:rPr>
      </w:pPr>
    </w:p>
    <w:p w14:paraId="5B29947B" w14:textId="77777777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</w:p>
    <w:p w14:paraId="65321609" w14:textId="1737D299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8"/>
          <w:lang w:eastAsia="ar-SA"/>
        </w:rPr>
        <w:t>1</w:t>
      </w:r>
      <w:r w:rsidR="00AF7FEE">
        <w:rPr>
          <w:rFonts w:ascii="Calibri" w:eastAsia="Times New Roman" w:hAnsi="Calibri" w:cs="Calibri"/>
          <w:color w:val="000000"/>
          <w:spacing w:val="-8"/>
          <w:lang w:eastAsia="ar-SA"/>
        </w:rPr>
        <w:t>2</w:t>
      </w:r>
      <w:r w:rsidRPr="00F90FBB">
        <w:rPr>
          <w:rFonts w:ascii="Calibri" w:eastAsia="Times New Roman" w:hAnsi="Calibri" w:cs="Calibri"/>
          <w:color w:val="000000"/>
          <w:spacing w:val="-8"/>
          <w:lang w:eastAsia="ar-SA"/>
        </w:rPr>
        <w:t>.  załącznikami do niniejszej oferty są:</w:t>
      </w:r>
    </w:p>
    <w:p w14:paraId="4D8451ED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4"/>
          <w:lang w:val="de-DE" w:eastAsia="ar-SA"/>
        </w:rPr>
        <w:t>a) ................................................................                   c) ………………………………………………………</w:t>
      </w:r>
    </w:p>
    <w:p w14:paraId="6847D832" w14:textId="21DE2A4A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4"/>
          <w:lang w:val="de-DE" w:eastAsia="ar-SA"/>
        </w:rPr>
        <w:t>b) ................................................................                   d) ………………………………………………………</w:t>
      </w:r>
    </w:p>
    <w:p w14:paraId="273DF3F8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0EC549F6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41B3262D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 xml:space="preserve">…….............................., dn. ...........................                                                                               </w:t>
      </w:r>
    </w:p>
    <w:p w14:paraId="10CC74F3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b/>
          <w:lang w:eastAsia="ar-SA"/>
        </w:rPr>
      </w:pPr>
    </w:p>
    <w:p w14:paraId="0EAF57A3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b/>
          <w:lang w:eastAsia="ar-SA"/>
        </w:rPr>
      </w:pPr>
      <w:r w:rsidRPr="00F90FBB">
        <w:rPr>
          <w:rFonts w:ascii="Calibri" w:eastAsia="Times New Roman" w:hAnsi="Calibri" w:cs="Calibri"/>
          <w:b/>
          <w:lang w:eastAsia="ar-SA"/>
        </w:rPr>
        <w:t xml:space="preserve">Ofertę podpisać kwalifikowanym podpisem elektronicznym </w:t>
      </w:r>
    </w:p>
    <w:p w14:paraId="77C1B505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b/>
          <w:lang w:eastAsia="ar-SA"/>
        </w:rPr>
        <w:t>lub podpisem zaufanym lub podpisem osobistym</w:t>
      </w:r>
    </w:p>
    <w:p w14:paraId="5D4A727B" w14:textId="77777777" w:rsidR="00786BD2" w:rsidRPr="00F90FBB" w:rsidRDefault="00786BD2" w:rsidP="00786BD2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0C16C7A8" w14:textId="77777777" w:rsidR="00786BD2" w:rsidRPr="00F90FBB" w:rsidRDefault="00786BD2" w:rsidP="00786BD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</w:p>
    <w:p w14:paraId="60F62BE1" w14:textId="77777777" w:rsidR="0010415E" w:rsidRPr="00F90FBB" w:rsidRDefault="0010415E">
      <w:pPr>
        <w:rPr>
          <w:rFonts w:ascii="Calibri" w:hAnsi="Calibri" w:cs="Calibri"/>
        </w:rPr>
      </w:pPr>
    </w:p>
    <w:sectPr w:rsidR="0010415E" w:rsidRPr="00F90F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269B5" w14:textId="77777777" w:rsidR="00151130" w:rsidRDefault="00151130" w:rsidP="00786BD2">
      <w:pPr>
        <w:spacing w:after="0" w:line="240" w:lineRule="auto"/>
      </w:pPr>
      <w:r>
        <w:separator/>
      </w:r>
    </w:p>
  </w:endnote>
  <w:endnote w:type="continuationSeparator" w:id="0">
    <w:p w14:paraId="7A4829C4" w14:textId="77777777" w:rsidR="00151130" w:rsidRDefault="00151130" w:rsidP="00786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67738" w14:textId="77777777" w:rsidR="004E0602" w:rsidRDefault="004E06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1130B" w14:textId="77777777" w:rsidR="004E0602" w:rsidRDefault="004E06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60C74" w14:textId="77777777" w:rsidR="004E0602" w:rsidRDefault="004E0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D3FE8" w14:textId="77777777" w:rsidR="00151130" w:rsidRDefault="00151130" w:rsidP="00786BD2">
      <w:pPr>
        <w:spacing w:after="0" w:line="240" w:lineRule="auto"/>
      </w:pPr>
      <w:r>
        <w:separator/>
      </w:r>
    </w:p>
  </w:footnote>
  <w:footnote w:type="continuationSeparator" w:id="0">
    <w:p w14:paraId="2FC170D9" w14:textId="77777777" w:rsidR="00151130" w:rsidRDefault="00151130" w:rsidP="00786BD2">
      <w:pPr>
        <w:spacing w:after="0" w:line="240" w:lineRule="auto"/>
      </w:pPr>
      <w:r>
        <w:continuationSeparator/>
      </w:r>
    </w:p>
  </w:footnote>
  <w:footnote w:id="1">
    <w:p w14:paraId="6C4BCA92" w14:textId="77777777" w:rsidR="00786BD2" w:rsidRDefault="00786BD2" w:rsidP="00F17A22">
      <w:pPr>
        <w:autoSpaceDE w:val="0"/>
        <w:spacing w:after="0"/>
        <w:jc w:val="both"/>
        <w:rPr>
          <w:rFonts w:ascii="Calibri" w:hAnsi="Calibri" w:cs="Calibri"/>
          <w:sz w:val="16"/>
          <w:szCs w:val="16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 przypadku zamiaru wykonywania całości  zamówienia siłami własnymi  należy  wpisać  „nie dotyczy.” </w:t>
      </w:r>
    </w:p>
    <w:p w14:paraId="32A731C9" w14:textId="77777777" w:rsidR="00786BD2" w:rsidRDefault="00786BD2" w:rsidP="00F17A22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W przypadku niewypełnienia  treści  tego  punktu  Zamawiający uzna, że  Wykonawca  zamierza  wykonać przedmiot   zamówienia  bez  udziału  podwykonawców.  </w:t>
      </w:r>
    </w:p>
  </w:footnote>
  <w:footnote w:id="2">
    <w:p w14:paraId="532DB17A" w14:textId="77777777" w:rsidR="00786BD2" w:rsidRDefault="00786BD2" w:rsidP="00F17A22">
      <w:pPr>
        <w:autoSpaceDE w:val="0"/>
        <w:spacing w:after="0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color w:val="000000"/>
          <w:sz w:val="16"/>
          <w:szCs w:val="16"/>
        </w:rPr>
        <w:t xml:space="preserve"> Należy podać nazwy (firmy) podwykonawców i części zamówienia które wykonają podwykonawcy</w:t>
      </w:r>
    </w:p>
  </w:footnote>
  <w:footnote w:id="3">
    <w:p w14:paraId="444A2257" w14:textId="77777777" w:rsidR="00786BD2" w:rsidRDefault="00786BD2" w:rsidP="00F17A2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Zgodnie z art. 225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</w:p>
  </w:footnote>
  <w:footnote w:id="4">
    <w:p w14:paraId="6B142BB0" w14:textId="77777777" w:rsidR="00786BD2" w:rsidRDefault="00786BD2" w:rsidP="00F17A2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Rozporządzenie Parlamentu Europejskiego i Rady (UE) 2016/679 z dnia 27 kwietnia 2016r. w sprawie ochrony osób fizycznych w                    związku z przetwarzaniem danych osobowych i w sprawie swobodnego przepływu takich danych oraz uchylenia dyrektywy </w:t>
      </w:r>
      <w:r>
        <w:rPr>
          <w:rFonts w:ascii="Calibri" w:hAnsi="Calibri" w:cs="Calibri"/>
          <w:sz w:val="16"/>
          <w:szCs w:val="16"/>
        </w:rPr>
        <w:br/>
        <w:t>95/46/WE</w:t>
      </w:r>
    </w:p>
  </w:footnote>
  <w:footnote w:id="5">
    <w:p w14:paraId="7FDCE5BC" w14:textId="77777777" w:rsidR="00786BD2" w:rsidRDefault="00786BD2" w:rsidP="00F17A2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</w:t>
      </w:r>
      <w:r>
        <w:rPr>
          <w:rFonts w:ascii="Calibri" w:hAnsi="Calibri" w:cs="Calibri"/>
          <w:color w:val="000000"/>
          <w:sz w:val="16"/>
          <w:szCs w:val="16"/>
        </w:rPr>
        <w:t xml:space="preserve"> przypadku, gdy wykonawca </w:t>
      </w:r>
      <w:r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Calibri" w:hAnsi="Calibri" w:cs="Calibri"/>
          <w:sz w:val="16"/>
          <w:szCs w:val="16"/>
          <w:u w:val="single"/>
        </w:rPr>
        <w:t xml:space="preserve">usunięcie treści </w:t>
      </w:r>
      <w:r>
        <w:rPr>
          <w:rFonts w:ascii="Calibri" w:hAnsi="Calibri" w:cs="Calibri"/>
          <w:i/>
          <w:sz w:val="16"/>
          <w:szCs w:val="16"/>
          <w:u w:val="single"/>
        </w:rPr>
        <w:t>o</w:t>
      </w:r>
      <w:r>
        <w:rPr>
          <w:rFonts w:ascii="Calibri" w:hAnsi="Calibri" w:cs="Calibri"/>
          <w:sz w:val="16"/>
          <w:szCs w:val="16"/>
          <w:u w:val="single"/>
        </w:rPr>
        <w:t>świadczenia np. przez jego wykreślenie</w:t>
      </w:r>
      <w:r>
        <w:rPr>
          <w:rFonts w:ascii="Calibri" w:hAnsi="Calibri" w:cs="Calibri"/>
          <w:sz w:val="16"/>
          <w:szCs w:val="16"/>
        </w:rPr>
        <w:t>).</w:t>
      </w:r>
    </w:p>
    <w:p w14:paraId="58666597" w14:textId="77777777" w:rsidR="00786BD2" w:rsidRDefault="00786BD2" w:rsidP="00F17A2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40390" w14:textId="77777777" w:rsidR="004E0602" w:rsidRDefault="004E06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B220E" w14:textId="52583BD3" w:rsidR="004E0602" w:rsidRPr="0044570C" w:rsidRDefault="004E0602" w:rsidP="004E0602">
    <w:pPr>
      <w:pStyle w:val="Nagwek"/>
    </w:pPr>
    <w:r w:rsidRPr="00784D0C">
      <w:rPr>
        <w:noProof/>
      </w:rPr>
      <w:drawing>
        <wp:inline distT="0" distB="0" distL="0" distR="0" wp14:anchorId="315ADE08" wp14:editId="6BF9344C">
          <wp:extent cx="3238500" cy="400050"/>
          <wp:effectExtent l="0" t="0" r="0" b="0"/>
          <wp:docPr id="555035000" name="Obraz 3" descr="Krajowy Plan Odbudowy i Zwiększania Odporności - Ministerstwo Edukacji  Narodow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 i Zwiększania Odporności - Ministerstwo Edukacji  Narodowej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84D0C">
      <w:rPr>
        <w:noProof/>
      </w:rPr>
      <w:drawing>
        <wp:inline distT="0" distB="0" distL="0" distR="0" wp14:anchorId="0604A902" wp14:editId="2DCF738B">
          <wp:extent cx="1238250" cy="409575"/>
          <wp:effectExtent l="0" t="0" r="0" b="9525"/>
          <wp:docPr id="172301620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84D0C">
      <w:rPr>
        <w:noProof/>
      </w:rPr>
      <w:drawing>
        <wp:inline distT="0" distB="0" distL="0" distR="0" wp14:anchorId="7BD46BDE" wp14:editId="1643060D">
          <wp:extent cx="1257300" cy="428625"/>
          <wp:effectExtent l="0" t="0" r="0" b="9525"/>
          <wp:docPr id="519260783" name="Obraz 1" descr="Ogólne zasady przyznawania i przekazywania dotacji z budżetu państwa –  Wojewody Podkarpackiego dla spółek wodnych melioracyjnych w 2021 roku -  Powiat Jasielski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gólne zasady przyznawania i przekazywania dotacji z budżetu państwa –  Wojewody Podkarpackiego dla spółek wodnych melioracyjnych w 2021 roku -  Powiat Jasielski - Portal gov.p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ABB2CC" w14:textId="61E88C4A" w:rsidR="00C777B4" w:rsidRDefault="00C777B4" w:rsidP="00C777B4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62F7E" w14:textId="77777777" w:rsidR="004E0602" w:rsidRDefault="004E06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0696D"/>
    <w:multiLevelType w:val="hybridMultilevel"/>
    <w:tmpl w:val="967C8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41F36"/>
    <w:multiLevelType w:val="hybridMultilevel"/>
    <w:tmpl w:val="3E9A1758"/>
    <w:lvl w:ilvl="0" w:tplc="EE48D45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8A695B"/>
    <w:multiLevelType w:val="hybridMultilevel"/>
    <w:tmpl w:val="38CA0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46038"/>
    <w:multiLevelType w:val="hybridMultilevel"/>
    <w:tmpl w:val="14F45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91EB0"/>
    <w:multiLevelType w:val="hybridMultilevel"/>
    <w:tmpl w:val="13B2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01415D"/>
    <w:multiLevelType w:val="hybridMultilevel"/>
    <w:tmpl w:val="0C38229C"/>
    <w:lvl w:ilvl="0" w:tplc="0C322E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9934142"/>
    <w:multiLevelType w:val="hybridMultilevel"/>
    <w:tmpl w:val="16C27A1E"/>
    <w:lvl w:ilvl="0" w:tplc="734E067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638BF"/>
    <w:multiLevelType w:val="hybridMultilevel"/>
    <w:tmpl w:val="EA323FDA"/>
    <w:lvl w:ilvl="0" w:tplc="F564A21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41F6F04"/>
    <w:multiLevelType w:val="hybridMultilevel"/>
    <w:tmpl w:val="BA74A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68773F"/>
    <w:multiLevelType w:val="hybridMultilevel"/>
    <w:tmpl w:val="B7D04F70"/>
    <w:lvl w:ilvl="0" w:tplc="F21E04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2773C"/>
    <w:multiLevelType w:val="hybridMultilevel"/>
    <w:tmpl w:val="EB780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427D0"/>
    <w:multiLevelType w:val="hybridMultilevel"/>
    <w:tmpl w:val="A88EF2FA"/>
    <w:lvl w:ilvl="0" w:tplc="A478041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53663">
    <w:abstractNumId w:val="9"/>
  </w:num>
  <w:num w:numId="2" w16cid:durableId="770010823">
    <w:abstractNumId w:val="2"/>
  </w:num>
  <w:num w:numId="3" w16cid:durableId="672486996">
    <w:abstractNumId w:val="3"/>
  </w:num>
  <w:num w:numId="4" w16cid:durableId="190338667">
    <w:abstractNumId w:val="0"/>
  </w:num>
  <w:num w:numId="5" w16cid:durableId="1071007274">
    <w:abstractNumId w:val="13"/>
  </w:num>
  <w:num w:numId="6" w16cid:durableId="1681851952">
    <w:abstractNumId w:val="6"/>
  </w:num>
  <w:num w:numId="7" w16cid:durableId="509948416">
    <w:abstractNumId w:val="1"/>
  </w:num>
  <w:num w:numId="8" w16cid:durableId="1884367817">
    <w:abstractNumId w:val="4"/>
  </w:num>
  <w:num w:numId="9" w16cid:durableId="981469253">
    <w:abstractNumId w:val="12"/>
  </w:num>
  <w:num w:numId="10" w16cid:durableId="332874402">
    <w:abstractNumId w:val="8"/>
  </w:num>
  <w:num w:numId="11" w16cid:durableId="207231115">
    <w:abstractNumId w:val="10"/>
  </w:num>
  <w:num w:numId="12" w16cid:durableId="12674191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4104623">
    <w:abstractNumId w:val="11"/>
  </w:num>
  <w:num w:numId="14" w16cid:durableId="1726031086">
    <w:abstractNumId w:val="7"/>
  </w:num>
  <w:num w:numId="15" w16cid:durableId="17433339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D2C"/>
    <w:rsid w:val="000350E9"/>
    <w:rsid w:val="00053437"/>
    <w:rsid w:val="00062CD0"/>
    <w:rsid w:val="00082742"/>
    <w:rsid w:val="0010415E"/>
    <w:rsid w:val="00151130"/>
    <w:rsid w:val="00155C3C"/>
    <w:rsid w:val="00156DE2"/>
    <w:rsid w:val="00167A3C"/>
    <w:rsid w:val="00185C4C"/>
    <w:rsid w:val="002373C9"/>
    <w:rsid w:val="00257732"/>
    <w:rsid w:val="0027041E"/>
    <w:rsid w:val="00276385"/>
    <w:rsid w:val="002B63FC"/>
    <w:rsid w:val="002C2E0D"/>
    <w:rsid w:val="002E6FFA"/>
    <w:rsid w:val="0032532B"/>
    <w:rsid w:val="00350085"/>
    <w:rsid w:val="00352E08"/>
    <w:rsid w:val="0037436B"/>
    <w:rsid w:val="00391467"/>
    <w:rsid w:val="0041217F"/>
    <w:rsid w:val="004D7982"/>
    <w:rsid w:val="004E0602"/>
    <w:rsid w:val="00522196"/>
    <w:rsid w:val="0053606B"/>
    <w:rsid w:val="00554D43"/>
    <w:rsid w:val="005647C2"/>
    <w:rsid w:val="005808CF"/>
    <w:rsid w:val="005B3E50"/>
    <w:rsid w:val="005E69A4"/>
    <w:rsid w:val="00615858"/>
    <w:rsid w:val="006C5A85"/>
    <w:rsid w:val="00700D2C"/>
    <w:rsid w:val="007573DA"/>
    <w:rsid w:val="007665AB"/>
    <w:rsid w:val="007813D5"/>
    <w:rsid w:val="00786BD2"/>
    <w:rsid w:val="00797FD6"/>
    <w:rsid w:val="007A0BA3"/>
    <w:rsid w:val="007B390B"/>
    <w:rsid w:val="007C7105"/>
    <w:rsid w:val="00804277"/>
    <w:rsid w:val="008151A9"/>
    <w:rsid w:val="008B2A94"/>
    <w:rsid w:val="008E5194"/>
    <w:rsid w:val="00923FA0"/>
    <w:rsid w:val="00924E8A"/>
    <w:rsid w:val="00943475"/>
    <w:rsid w:val="009467F8"/>
    <w:rsid w:val="009526A2"/>
    <w:rsid w:val="00966D1D"/>
    <w:rsid w:val="0098008A"/>
    <w:rsid w:val="009A52DB"/>
    <w:rsid w:val="009C1616"/>
    <w:rsid w:val="00A317F6"/>
    <w:rsid w:val="00A75768"/>
    <w:rsid w:val="00AD4A0F"/>
    <w:rsid w:val="00AD658E"/>
    <w:rsid w:val="00AF7FEE"/>
    <w:rsid w:val="00B44132"/>
    <w:rsid w:val="00B6577F"/>
    <w:rsid w:val="00BD050E"/>
    <w:rsid w:val="00BD64D6"/>
    <w:rsid w:val="00BD7D78"/>
    <w:rsid w:val="00C468B0"/>
    <w:rsid w:val="00C64D2A"/>
    <w:rsid w:val="00C777B4"/>
    <w:rsid w:val="00CD60CB"/>
    <w:rsid w:val="00CF5C99"/>
    <w:rsid w:val="00D017F6"/>
    <w:rsid w:val="00D1601B"/>
    <w:rsid w:val="00D246D7"/>
    <w:rsid w:val="00E66042"/>
    <w:rsid w:val="00E73E24"/>
    <w:rsid w:val="00EA04FE"/>
    <w:rsid w:val="00EA4BEA"/>
    <w:rsid w:val="00EC721E"/>
    <w:rsid w:val="00F00F12"/>
    <w:rsid w:val="00F17A22"/>
    <w:rsid w:val="00F22032"/>
    <w:rsid w:val="00F62272"/>
    <w:rsid w:val="00F731EE"/>
    <w:rsid w:val="00F757A2"/>
    <w:rsid w:val="00F90FBB"/>
    <w:rsid w:val="00F96D08"/>
    <w:rsid w:val="00FD6EBC"/>
    <w:rsid w:val="00FF19C1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4F09"/>
  <w15:chartTrackingRefBased/>
  <w15:docId w15:val="{7EB1CF94-0422-47C0-98C2-BBB6D0CC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6BD2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6BD2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Znakiprzypiswdolnych">
    <w:name w:val="Znaki przypisów dolnych"/>
    <w:rsid w:val="00786BD2"/>
    <w:rPr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F90FBB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526A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526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9526A2"/>
    <w:rPr>
      <w:b/>
      <w:bCs w:val="0"/>
      <w:i/>
      <w:iCs w:val="0"/>
      <w:spacing w:val="0"/>
    </w:rPr>
  </w:style>
  <w:style w:type="paragraph" w:customStyle="1" w:styleId="Default">
    <w:name w:val="Default"/>
    <w:qFormat/>
    <w:rsid w:val="00E73E2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C77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777B4"/>
  </w:style>
  <w:style w:type="paragraph" w:styleId="Stopka">
    <w:name w:val="footer"/>
    <w:basedOn w:val="Normalny"/>
    <w:link w:val="StopkaZnak"/>
    <w:uiPriority w:val="99"/>
    <w:unhideWhenUsed/>
    <w:rsid w:val="00C77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764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Sylwia Sudyka</cp:lastModifiedBy>
  <cp:revision>73</cp:revision>
  <dcterms:created xsi:type="dcterms:W3CDTF">2022-06-13T11:47:00Z</dcterms:created>
  <dcterms:modified xsi:type="dcterms:W3CDTF">2025-01-23T08:23:00Z</dcterms:modified>
</cp:coreProperties>
</file>