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6D66" w14:textId="77777777" w:rsidR="00802DCE" w:rsidRDefault="00802DCE" w:rsidP="00E03C8B"/>
    <w:p w14:paraId="27AD060D" w14:textId="708D1A4B" w:rsidR="00AA7204" w:rsidRDefault="00E03C8B" w:rsidP="00E03C8B">
      <w:r>
        <w:t xml:space="preserve">Załącznik </w:t>
      </w:r>
      <w:r w:rsidR="00802DCE">
        <w:t xml:space="preserve"> nr 18 do SWZ</w:t>
      </w:r>
    </w:p>
    <w:p w14:paraId="263D85F7" w14:textId="21492249" w:rsidR="004F7FCE" w:rsidRPr="00124CF0" w:rsidRDefault="004F7FCE" w:rsidP="004F7FCE">
      <w:pPr>
        <w:spacing w:after="0" w:line="240" w:lineRule="auto"/>
        <w:ind w:left="3" w:firstLine="1"/>
        <w:rPr>
          <w:rFonts w:ascii="Times New Roman" w:eastAsia="SimSun" w:hAnsi="Times New Roman" w:cs="Times New Roman"/>
          <w:b/>
          <w:bCs/>
          <w:lang w:eastAsia="pl-PL"/>
        </w:rPr>
      </w:pPr>
      <w:r w:rsidRPr="00124CF0">
        <w:rPr>
          <w:rFonts w:ascii="Times New Roman" w:hAnsi="Times New Roman" w:cs="Times New Roman"/>
          <w:b/>
          <w:sz w:val="24"/>
          <w:szCs w:val="24"/>
        </w:rPr>
        <w:t xml:space="preserve">Zestawienie cenowe, należy wypełnić i złożyć wraz </w:t>
      </w:r>
      <w:r w:rsidRPr="00124CF0">
        <w:rPr>
          <w:rFonts w:ascii="Times New Roman" w:eastAsia="SimSun" w:hAnsi="Times New Roman" w:cs="Times New Roman"/>
          <w:b/>
          <w:bCs/>
          <w:lang w:eastAsia="pl-PL"/>
        </w:rPr>
        <w:t xml:space="preserve">z ofertą </w:t>
      </w:r>
    </w:p>
    <w:p w14:paraId="1914F6B7" w14:textId="430297DE" w:rsidR="004F7FCE" w:rsidRDefault="004F7FCE" w:rsidP="004F7FCE">
      <w:pPr>
        <w:spacing w:after="0" w:line="240" w:lineRule="auto"/>
        <w:ind w:left="3" w:firstLine="1"/>
        <w:rPr>
          <w:rFonts w:ascii="Times New Roman" w:eastAsia="SimSun" w:hAnsi="Times New Roman" w:cs="Times New Roman"/>
          <w:b/>
          <w:bCs/>
          <w:color w:val="FF0000"/>
          <w:lang w:eastAsia="pl-PL"/>
        </w:rPr>
      </w:pPr>
      <w:r w:rsidRPr="00124CF0">
        <w:rPr>
          <w:rFonts w:ascii="Times New Roman" w:eastAsia="SimSun" w:hAnsi="Times New Roman" w:cs="Times New Roman"/>
          <w:b/>
          <w:bCs/>
          <w:lang w:eastAsia="pl-PL"/>
        </w:rPr>
        <w:t>Zestawienie cenowe stanowi jedynie funkcję informacyjną Zamawiającego</w:t>
      </w:r>
      <w:r w:rsidRPr="00124CF0">
        <w:rPr>
          <w:rFonts w:ascii="Times New Roman" w:eastAsia="SimSun" w:hAnsi="Times New Roman" w:cs="Times New Roman"/>
          <w:b/>
          <w:bCs/>
          <w:color w:val="FF0000"/>
          <w:lang w:eastAsia="pl-PL"/>
        </w:rPr>
        <w:t>.</w:t>
      </w:r>
      <w:r>
        <w:rPr>
          <w:rFonts w:ascii="Times New Roman" w:eastAsia="SimSun" w:hAnsi="Times New Roman" w:cs="Times New Roman"/>
          <w:b/>
          <w:bCs/>
          <w:color w:val="FF0000"/>
          <w:lang w:eastAsia="pl-PL"/>
        </w:rPr>
        <w:t xml:space="preserve"> </w:t>
      </w:r>
    </w:p>
    <w:p w14:paraId="31EAD5B3" w14:textId="77777777" w:rsidR="004F7FCE" w:rsidRDefault="004F7FCE" w:rsidP="00E03C8B"/>
    <w:p w14:paraId="33CDEC54" w14:textId="77777777" w:rsidR="00E03C8B" w:rsidRDefault="00E03C8B" w:rsidP="00E03C8B"/>
    <w:tbl>
      <w:tblPr>
        <w:tblW w:w="13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1611"/>
        <w:gridCol w:w="3969"/>
        <w:gridCol w:w="644"/>
        <w:gridCol w:w="915"/>
        <w:gridCol w:w="1092"/>
        <w:gridCol w:w="939"/>
        <w:gridCol w:w="1371"/>
        <w:gridCol w:w="1276"/>
        <w:gridCol w:w="851"/>
      </w:tblGrid>
      <w:tr w:rsidR="00E03C8B" w:rsidRPr="00E03C8B" w14:paraId="0616F86B" w14:textId="77777777" w:rsidTr="0092498C">
        <w:trPr>
          <w:trHeight w:val="1080"/>
        </w:trPr>
        <w:tc>
          <w:tcPr>
            <w:tcW w:w="789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4F4F7"/>
            <w:vAlign w:val="center"/>
            <w:hideMark/>
          </w:tcPr>
          <w:p w14:paraId="7DF0108E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bookmarkStart w:id="0" w:name="RANGE!A2:J29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Lp.</w:t>
            </w:r>
            <w:bookmarkEnd w:id="0"/>
          </w:p>
        </w:tc>
        <w:tc>
          <w:tcPr>
            <w:tcW w:w="1611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4F4F7"/>
            <w:vAlign w:val="center"/>
            <w:hideMark/>
          </w:tcPr>
          <w:p w14:paraId="7DB800B5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3969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4F4F7"/>
            <w:vAlign w:val="center"/>
            <w:hideMark/>
          </w:tcPr>
          <w:p w14:paraId="170019F7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44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4F4F7"/>
            <w:vAlign w:val="center"/>
            <w:hideMark/>
          </w:tcPr>
          <w:p w14:paraId="79F0D618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915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4F4F7"/>
            <w:vAlign w:val="center"/>
            <w:hideMark/>
          </w:tcPr>
          <w:p w14:paraId="27524DDB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Ilość robót</w:t>
            </w:r>
          </w:p>
        </w:tc>
        <w:tc>
          <w:tcPr>
            <w:tcW w:w="1092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4F4F7"/>
            <w:vAlign w:val="center"/>
            <w:hideMark/>
          </w:tcPr>
          <w:p w14:paraId="1B819D35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udział [%]</w:t>
            </w:r>
          </w:p>
        </w:tc>
        <w:tc>
          <w:tcPr>
            <w:tcW w:w="939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4F4F7"/>
            <w:vAlign w:val="center"/>
            <w:hideMark/>
          </w:tcPr>
          <w:p w14:paraId="5678BB24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Cena jedn. roboty [PLN]</w:t>
            </w:r>
          </w:p>
        </w:tc>
        <w:tc>
          <w:tcPr>
            <w:tcW w:w="1371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4F4F7"/>
            <w:vAlign w:val="center"/>
            <w:hideMark/>
          </w:tcPr>
          <w:p w14:paraId="70B03974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276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4F4F7"/>
            <w:vAlign w:val="center"/>
            <w:hideMark/>
          </w:tcPr>
          <w:p w14:paraId="33990E21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Wartość brutto [PLN]</w:t>
            </w:r>
          </w:p>
        </w:tc>
        <w:tc>
          <w:tcPr>
            <w:tcW w:w="851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4F4F7"/>
            <w:vAlign w:val="center"/>
            <w:hideMark/>
          </w:tcPr>
          <w:p w14:paraId="11BFCC8D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St. VAT</w:t>
            </w:r>
          </w:p>
        </w:tc>
      </w:tr>
      <w:tr w:rsidR="00E03C8B" w:rsidRPr="00E03C8B" w14:paraId="3BB4C5B0" w14:textId="77777777" w:rsidTr="00892E87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3A44E761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006D4B29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GRUPA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7BE90BFA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POZYSKANIE DZIAŁKI BUDOWLANEJ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367D7CD8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072B35A0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1FB4F5B9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7C436F54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4212E167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695DF7DE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54FAFC7A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</w:tr>
      <w:tr w:rsidR="00E03C8B" w:rsidRPr="00E03C8B" w14:paraId="1B81584F" w14:textId="77777777" w:rsidTr="00892E87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2110C3F6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1B3A71BC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2C2A0A12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Działka własna inwestora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63D12709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69D35D95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6CBA0AB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383B37A0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52D1C0E0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53E143B7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D9D9D9" w:themeFill="background1" w:themeFillShade="D9"/>
            <w:vAlign w:val="bottom"/>
            <w:hideMark/>
          </w:tcPr>
          <w:p w14:paraId="03EFA45E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09971C34" w14:textId="77777777" w:rsidTr="0092498C">
        <w:trPr>
          <w:trHeight w:val="525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C257DFB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55ED143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GRUPA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18ED154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PRZYGOTOWANIE TERENU I PRZYŁĄCZENIE OBIEKTÓW DO SIECI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F016320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34493C7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8E5E1E7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61845F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C420169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B3CCE58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6C4DE75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</w:tr>
      <w:tr w:rsidR="00E03C8B" w:rsidRPr="00E03C8B" w14:paraId="6C17EA39" w14:textId="77777777" w:rsidTr="0092498C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521A760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71EAEFE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2.200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F2C2B0D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Przygotowanie terenu do prac budowlanych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C7C7767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DFD70A1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ED68B89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7B3BF58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5C04BC4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D276BE8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C63649E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121A203E" w14:textId="77777777" w:rsidTr="00892E87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C816AF7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BF1730D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2.400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8D79429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Przyłącza sanitarne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15BCBF3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9AC080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7BE1F09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3B97237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C5F6891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33B728C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3AA61FAE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783F2649" w14:textId="77777777" w:rsidTr="00892E87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F53AFB0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8879927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2.520.22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50B3913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Przyłącza elektryczne podziemne kablowe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A994174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470D7C8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812E8ED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87E9AB3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C018D43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294FAB7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2862FAE0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3940E7BB" w14:textId="77777777" w:rsidTr="00892E87">
        <w:trPr>
          <w:trHeight w:val="525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9ACB73B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1FE1DE2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2.530.11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CCD63EE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Przyłącze telekomunikacyjne wykonane kablem światłowodowym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E7F92D4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F30A21D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7C7F6D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D5695AA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DB86DA1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7528F47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654F962B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2DE9A795" w14:textId="77777777" w:rsidTr="00892E87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A06D14C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297F45A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kalkulacja własna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A85ECD2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Instalacja fotowoltaiczna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EDB231B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7DEB574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5E3D32B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0290306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065ADF5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7CF735C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2C8964B8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1A892FBD" w14:textId="77777777" w:rsidTr="00892E87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7CED691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50A77E7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GRUPA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DA6C33F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BUDOWA OBIEKTÓW PODSTAWOWYCH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19CF1B2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CF12125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9913600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2D16242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5B36A05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EF73F53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5E451024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</w:p>
        </w:tc>
      </w:tr>
      <w:tr w:rsidR="00E03C8B" w:rsidRPr="00E03C8B" w14:paraId="54F35D47" w14:textId="77777777" w:rsidTr="00892E87">
        <w:trPr>
          <w:trHeight w:val="78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BF92667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042EE7F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3.341.61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2C45700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Konstrukcje budynków szpitali niepodpiwniczonych, powyżej 1 do 4 kondygnacji, o konstrukcji modułowej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14A852D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m2 pow.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całk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2E3D196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889,27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8EC30D9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81AC800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67799AB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54EFDA8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4265C2EA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03E436A3" w14:textId="77777777" w:rsidTr="00892E87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74E5792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382294C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3.399.300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377175C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Stan wykończeniowy wewnętrzny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AC7FA97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m2 pow.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całk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4E54859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889,27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B1561D5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E5730F8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1FE9F63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0359E90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3410CF0F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6DB48B39" w14:textId="77777777" w:rsidTr="00892E87">
        <w:trPr>
          <w:trHeight w:val="30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510C9EE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01F8A93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GRUPA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513FE72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B153B79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897658E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31FAED6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1830EB3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BD7C363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F6FAF6B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1AA9587E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</w:p>
        </w:tc>
      </w:tr>
      <w:tr w:rsidR="00E03C8B" w:rsidRPr="00E03C8B" w14:paraId="45A972F2" w14:textId="77777777" w:rsidTr="00892E87">
        <w:trPr>
          <w:trHeight w:val="78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24E056A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6328927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4.340.10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BC46840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Instalacje i urządzenia kanalizacyjne, wodociągowe i gazowe w budynkach szpitali i zakładów opieki medycznej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8E012E0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m2 pow.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całk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740FAFC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889,27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2E966B3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F1589A3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84E1D4B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7C68004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5529F504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43E74B7B" w14:textId="77777777" w:rsidTr="00892E87">
        <w:trPr>
          <w:trHeight w:val="78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0AB7540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lastRenderedPageBreak/>
              <w:t>4.2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CBDC8BB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4.340.20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7CA756A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Instalacje i urządzenia zaopatrzenia w ciepło w budynkach szpitali i zakładów opieki medycznej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D074849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m2 pow.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całk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B6CFE1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889,27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F5DD0CA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D1FB3F1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447073C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3ED44BE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3072EC7D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5E1EDF13" w14:textId="77777777" w:rsidTr="00892E87">
        <w:trPr>
          <w:trHeight w:val="78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B477FE2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101BE8C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4.340.30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AF7B23C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Instalacje i urządzenia techniki wentylacyjnej w budynkach szpitali i zakładów opieki medycznej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B7D9C88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m2 pow.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całk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CEB0D75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889,27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0702BAD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A487473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8A82921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63ED086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02D26FFD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4242D052" w14:textId="77777777" w:rsidTr="00892E87">
        <w:trPr>
          <w:trHeight w:val="78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160D583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AEBEBDD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4.340.40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7C45EFE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Instalacje i urządzenia elektro-energetyczne w budynkach szpitali i zakładów opieki medycznej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37D0AB8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m2 pow.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całk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F110384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889,27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AC0D484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2A5A591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7CD8ECE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3EC5A96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2D5C1FF5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2B214BA9" w14:textId="77777777" w:rsidTr="00892E87">
        <w:trPr>
          <w:trHeight w:val="78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83EBD39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4.5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9EDE89B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4.340.50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7016549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Instalacje i urządzenia teletechniczne i techniki informatycznej w budynkach szpitali i zakładów opieki medycznej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B979FB4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m2 pow.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całk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2D66B5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889,27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6E1F115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4EA76BE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1DA0EC5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5757ACD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76F4DF23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662C3F91" w14:textId="77777777" w:rsidTr="00892E87">
        <w:trPr>
          <w:trHeight w:val="525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760554E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4.6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5B5730C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4U.740.01.410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D0B4171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Agregat prądotwórczy stacjonarny 3-fazowy 400 V/50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3DA5AB9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AD760C4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3A83F2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88CAAD7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782DFDC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2D2C805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4B50647F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4963A0FC" w14:textId="77777777" w:rsidTr="00892E87">
        <w:trPr>
          <w:trHeight w:val="525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A8F78F0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D1F722A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GRUPA 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A6BB370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ZAGOSPODAROWANIE TERENU I BUDOWA OBIEKTÓW POMOCNICZYCH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0CFA508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8FAF979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F41816E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F0F3711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5C08CC6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6E55CAD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18211D09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</w:p>
        </w:tc>
      </w:tr>
      <w:tr w:rsidR="00E03C8B" w:rsidRPr="00E03C8B" w14:paraId="6841DA9F" w14:textId="77777777" w:rsidTr="00892E87">
        <w:trPr>
          <w:trHeight w:val="78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E23BEAA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C562E71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5.611.10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1405EBE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Nawierzchnie na drogach wewnętrznych, wjazdach i zjazdach łącznie z podbudową i warstwą odsączającą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D7F99FA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3430ECC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E9B6F11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C00B98B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2DABF39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CE6AA3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681E2A18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2331F631" w14:textId="77777777" w:rsidTr="00892E87">
        <w:trPr>
          <w:trHeight w:val="525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16CE1EC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924049D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5.220.10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5D1A166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Trawniki darniowe w terenie płaskim, z nawożeniem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6299FE6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5E7E5DD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C6A28AD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FA74312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EC4FBA7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5F72802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35C6B59C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485915C2" w14:textId="77777777" w:rsidTr="00892E87">
        <w:trPr>
          <w:trHeight w:val="78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EBE8B71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EF85F7D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5.530.20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9743EC4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Stacja transformatorowa kontenerowa z wyposażeniem. (Cena obejmuje wartość urządzeń).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B989E87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m2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p.u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90652CC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2A326F7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81A96D1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F189589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D2D78CA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547FDD49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393EE944" w14:textId="77777777" w:rsidTr="00892E87">
        <w:trPr>
          <w:trHeight w:val="474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CA47DF5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D80E89B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GRUPA 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56882E4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WYPOSAŻENIE</w:t>
            </w:r>
            <w:r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15720C9E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35ACE2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DA4B12C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22DC57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0FE4AD1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688F7D0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3F97AFC5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3D23D3AD" w14:textId="77777777" w:rsidTr="00892E87">
        <w:trPr>
          <w:trHeight w:val="525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D87A13B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74131DF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GRUPA 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B22FEE5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PRACE PRZYGOTOWAWCZE, PROJEKTOWE, OBSŁUGA INWESTORSKA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8996A96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09ADCB3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011A190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F6FBF52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D0B747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B80FF75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2ED504BF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</w:p>
        </w:tc>
      </w:tr>
      <w:tr w:rsidR="00E03C8B" w:rsidRPr="00E03C8B" w14:paraId="12CEB9DB" w14:textId="77777777" w:rsidTr="00892E87">
        <w:trPr>
          <w:trHeight w:val="1545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27C67D8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9A894B3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7.200.56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35D5896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Wskaźniki kosztów dokumentacji projektowej w relacji do kosztów robót budowlanych dla inwestycji kubaturowych - kategoria trudności 4 - budynki o złożonych wymaganiach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funkcjonal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.,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instalac.i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technolog.o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średn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 xml:space="preserve">. stopniu </w:t>
            </w:r>
            <w:proofErr w:type="spellStart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trudn</w:t>
            </w:r>
            <w:proofErr w:type="spellEnd"/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.- wartość robót do 50 mln.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F1C7038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10A0CC0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4,7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9981DFB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BC3062B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3D06D3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DFBEA9F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34649C58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1AF52ABE" w14:textId="77777777" w:rsidTr="00892E87">
        <w:trPr>
          <w:trHeight w:val="1035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FBCD0E4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9A67580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7.750.10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1F66B97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Specyfikacje techniczne wykonania i odbioru robót budowlanych liczone od wartości projektu budowlanego i projektu wykonawczego (PB+PW)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58A739F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B8266A9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4A961AC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114DC21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84D8CE5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7222FBCA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</w:tcPr>
          <w:p w14:paraId="43226E7B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3C8B" w:rsidRPr="00E03C8B" w14:paraId="5D5692F5" w14:textId="77777777" w:rsidTr="0092498C">
        <w:trPr>
          <w:trHeight w:val="1290"/>
        </w:trPr>
        <w:tc>
          <w:tcPr>
            <w:tcW w:w="789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A758E7E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lastRenderedPageBreak/>
              <w:t>7.3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AE85EF4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WKI 7.710.20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5F8F6EAF" w14:textId="77777777" w:rsidR="00E03C8B" w:rsidRPr="00E03C8B" w:rsidRDefault="00E03C8B" w:rsidP="0071591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Nadzór autorski - liczony od kosztów wykonania dokumentacji projektowej (PB+PW), a także kosztów opracowania przedmiarów robót i specyfikacji technicznych wykonania i odbioru robót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1C962AAF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47F03FC2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6CADA8E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"/>
                <w:szCs w:val="2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0F2F54B4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25D12C13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64948E98" w14:textId="77777777" w:rsidR="00E03C8B" w:rsidRPr="00E03C8B" w:rsidRDefault="00E03C8B" w:rsidP="0071591D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  <w:r w:rsidRPr="00E03C8B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000000" w:fill="FFFFFF"/>
            <w:vAlign w:val="bottom"/>
            <w:hideMark/>
          </w:tcPr>
          <w:p w14:paraId="322F582D" w14:textId="77777777" w:rsidR="00E03C8B" w:rsidRPr="00E03C8B" w:rsidRDefault="00E03C8B" w:rsidP="0071591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D50AE53" w14:textId="77777777" w:rsidR="00E03C8B" w:rsidRDefault="00E03C8B" w:rsidP="00E03C8B"/>
    <w:p w14:paraId="7B3C8083" w14:textId="77777777" w:rsidR="00E03C8B" w:rsidRDefault="00E03C8B" w:rsidP="00E03C8B"/>
    <w:p w14:paraId="76EE8547" w14:textId="566478C5" w:rsidR="004F7FCE" w:rsidRPr="00751C4F" w:rsidRDefault="004F7FCE" w:rsidP="004F7FCE">
      <w:pPr>
        <w:suppressAutoHyphens/>
        <w:autoSpaceDN w:val="0"/>
        <w:spacing w:after="0" w:line="240" w:lineRule="auto"/>
        <w:ind w:left="5103"/>
        <w:jc w:val="center"/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</w:pPr>
      <w:r>
        <w:tab/>
      </w:r>
      <w:r>
        <w:tab/>
      </w:r>
      <w:r>
        <w:tab/>
      </w:r>
      <w:r>
        <w:tab/>
      </w:r>
      <w:r>
        <w:tab/>
      </w:r>
      <w:r w:rsidRPr="00751C4F"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  <w:t>………………………………………………………………</w:t>
      </w:r>
    </w:p>
    <w:p w14:paraId="377BF55F" w14:textId="77777777" w:rsidR="004F7FCE" w:rsidRPr="00751C4F" w:rsidRDefault="004F7FCE" w:rsidP="004F7FCE">
      <w:pPr>
        <w:suppressAutoHyphens/>
        <w:autoSpaceDN w:val="0"/>
        <w:spacing w:after="0" w:line="240" w:lineRule="auto"/>
        <w:ind w:left="7374" w:firstLine="561"/>
        <w:jc w:val="center"/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</w:pPr>
      <w:r w:rsidRPr="00751C4F">
        <w:rPr>
          <w:rFonts w:ascii="Times New Roman" w:hAnsi="Times New Roman" w:cs="Arial"/>
          <w:b/>
          <w:bCs/>
          <w:iCs/>
          <w:kern w:val="3"/>
          <w:sz w:val="16"/>
          <w:szCs w:val="16"/>
          <w:lang w:eastAsia="zh-CN" w:bidi="hi-IN"/>
        </w:rPr>
        <w:t xml:space="preserve">Podpis </w:t>
      </w:r>
    </w:p>
    <w:p w14:paraId="29810BAA" w14:textId="77777777" w:rsidR="004F7FCE" w:rsidRPr="00751C4F" w:rsidRDefault="004F7FCE" w:rsidP="004F7FCE">
      <w:pPr>
        <w:suppressAutoHyphens/>
        <w:autoSpaceDN w:val="0"/>
        <w:spacing w:after="0" w:line="240" w:lineRule="auto"/>
        <w:ind w:left="7935" w:firstLine="561"/>
        <w:jc w:val="center"/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</w:pPr>
      <w:r w:rsidRPr="00751C4F">
        <w:rPr>
          <w:rFonts w:ascii="Times New Roman" w:hAnsi="Times New Roman" w:cs="Arial"/>
          <w:iCs/>
          <w:kern w:val="3"/>
          <w:sz w:val="16"/>
          <w:szCs w:val="16"/>
          <w:u w:val="single"/>
          <w:lang w:eastAsia="zh-CN" w:bidi="hi-IN"/>
        </w:rPr>
        <w:t>kwalifikowany podpis elektroniczny</w:t>
      </w:r>
      <w:r w:rsidRPr="00751C4F"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  <w:t xml:space="preserve"> </w:t>
      </w:r>
    </w:p>
    <w:p w14:paraId="56A93D8A" w14:textId="77777777" w:rsidR="004F7FCE" w:rsidRPr="00751C4F" w:rsidRDefault="004F7FCE" w:rsidP="004F7FCE">
      <w:pPr>
        <w:suppressAutoHyphens/>
        <w:autoSpaceDN w:val="0"/>
        <w:spacing w:after="0" w:line="240" w:lineRule="auto"/>
        <w:ind w:left="7227" w:firstLine="561"/>
        <w:jc w:val="center"/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</w:pPr>
      <w:r w:rsidRPr="00751C4F"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  <w:t>osoby/osób upoważnionej/</w:t>
      </w:r>
    </w:p>
    <w:p w14:paraId="35AACD98" w14:textId="77777777" w:rsidR="004F7FCE" w:rsidRPr="00751C4F" w:rsidRDefault="004F7FCE" w:rsidP="004F7FCE">
      <w:pPr>
        <w:suppressAutoHyphens/>
        <w:autoSpaceDN w:val="0"/>
        <w:spacing w:after="0" w:line="240" w:lineRule="auto"/>
        <w:ind w:left="8643" w:firstLine="561"/>
        <w:jc w:val="center"/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</w:pPr>
      <w:r w:rsidRPr="00751C4F">
        <w:rPr>
          <w:rFonts w:ascii="Times New Roman" w:hAnsi="Times New Roman" w:cs="Arial"/>
          <w:iCs/>
          <w:kern w:val="3"/>
          <w:sz w:val="16"/>
          <w:szCs w:val="16"/>
          <w:lang w:eastAsia="zh-CN" w:bidi="hi-IN"/>
        </w:rPr>
        <w:t xml:space="preserve">upoważnionych </w:t>
      </w:r>
      <w:r w:rsidRPr="00751C4F">
        <w:rPr>
          <w:rFonts w:ascii="Times New Roman" w:hAnsi="Times New Roman" w:cs="Arial"/>
          <w:kern w:val="3"/>
          <w:sz w:val="16"/>
          <w:szCs w:val="16"/>
          <w:lang w:eastAsia="zh-CN" w:bidi="hi-IN"/>
        </w:rPr>
        <w:t>do reprezentowania Wykonawcy.</w:t>
      </w:r>
    </w:p>
    <w:p w14:paraId="445C3E78" w14:textId="749E20B9" w:rsidR="004F7FCE" w:rsidRPr="00E03C8B" w:rsidRDefault="004F7FCE" w:rsidP="00E03C8B"/>
    <w:sectPr w:rsidR="004F7FCE" w:rsidRPr="00E03C8B" w:rsidSect="00E03C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8B"/>
    <w:rsid w:val="00124CF0"/>
    <w:rsid w:val="00260872"/>
    <w:rsid w:val="004F7FCE"/>
    <w:rsid w:val="005235F0"/>
    <w:rsid w:val="00560635"/>
    <w:rsid w:val="00802DCE"/>
    <w:rsid w:val="00892E87"/>
    <w:rsid w:val="008959AB"/>
    <w:rsid w:val="0092498C"/>
    <w:rsid w:val="00AA7204"/>
    <w:rsid w:val="00D83A02"/>
    <w:rsid w:val="00E03C8B"/>
    <w:rsid w:val="00F94003"/>
    <w:rsid w:val="00FC6E8D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3CD9"/>
  <w15:chartTrackingRefBased/>
  <w15:docId w15:val="{330C055C-E660-4182-9624-F6F7F081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Iwaszkiewicz</dc:creator>
  <cp:keywords/>
  <dc:description/>
  <cp:lastModifiedBy>Dział IT</cp:lastModifiedBy>
  <cp:revision>4</cp:revision>
  <dcterms:created xsi:type="dcterms:W3CDTF">2025-04-14T09:42:00Z</dcterms:created>
  <dcterms:modified xsi:type="dcterms:W3CDTF">2025-04-15T07:30:00Z</dcterms:modified>
</cp:coreProperties>
</file>