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E71D" w14:textId="77777777" w:rsidR="007531C7" w:rsidRPr="00C70ED7" w:rsidRDefault="007531C7" w:rsidP="007531C7">
      <w:pPr>
        <w:spacing w:after="0"/>
        <w:ind w:left="2832" w:hanging="2832"/>
        <w:jc w:val="right"/>
        <w:rPr>
          <w:rFonts w:ascii="Times New Roman" w:hAnsi="Times New Roman" w:cs="Times New Roman"/>
          <w:color w:val="4472C4" w:themeColor="accent1"/>
        </w:rPr>
      </w:pPr>
      <w:r w:rsidRPr="00C70ED7">
        <w:rPr>
          <w:rFonts w:ascii="Times New Roman" w:hAnsi="Times New Roman" w:cs="Times New Roman"/>
          <w:color w:val="4472C4" w:themeColor="accent1"/>
        </w:rPr>
        <w:t xml:space="preserve">Załącznik nr 1.2 do SWZ </w:t>
      </w:r>
    </w:p>
    <w:p w14:paraId="75490C96" w14:textId="77777777" w:rsidR="007531C7" w:rsidRPr="00C70ED7" w:rsidRDefault="007531C7" w:rsidP="007531C7">
      <w:pPr>
        <w:spacing w:after="0"/>
        <w:ind w:left="2832" w:hanging="2832"/>
        <w:jc w:val="right"/>
        <w:rPr>
          <w:rFonts w:ascii="Times New Roman" w:hAnsi="Times New Roman" w:cs="Times New Roman"/>
          <w:color w:val="4472C4" w:themeColor="accent1"/>
        </w:rPr>
      </w:pPr>
      <w:r w:rsidRPr="00C70ED7">
        <w:rPr>
          <w:rFonts w:ascii="Times New Roman" w:hAnsi="Times New Roman" w:cs="Times New Roman"/>
          <w:color w:val="4472C4" w:themeColor="accent1"/>
        </w:rPr>
        <w:t>SP ZOZ/DZ/167/2025</w:t>
      </w:r>
    </w:p>
    <w:p w14:paraId="0E74DA85" w14:textId="77777777" w:rsidR="007531C7" w:rsidRPr="00C70ED7" w:rsidRDefault="007531C7" w:rsidP="007531C7">
      <w:pPr>
        <w:spacing w:after="0"/>
        <w:ind w:left="2832" w:hanging="2832"/>
        <w:jc w:val="right"/>
        <w:rPr>
          <w:rFonts w:ascii="Times New Roman" w:hAnsi="Times New Roman" w:cs="Times New Roman"/>
        </w:rPr>
      </w:pPr>
    </w:p>
    <w:p w14:paraId="33EFD5E4" w14:textId="346EB574" w:rsidR="007531C7" w:rsidRPr="00C70ED7" w:rsidRDefault="007531C7" w:rsidP="007531C7">
      <w:pPr>
        <w:pStyle w:val="Standard"/>
        <w:jc w:val="center"/>
        <w:rPr>
          <w:rFonts w:ascii="Times New Roman" w:hAnsi="Times New Roman" w:cs="Times New Roman"/>
          <w:b/>
        </w:rPr>
      </w:pPr>
      <w:r w:rsidRPr="00C70ED7">
        <w:rPr>
          <w:rFonts w:ascii="Times New Roman" w:hAnsi="Times New Roman" w:cs="Times New Roman"/>
          <w:b/>
        </w:rPr>
        <w:t>SPECYFIKACJA TECHNICZNA</w:t>
      </w:r>
    </w:p>
    <w:p w14:paraId="12ED60CD" w14:textId="77777777" w:rsidR="007531C7" w:rsidRPr="00C70ED7" w:rsidRDefault="007531C7" w:rsidP="007531C7">
      <w:pPr>
        <w:pStyle w:val="Standard"/>
        <w:jc w:val="center"/>
        <w:rPr>
          <w:rFonts w:ascii="Times New Roman" w:hAnsi="Times New Roman" w:cs="Times New Roman"/>
          <w:b/>
        </w:rPr>
      </w:pPr>
      <w:r w:rsidRPr="00C70ED7">
        <w:rPr>
          <w:rFonts w:ascii="Times New Roman" w:hAnsi="Times New Roman" w:cs="Times New Roman"/>
          <w:b/>
        </w:rPr>
        <w:t>Szczegółowy opis przedmiotu zamówienia (SOPZ)</w:t>
      </w:r>
    </w:p>
    <w:p w14:paraId="3AE9C084" w14:textId="77777777" w:rsidR="007531C7" w:rsidRPr="00C70ED7" w:rsidRDefault="007531C7">
      <w:pPr>
        <w:pStyle w:val="Tekstpodstawowy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F6C70" w14:textId="0A871E60" w:rsidR="00B4607C" w:rsidRPr="00C70ED7" w:rsidRDefault="0000000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 w:cs="Times New Roman"/>
          <w:b/>
          <w:bCs/>
          <w:sz w:val="20"/>
          <w:szCs w:val="20"/>
        </w:rPr>
        <w:t>Pakiet 1</w:t>
      </w:r>
      <w:r w:rsidR="007531C7" w:rsidRPr="00C70ED7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C70ED7">
        <w:rPr>
          <w:rFonts w:ascii="Times New Roman" w:hAnsi="Times New Roman" w:cs="Times New Roman"/>
          <w:b/>
          <w:bCs/>
          <w:sz w:val="20"/>
          <w:szCs w:val="20"/>
        </w:rPr>
        <w:t xml:space="preserve"> Zestaw </w:t>
      </w:r>
      <w:r w:rsidR="00676F16" w:rsidRPr="00C70ED7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C70ED7">
        <w:rPr>
          <w:rFonts w:ascii="Times New Roman" w:hAnsi="Times New Roman" w:cs="Times New Roman"/>
          <w:b/>
          <w:bCs/>
          <w:sz w:val="20"/>
          <w:szCs w:val="20"/>
        </w:rPr>
        <w:t xml:space="preserve">aparoskopowy 4 K </w:t>
      </w:r>
    </w:p>
    <w:tbl>
      <w:tblPr>
        <w:tblW w:w="9250" w:type="dxa"/>
        <w:tblInd w:w="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4678"/>
        <w:gridCol w:w="1843"/>
        <w:gridCol w:w="2133"/>
      </w:tblGrid>
      <w:tr w:rsidR="00C70ED7" w:rsidRPr="00C70ED7" w14:paraId="076CB5F5" w14:textId="77777777" w:rsidTr="00BC62E4">
        <w:trPr>
          <w:trHeight w:val="42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58A5" w14:textId="77777777" w:rsidR="00B4607C" w:rsidRPr="00C70ED7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85B5" w14:textId="77777777" w:rsidR="00B4607C" w:rsidRPr="00C70ED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sz w:val="20"/>
                <w:szCs w:val="20"/>
              </w:rPr>
              <w:t>Wymagane funkcje i parametry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3CE" w14:textId="77777777" w:rsidR="00B4607C" w:rsidRPr="00C70ED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73D7" w14:textId="43BF68C0" w:rsidR="00B4607C" w:rsidRPr="00C70ED7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Odpowiedzieć Tak  </w:t>
            </w:r>
            <w:r w:rsidR="007531C7" w:rsidRPr="00C70ED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C70ED7">
              <w:rPr>
                <w:rFonts w:ascii="Times New Roman" w:hAnsi="Times New Roman" w:cs="Times New Roman"/>
                <w:b/>
                <w:sz w:val="20"/>
                <w:szCs w:val="20"/>
              </w:rPr>
              <w:t>ub krótki opis (wg kolumny Wymagania)</w:t>
            </w:r>
          </w:p>
        </w:tc>
      </w:tr>
      <w:tr w:rsidR="00C70ED7" w:rsidRPr="00C70ED7" w14:paraId="5CF22B63" w14:textId="77777777" w:rsidTr="00D448F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D29FA" w14:textId="043B4CEE" w:rsidR="00FC0388" w:rsidRPr="00C70ED7" w:rsidRDefault="00FC0388" w:rsidP="00FC0388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7A8C4" w14:textId="6D165561" w:rsidR="00FC0388" w:rsidRPr="00C70ED7" w:rsidRDefault="00FC038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C70ED7" w:rsidRPr="00C70ED7" w14:paraId="1671981A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5A0B" w14:textId="77777777" w:rsidR="00B4607C" w:rsidRPr="00C70ED7" w:rsidRDefault="00B4607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331B" w14:textId="7E7E062A" w:rsidR="00B4607C" w:rsidRPr="00C70ED7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Urządzenie fabrycznie nowe ,nieużywane,</w:t>
            </w:r>
            <w:r w:rsidR="007531C7"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niepowystawowe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, po instalacji gotowe do użycia zgodnie z jego przeznaczeniem, nie starsze niż rok 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8E37" w14:textId="72D1D154" w:rsidR="00B4607C" w:rsidRPr="00C70ED7" w:rsidRDefault="00377F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B41D" w14:textId="77777777" w:rsidR="00B4607C" w:rsidRPr="00C70ED7" w:rsidRDefault="00B460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562AEBB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CF93" w14:textId="77777777" w:rsidR="00B4607C" w:rsidRPr="00C70ED7" w:rsidRDefault="00B4607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01BC" w14:textId="76586BE3" w:rsidR="00B4607C" w:rsidRPr="00C70ED7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6024" w14:textId="33A91BA0" w:rsidR="00B4607C" w:rsidRPr="00C70ED7" w:rsidRDefault="00377F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0C8F" w14:textId="77777777" w:rsidR="00B4607C" w:rsidRPr="00C70ED7" w:rsidRDefault="00B460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194176D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FB2C" w14:textId="77777777" w:rsidR="00377F2B" w:rsidRPr="00C70ED7" w:rsidRDefault="00377F2B" w:rsidP="00377F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AC84" w14:textId="7203046D" w:rsidR="00377F2B" w:rsidRPr="00C70ED7" w:rsidRDefault="00377F2B" w:rsidP="00377F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Typ/ 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FC25" w14:textId="3FC004E1" w:rsidR="00377F2B" w:rsidRPr="00C70ED7" w:rsidRDefault="00377F2B" w:rsidP="00377F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207C" w14:textId="77777777" w:rsidR="00377F2B" w:rsidRPr="00C70ED7" w:rsidRDefault="00377F2B" w:rsidP="00377F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3D113DD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9D78" w14:textId="77777777" w:rsidR="00377F2B" w:rsidRPr="00C70ED7" w:rsidRDefault="00377F2B" w:rsidP="00377F2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DB82" w14:textId="380D716F" w:rsidR="00377F2B" w:rsidRPr="00C70ED7" w:rsidRDefault="00F663ED" w:rsidP="00377F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FF0A" w14:textId="2B4CD961" w:rsidR="00377F2B" w:rsidRPr="00C70ED7" w:rsidRDefault="00F663ED" w:rsidP="00377F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034A" w14:textId="77777777" w:rsidR="00377F2B" w:rsidRPr="00C70ED7" w:rsidRDefault="00377F2B" w:rsidP="00377F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0C10AE4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C95A" w14:textId="77777777" w:rsidR="00F663ED" w:rsidRPr="00C70ED7" w:rsidRDefault="00F663ED" w:rsidP="00F663E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8DE4" w14:textId="626EBC54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Klasa wyrobu medycznego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119C" w14:textId="4D3BD4B5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66D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1060DF0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C0EE" w14:textId="77777777" w:rsidR="00F663ED" w:rsidRPr="00C70ED7" w:rsidRDefault="00F663ED" w:rsidP="00F663E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346A" w14:textId="0542E328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Komunikacja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AB0F" w14:textId="245E12AC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55A9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99A26ED" w14:textId="77777777" w:rsidTr="003B322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5165FD" w14:textId="77953989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CB434" w14:textId="07FD31DD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APARATURA - PARAMETRY</w:t>
            </w:r>
          </w:p>
        </w:tc>
      </w:tr>
      <w:tr w:rsidR="00C70ED7" w:rsidRPr="00C70ED7" w14:paraId="5274B16C" w14:textId="77777777" w:rsidTr="0037209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D42B7E" w14:textId="7CA82311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BB613" w14:textId="733FEC04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ŚWIATŁA LED</w:t>
            </w:r>
          </w:p>
        </w:tc>
      </w:tr>
      <w:tr w:rsidR="00C70ED7" w:rsidRPr="00C70ED7" w14:paraId="64F77E02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50C0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D1C2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Technologia LED ( zimne źródło światła)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CA8E" w14:textId="695D948B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839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1A9EE33" w14:textId="77777777" w:rsidTr="00BC62E4">
        <w:trPr>
          <w:trHeight w:val="3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A3E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9522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Gwarantowana żywotność min 30 000 godzin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246D" w14:textId="0FD83A69" w:rsidR="00F663ED" w:rsidRPr="00C70ED7" w:rsidRDefault="00F663ED" w:rsidP="00F663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32BB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CCEA5A2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F231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2F93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Przycisk źródła światła On/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Standby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gotowy do użycia w &lt; 1 sek.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1E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3B6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B77F9B7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F3F2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851" w14:textId="5FBF775D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Strumień świetlny odpowiadający mocy źródła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Xenon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min. 350 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E740" w14:textId="55BCE9D3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7B8F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387F75E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9004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9536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Temperatura barowa  min 5.500 max 8.500 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1574" w14:textId="53CC4D54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DF0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D7F882A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8812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F9D8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Automatyczna regulacja strumienia świetlnego: zsynchronizowana szerokość impulsu z modulacją strumienia świetlnego.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D578" w14:textId="13C3E2FB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3C2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5ED84F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ACB9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D32D" w14:textId="7CC9601F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Głowica światłowodu.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BCB9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  <w:p w14:paraId="1E3E975F" w14:textId="03923B92" w:rsidR="00C91DF6" w:rsidRPr="00C70ED7" w:rsidRDefault="00C91DF6" w:rsidP="00C91D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PARAMETR PUNKTOWANY</w:t>
            </w:r>
          </w:p>
          <w:p w14:paraId="3AB7585D" w14:textId="3CC452CF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Hlk196496354"/>
            <w:r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Obrotowa </w:t>
            </w:r>
            <w:r w:rsidR="00BC62E4"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głowica </w:t>
            </w:r>
            <w:r w:rsidRPr="00C70ED7">
              <w:rPr>
                <w:rFonts w:ascii="Times New Roman" w:hAnsi="Times New Roman" w:cs="Times New Roman"/>
                <w:sz w:val="19"/>
                <w:szCs w:val="19"/>
              </w:rPr>
              <w:t>z możliwością podłączeni</w:t>
            </w:r>
            <w:r w:rsidR="00BC62E4" w:rsidRPr="00C70ED7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 światłowodu różnych producentów – </w:t>
            </w:r>
            <w:r w:rsidRPr="00C70E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pkt</w:t>
            </w:r>
            <w:r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6C5C61F" w14:textId="34495A02" w:rsidR="00F663ED" w:rsidRPr="00C70ED7" w:rsidRDefault="00BC62E4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Głowica </w:t>
            </w:r>
            <w:r w:rsidR="00F663ED" w:rsidRPr="00C70ED7">
              <w:rPr>
                <w:rFonts w:ascii="Times New Roman" w:hAnsi="Times New Roman" w:cs="Times New Roman"/>
                <w:sz w:val="19"/>
                <w:szCs w:val="19"/>
              </w:rPr>
              <w:t xml:space="preserve">z możliwości podłączenia światłowodu różnych producentów – </w:t>
            </w:r>
            <w:r w:rsidR="00F663ED" w:rsidRPr="00C70E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 pkt</w:t>
            </w:r>
            <w:bookmarkEnd w:id="0"/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610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4DC60D0" w14:textId="77777777" w:rsidTr="00BC62E4">
        <w:trPr>
          <w:trHeight w:val="49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CFE3" w14:textId="7777777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3C76" w14:textId="77777777" w:rsidR="00F663ED" w:rsidRPr="00C70ED7" w:rsidRDefault="00F663ED" w:rsidP="00F663ED">
            <w:pPr>
              <w:widowControl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Wskaźnik oddawania barw min. 60 CRI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6498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DA0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DE32EF3" w14:textId="77777777" w:rsidTr="002A0004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AB620" w14:textId="3FDABFC9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B.</w:t>
            </w:r>
          </w:p>
        </w:tc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977EAB" w14:textId="49FEC659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Sterownik kamery 4 K</w:t>
            </w:r>
          </w:p>
        </w:tc>
      </w:tr>
      <w:tr w:rsidR="00C70ED7" w:rsidRPr="00C70ED7" w14:paraId="183D8B74" w14:textId="77777777" w:rsidTr="00BC62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D0F66" w14:textId="3721E61F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47DD9" w14:textId="211C4ECD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Rozdzielczość sterownika kamery 4K UHD min.3840x 2160 pikseli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C8D61" w14:textId="45925599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887C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F0DF085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906D" w14:textId="2A85FFC4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B90E" w14:textId="0DC728AC" w:rsidR="00F663ED" w:rsidRPr="00C70ED7" w:rsidRDefault="00F663ED" w:rsidP="00F66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755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190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E99C14D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306" w14:textId="71B1C722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4CAD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Odbicie lustrzane obrazu lub obrót obrazu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471D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FB34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B180223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5E6C" w14:textId="4C3167C0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189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 typ części CF , odporne na defibrylację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645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7297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9B26C3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FF82" w14:textId="1E66091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15BE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Wyjście wideo min. 2x Display Port1.2, 4x3G-SDI, 2xDVI-D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C2A2" w14:textId="5885DD5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ABE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565970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D1B3" w14:textId="4B77971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97B2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wideo 1xDVI-D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4F1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4359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C35D0E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93D" w14:textId="45ED129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DB3D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Picture in Picture </w:t>
            </w:r>
            <w:proofErr w:type="spellStart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PiP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AA7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B7D9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2888563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1C4A" w14:textId="32F0247F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0BC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streamingu na żywo obrazu z kamery za pomocą wbudowanego modułu WI-FI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141B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33D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DEFC88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0F56" w14:textId="41B4E19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577F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Gniazda sterujące pozwalające na sterowanie konsolą za pomocą przełącznika nożnego lub urządzenia zewnętrznego , oraz sterowanie przez zespół sterujący kamery urządzeniami zewnętrznymi za pomocą przycisków na głowicy kamery.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359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40B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99A903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723" w14:textId="533F6CAB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349A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1x audio IN, 1x audio OUT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DE7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A7D7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C6091E6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ECA" w14:textId="4338BDE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A02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2x gniazdo USB 2.0, 2x gniazdo USB 3.0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47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AEF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FAC595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FFAA" w14:textId="72DA2254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82B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Złącze Ethernet- izolowane 10/100MB/s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E364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4EE4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68AC4FF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661E" w14:textId="3563E16F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8A1B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Złącze wyrównywania potencjałów POAG.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F54A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FCA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D918EC5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502A" w14:textId="53CC2EF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4774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gniazda USB z przodu konsoli do podłączenia dysku zewnętrznego oraz </w:t>
            </w:r>
            <w:proofErr w:type="spellStart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iPADA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1212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09B8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5862D9D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D484" w14:textId="5B32E384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13A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Złącze tabletu sterującego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6D88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BD9E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67E43C0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CA5C" w14:textId="4A4F2FB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FB9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odświeżania 59,94Hz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DDB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C99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9D8662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1FCC" w14:textId="5AE68DD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C979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balansu bieli:</w:t>
            </w: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- 2500-9000K dla 4K</w:t>
            </w: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- 2000-9000K dla HD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042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BDF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B6BB555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CFC9" w14:textId="59DC75C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3D04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Skala wzmocnienia obrazu min. 4 – stopniowa.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AAFB" w14:textId="034165AD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219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018610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48E1" w14:textId="79A02D9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91F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obsługujący obrazowanie NIR (ICG)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5DFD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AA0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FCAD4AA" w14:textId="77777777" w:rsidTr="0032632F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4E4A9E" w14:textId="6F643352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8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BD21EA" w14:textId="3D858A9F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Archiwizator medyczny</w:t>
            </w:r>
          </w:p>
        </w:tc>
      </w:tr>
      <w:tr w:rsidR="00C70ED7" w:rsidRPr="00C70ED7" w14:paraId="4B429AA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629C" w14:textId="7211B13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E764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Wewnętrzna archiwizacja danych z możliwością  podania danych</w:t>
            </w:r>
          </w:p>
          <w:p w14:paraId="01D5D6AD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operatora, placówki, rodzaju zabiegu i danych pacjenta 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B2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AD4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6518F2D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DF07" w14:textId="2BC8A8DB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EB1C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Sterowanie z głowicy kamery oraz tabletu sterującego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434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A84E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5D4E06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9F31" w14:textId="4C02A89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FF95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wykonania adnotacji do zdjęć po zakończeniu zabiegu.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B65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19AE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E4CB66C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D877" w14:textId="1D0B345A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093F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przechowywania zabiegów na dysku urządzenia z możliwością wielokrotnego nagrania  oraz z możliwością każdorazowego wyboru plików do archiwizacji.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A2B0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FA9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0F352A7" w14:textId="77777777" w:rsidTr="00D448F2">
        <w:trPr>
          <w:trHeight w:val="333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F03DB" w14:textId="6FEB0F14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8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3D97BF" w14:textId="0E5B1952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Tablet sterujący z oprogramowaniem sterującym</w:t>
            </w:r>
          </w:p>
        </w:tc>
      </w:tr>
      <w:tr w:rsidR="00C70ED7" w:rsidRPr="00C70ED7" w14:paraId="0986E98A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6A976" w14:textId="0B91E2C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FD0B5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Menu urządzenia i oprogramowania sterującego w języku polskim.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69C79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DBD6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5DF2EBC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088F" w14:textId="76B6739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A83" w14:textId="1206F08C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śródoperacyjnej zmiany parametrów z poziomu tabletu: funkcje przycisków głowicy kamery, jasność, zoom, ustawienia kolorów, kontrast, okno automatycznej ekspozycji, balans bieli.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1EB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7C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E369F4B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547" w14:textId="507D4CA2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C9C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ustawienia listy zabiegów wraz z ustawieniami dla każdego zabiegu  takimi jak :jasność, zoom, wzmocnienie, ustawienia gamy kolorów, okno </w:t>
            </w:r>
            <w:proofErr w:type="spellStart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autowykrywania</w:t>
            </w:r>
            <w:proofErr w:type="spellEnd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kontrast, ustawienie źródła światła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9205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790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D7F6BC3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B7FE" w14:textId="71F1C88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6A82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ustawienia profili chirurgów z parametrami charakterystycznymi jak: indywidualne ustawienia przycisków na głowicy kamery, jakość nagrywanych filmów i zdjęć, przypisanie chirurgowi zabiegów z określonymi ustawieniami zabiegu.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D1E6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21C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800C56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618F2" w14:textId="63A6CF8A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AE31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Przekątna ekranu min. 10 cali, rozdzielczość min. 1920x1200px.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26311" w14:textId="15F1F096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F7824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5385875" w14:textId="77777777" w:rsidTr="00D448F2">
        <w:trPr>
          <w:trHeight w:val="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1254E" w14:textId="59804321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77536" w14:textId="5D8BDCAA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Głowica kamery jedno przetwornikowa (1 sztuka)</w:t>
            </w:r>
          </w:p>
        </w:tc>
      </w:tr>
      <w:tr w:rsidR="00C70ED7" w:rsidRPr="00C70ED7" w14:paraId="7495323F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510D" w14:textId="0BFB492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43AE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przetwornik CMOS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2986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E62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3B7F3A9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9C4A" w14:textId="4233022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9108" w14:textId="7DA762C3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Głowica kamery o rozdzielczości 4KUHD 3840x 2160 pikseli, skanowanie progresywne.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CB0D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A82F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59DA74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530A" w14:textId="39E5DAC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8CC3" w14:textId="099AA010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proofErr w:type="spellStart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autoklawowalności</w:t>
            </w:r>
            <w:proofErr w:type="spellEnd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głowicy kamery min. 7 lat . Obudowa głowicy wykonana z tytanu , </w:t>
            </w:r>
            <w:proofErr w:type="spellStart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autoklawowalna</w:t>
            </w:r>
            <w:proofErr w:type="spellEnd"/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wodoodporna, klasa ochronności  typu CF.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E6A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96F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2F5114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B8DF" w14:textId="4207950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130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programowalne przyciski głowicy kamery.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19C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F65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B214216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5D56" w14:textId="37ED345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8614" w14:textId="1984BC7E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10 programowalnych funkcji.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A54C" w14:textId="725D9E29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545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573D24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18B6" w14:textId="21FDBEA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EC56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typu CF , z możliwością stosowania w pobliżu mięśnia sercowego.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807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7FA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240F6D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D8DF" w14:textId="36CFAA88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85C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Optyki laparoskopowe 10 mm z pojemnikami do sterylizacji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07E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C06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0F5B43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DA76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CA97" w14:textId="6F7D60F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Optyka laparoskopowa w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technologi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 4K, śr. 10mm ,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330 mm, kąt patrzenia 30 stopni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autoklawowalna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.- 1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E802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76CF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F58786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C991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8CA0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Kaseta metalowa, ażurowa z uchwytami do przechowywania i sterylizacji dwóch optyk laparoskopowych długości max. 340mm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C4DE" w14:textId="1DB18C8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645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E898E3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EBDE" w14:textId="156AA0B3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7A32" w14:textId="3F68DD7A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Światłowód do optyk laparoskopowych – 4 </w:t>
            </w:r>
            <w:proofErr w:type="spellStart"/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7BC5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29D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EC055E2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E861" w14:textId="3F03B6DD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D7BC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 medyczny endoskopowy 4K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22E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0A48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FC56E3F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7DE5" w14:textId="6F0B19DF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5EA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Rozmiar monitora min. 31,5 cala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3C91" w14:textId="1470992F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671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ADEC2E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2EE4" w14:textId="17EC6B6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D007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3EE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EF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9B5CC29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0536" w14:textId="63E073A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A96D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Format obrazu 16:9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BF5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744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E2FF78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25F9" w14:textId="34C2B55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9C93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Eliminacja migotania obrazu na wszystkich poziomach jasności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6216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9FB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7B6D1C8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F905" w14:textId="2CB3063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BC6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Matryca IPS w ochronnym szkle – przyklejone szkło ochronne , zapobiegające możliwości zaparowania monitora w wilgotnych warunkach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B54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DA5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DACD73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DCDE" w14:textId="6B018C3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A30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Ochrona przeciwpyłowa i wodoodporność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AF9A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6A7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89111A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CC45" w14:textId="356D3B4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6B1A" w14:textId="13630A6B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Rozdzielczość ekranu  min 3840x 2160 pikseli.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9DFD" w14:textId="37689128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A8B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CA5BDB5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2897" w14:textId="3A88D5A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1504" w14:textId="5993726D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Funkcja PIP ( obraz w obrazie ), PBP( obraz przy obrazie), odbicie lustrzane i funkcja rotacji obrazu.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08A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C6F7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1B12959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A9A4" w14:textId="2E798252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A6BB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Kąt widzenia 178 stopni poziomo i pionowo.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FF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9BB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088CDB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C16D1" w14:textId="06895A0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5447D0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Jasność 800cd/m2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3C20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6E9EB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C24DE83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9EAE" w14:textId="5E4FC15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5CF2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Współczynnik kontrastu 100:1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5A66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D48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66B3DFC" w14:textId="77777777" w:rsidTr="00BC62E4">
        <w:trPr>
          <w:trHeight w:val="6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2C86" w14:textId="34BA128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77D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Sterowanie za pomocą dodatkowej klawiatury z włącznikiem.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A0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0D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47DEDE6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C7E3" w14:textId="6165CE0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130E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Wejścia wideo : min. 1x  DP 1.2, 1x DVI, 1x 3G-SDI, 1x HDMI 2.0, . Wyjścia wideo : DP 1.2, 1x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1x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3G-SDI, 1xDVI.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AD6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 podać)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B79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478CBE5" w14:textId="77777777" w:rsidTr="005578A0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1C8CDC" w14:textId="4E69A078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3954D8" w14:textId="0D566445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Insuflator</w:t>
            </w:r>
            <w:proofErr w:type="spellEnd"/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 sztuka</w:t>
            </w:r>
          </w:p>
        </w:tc>
      </w:tr>
      <w:tr w:rsidR="00C70ED7" w:rsidRPr="00C70ED7" w14:paraId="7B34AAAE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D979" w14:textId="2FF0646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C32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Sterowanie za pomocą dotykowego wyświetlacza , menu w języku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CB52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D0F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1D425B9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BC17" w14:textId="34489AB6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80F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podłączenia dwutlenku węgla z instalacji niskociśnieniowej lub z butli.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6FE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BC0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62A154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E147" w14:textId="6064030B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4E0A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Zakres regulacji ciśnienia min.0-30 mmHg co 1mmHg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A908" w14:textId="31A04124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51C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AAE7D18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3F99" w14:textId="77D5AF6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C59E" w14:textId="6BEFBD32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Wbudowane programy tematyczne High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z przepływem w zakresie 20-40 L/ min, oraz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bariatyczny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 w zakresie 25-50L/min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41D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FDB8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C5E1C2D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E84C" w14:textId="5BB736F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78A3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Informacja wizualna i dźwiękowa informująca o zatkaniu układu przepływu gazu.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D49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7FD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861F18F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AA8F" w14:textId="1EC5A530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2356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zaprogramowania parametrów startowych dla każdego z trybów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8FF4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6B4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B89C3B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DD7A" w14:textId="1F5EE008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8C0F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początkowej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insuflacji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 w trybie igła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Veressa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BCF0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4ACF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7B37631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E9A5" w14:textId="15C5523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63F0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podgrzewania dwutlenku węgla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D7E9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EAC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0D51F2A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06B9" w14:textId="4DF01AD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C7A4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Wskaźnik numeryczny wartości bieżącej ciśnienia gazu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insuflacji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po stronie pacjenta.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AFA6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1A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BF14B2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5F8" w14:textId="0F42848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7CE2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Wskaźnik numeryczny wartości bieżącej przepływu gazu.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B00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289F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4AC1946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0173" w14:textId="05E3AB8E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553F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Wskaźnik zadanej wartości ciśnienia gazu po stronie pacjenta i przepływu gazu.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1BC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0BC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0468BF4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8AEB" w14:textId="0A391F0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0FD8" w14:textId="76BD1586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stosowania drenów jedno i wielorazowych zarówno z podgrzewaniem jak i bez podgrzewania.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AD55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63E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D89B8AF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C19E" w14:textId="4C6760F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AA28" w14:textId="72BA78E6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Informacja graficzna min. 4 stopniowa o ciśnieniu CO2 w butli.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9F9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3735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03410EA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CF8B" w14:textId="34FF203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C349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stosowania drenów jedno i wielorazowych, zarówno z podgrzewaniem jak i bez podgrzewania.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C5C5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195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604B636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CEB3" w14:textId="3A83EB4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A63B" w14:textId="5BD3FFD9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Przewód CO2 niskociśnieniowy do ściany o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. min 3 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135B" w14:textId="3914203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4F84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83D7FD9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4833" w14:textId="71E68C1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A7F1" w14:textId="4EEFAD31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Dreny wielorazowe do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insufatora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z podgrzewaniem,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autoklawowalne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931A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426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F77151C" w14:textId="77777777" w:rsidTr="00553CC0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E5DEE" w14:textId="78247C72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</w:t>
            </w:r>
          </w:p>
        </w:tc>
        <w:tc>
          <w:tcPr>
            <w:tcW w:w="8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6B33E" w14:textId="4C8E35C2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Pompa laparoskopowa ssąco- płucząca – 1 sztuka</w:t>
            </w:r>
          </w:p>
        </w:tc>
      </w:tr>
      <w:tr w:rsidR="00C70ED7" w:rsidRPr="00C70ED7" w14:paraId="3A19C70A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6DE" w14:textId="69291329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685D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Niezależne uruchamianie toru ssania i płukania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B03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4409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31F9E0B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A633" w14:textId="67D0E881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A4A8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Ssanie realizowane poprzez pompę podciśnienia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885C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2EA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5FDC8C0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7D0" w14:textId="54748A2F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F561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Maksymalne ujemne ciśnienie ssania -60kPa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45C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D93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3ECAA1D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3E13" w14:textId="15E60771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2DF4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Funkcja automatycznego samo-testowania urządzenia przy każdym uruchamianiu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B552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CFCB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3D48107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EEAE" w14:textId="34B82FC6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6260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Maksymalne ciśnienie w torze płukania wynosi 450mmHg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DC8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321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9BBF36C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D4FD" w14:textId="190DA1D6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D9E1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Maksymalny przepływ w torze płukania wynosi 2L/min.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32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3C2A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1C89F66" w14:textId="77777777" w:rsidTr="00BC62E4">
        <w:trPr>
          <w:trHeight w:val="549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39BE" w14:textId="3B065F9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211E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Dreny jedno i wielorazowe wyposażone w technologie RFID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2F5F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478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B6AE148" w14:textId="77777777" w:rsidTr="00BC62E4">
        <w:trPr>
          <w:trHeight w:val="58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7E837" w14:textId="7E8DFD51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46FDA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Czytnik RFID (rozpoznawanie drenów za pomocą fal radiowych) zamontowany przy rolce w torze napływu</w:t>
            </w:r>
          </w:p>
          <w:p w14:paraId="0333F15D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stosowanie drenów jedno i wielorazowych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374D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 (podać)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7FD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2CDCDDB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5023" w14:textId="283C07FC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256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Możliwość zamontowania na pionowych wysięgnikach na worki za pomocą dedykowanego uchwytu uniwersalnego z tyłu pompy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E6B0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DAF6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1DC4B280" w14:textId="77777777" w:rsidTr="00BC62E4">
        <w:trPr>
          <w:trHeight w:val="2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721" w14:textId="220B1641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CE78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Dren wielorazowy płuczący 2 sztuki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B77E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5E2C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3E7A820A" w14:textId="77777777" w:rsidTr="005578A0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009D49" w14:textId="5760DA6F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75A652" w14:textId="73E2F0B6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Wózek endoskopowy z uchwytem na butlę</w:t>
            </w:r>
          </w:p>
        </w:tc>
      </w:tr>
      <w:tr w:rsidR="00C70ED7" w:rsidRPr="00C70ED7" w14:paraId="2C129F91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82D6" w14:textId="39A8B91A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375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Wózek jezdny , wyposażony w 4 koła antystatyczne z blokadą. Koła wyposażone w nakładki zapobiegające najechaniu na przewody.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D827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17F3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4E3CDD37" w14:textId="77777777" w:rsidTr="00BC62E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52CB" w14:textId="18D2000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1CC7" w14:textId="6CCA27BB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Min. 5 półek . W tym jedna półka wysuwana oraz jedna szuflada.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A867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5468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4541E2D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731B" w14:textId="4B58B1E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8A68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Uchwyt na głowicę kamery, płyny infuzyjne, na butlę z gazem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8914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A12D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5F3F56DC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94AA" w14:textId="24AD300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2263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Centralny kabel zasilający wózek wyposażony w kabel dodatkowego uziemienia.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07A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994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C6D450E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269E" w14:textId="231838DD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3612" w14:textId="77777777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Cs/>
                <w:sz w:val="20"/>
                <w:szCs w:val="20"/>
              </w:rPr>
              <w:t>Obciążenie półki maksymalne 30 kg, nośność szuflady maksymalnie 20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0CA1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7042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25565848" w14:textId="77777777" w:rsidTr="00BC62E4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02F3" w14:textId="734A323A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0E74" w14:textId="13DC47C4" w:rsidR="00F663ED" w:rsidRPr="00C70ED7" w:rsidRDefault="00F663ED" w:rsidP="00F663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Ukryta listwa zasilająca z kablami indywidualnymi do zasilania urządzeń oraz kablami uziemienia min. 6 </w:t>
            </w:r>
            <w:proofErr w:type="spellStart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C70ED7">
              <w:rPr>
                <w:rFonts w:ascii="Times New Roman" w:hAnsi="Times New Roman" w:cs="Times New Roman"/>
                <w:sz w:val="20"/>
                <w:szCs w:val="20"/>
              </w:rPr>
              <w:t xml:space="preserve"> każdego.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3A73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4478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ED7" w:rsidRPr="00C70ED7" w14:paraId="7C13AC07" w14:textId="77777777" w:rsidTr="00BC62E4">
        <w:trPr>
          <w:trHeight w:val="549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8DD5" w14:textId="0075C0E7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0FC1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Cs/>
                <w:sz w:val="20"/>
                <w:szCs w:val="20"/>
              </w:rPr>
              <w:t>Wyposażony w centralny kabel zasilający wraz z kablem dodatkowego uziemienia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1DD4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2921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3ED" w:rsidRPr="00C70ED7" w14:paraId="22923FAB" w14:textId="77777777" w:rsidTr="00BC62E4">
        <w:trPr>
          <w:trHeight w:val="76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8EF8" w14:textId="40760BB3" w:rsidR="00F663ED" w:rsidRPr="00C70ED7" w:rsidRDefault="00F663ED" w:rsidP="00F663ED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6E79" w14:textId="77777777" w:rsidR="00F663ED" w:rsidRPr="00C70ED7" w:rsidRDefault="00F663ED" w:rsidP="00F6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bCs/>
                <w:sz w:val="20"/>
                <w:szCs w:val="2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0282" w14:textId="77777777" w:rsidR="00F663ED" w:rsidRPr="00C70ED7" w:rsidRDefault="00F663ED" w:rsidP="00F663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D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F3F0" w14:textId="77777777" w:rsidR="00F663ED" w:rsidRPr="00C70ED7" w:rsidRDefault="00F663ED" w:rsidP="00F663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A14030" w14:textId="77777777" w:rsidR="00B4607C" w:rsidRPr="00C70ED7" w:rsidRDefault="00B4607C"/>
    <w:p w14:paraId="14A934EE" w14:textId="77777777" w:rsidR="007531C7" w:rsidRPr="00C70ED7" w:rsidRDefault="007531C7" w:rsidP="007531C7">
      <w:pPr>
        <w:pStyle w:val="Standard"/>
        <w:tabs>
          <w:tab w:val="left" w:pos="567"/>
        </w:tabs>
        <w:suppressAutoHyphens w:val="0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1" w:name="_Hlk196490707"/>
      <w:r w:rsidRPr="00C70ED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UWAGA:</w:t>
      </w:r>
    </w:p>
    <w:p w14:paraId="3A6053FF" w14:textId="77777777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/>
          <w:sz w:val="20"/>
          <w:szCs w:val="20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14:paraId="1C8326B2" w14:textId="77777777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/>
          <w:sz w:val="20"/>
          <w:szCs w:val="20"/>
        </w:rPr>
        <w:t>Załącznik należy wypełnić w całości, bez wprowadzania zmian w jego treści – stanowi on integralną część oferty – deklarację Wykonawcy co do jej treści.</w:t>
      </w:r>
    </w:p>
    <w:p w14:paraId="6E7031F5" w14:textId="3102FD18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/>
          <w:sz w:val="20"/>
          <w:szCs w:val="20"/>
        </w:rPr>
        <w:t xml:space="preserve">Brak niniejszego załącznika w ofercie spowoduje odrzucenie oferty jako niezgodnej z </w:t>
      </w:r>
      <w:r w:rsidR="00E25643" w:rsidRPr="00C70ED7">
        <w:rPr>
          <w:rFonts w:ascii="Times New Roman" w:hAnsi="Times New Roman"/>
          <w:sz w:val="20"/>
          <w:szCs w:val="20"/>
        </w:rPr>
        <w:t>warunkami zamówienia</w:t>
      </w:r>
      <w:r w:rsidRPr="00C70ED7">
        <w:rPr>
          <w:rFonts w:ascii="Times New Roman" w:hAnsi="Times New Roman"/>
          <w:sz w:val="20"/>
          <w:szCs w:val="20"/>
        </w:rPr>
        <w:t>.</w:t>
      </w:r>
    </w:p>
    <w:p w14:paraId="61398627" w14:textId="0A45F212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/>
          <w:sz w:val="20"/>
          <w:szCs w:val="20"/>
        </w:rPr>
        <w:t>Brak uzupełniania danych przez Wykonawcę w poszczególnych wierszach kolumny nr 4 "</w:t>
      </w:r>
      <w:r w:rsidRPr="00C70ED7">
        <w:rPr>
          <w:rFonts w:ascii="Times New Roman" w:hAnsi="Times New Roman"/>
          <w:sz w:val="20"/>
          <w:szCs w:val="20"/>
          <w:lang w:eastAsia="ar-SA" w:bidi="fa-IR"/>
        </w:rPr>
        <w:t>Parametr oferowany</w:t>
      </w:r>
      <w:r w:rsidRPr="00C70ED7">
        <w:rPr>
          <w:rFonts w:ascii="Times New Roman" w:hAnsi="Times New Roman"/>
          <w:sz w:val="20"/>
          <w:szCs w:val="20"/>
        </w:rPr>
        <w:t>" ww. tabeli, będzie traktowany jako brak danego parametru w oferowanej konfiguracji urządzenia, co spowoduje odrzucenie oferty jako niezgodnej z </w:t>
      </w:r>
      <w:r w:rsidR="00E25643" w:rsidRPr="00C70ED7">
        <w:rPr>
          <w:rFonts w:ascii="Times New Roman" w:hAnsi="Times New Roman"/>
          <w:sz w:val="20"/>
          <w:szCs w:val="20"/>
        </w:rPr>
        <w:t>warunkami zamówienia</w:t>
      </w:r>
      <w:r w:rsidRPr="00C70ED7">
        <w:rPr>
          <w:rFonts w:ascii="Times New Roman" w:hAnsi="Times New Roman"/>
          <w:sz w:val="20"/>
          <w:szCs w:val="20"/>
        </w:rPr>
        <w:t>.</w:t>
      </w:r>
    </w:p>
    <w:p w14:paraId="76DC73A3" w14:textId="386451AA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 w:cs="Times New Roman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zakładach opieki zdrowotnej.</w:t>
      </w:r>
    </w:p>
    <w:p w14:paraId="024D1C85" w14:textId="77777777" w:rsidR="007531C7" w:rsidRPr="00C70ED7" w:rsidRDefault="007531C7" w:rsidP="007531C7">
      <w:pPr>
        <w:pStyle w:val="Standard"/>
        <w:numPr>
          <w:ilvl w:val="0"/>
          <w:numId w:val="3"/>
        </w:numPr>
        <w:tabs>
          <w:tab w:val="left" w:pos="142"/>
        </w:tabs>
        <w:suppressAutoHyphens w:val="0"/>
        <w:autoSpaceDN w:val="0"/>
        <w:ind w:left="142"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70ED7">
        <w:rPr>
          <w:rFonts w:ascii="Times New Roman" w:hAnsi="Times New Roman"/>
          <w:b/>
          <w:sz w:val="20"/>
          <w:szCs w:val="20"/>
        </w:rPr>
        <w:t>Załącznik ten nie podlega uzupełnieniu w trybie art. 128 Ustawy</w:t>
      </w:r>
      <w:r w:rsidRPr="00C70ED7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6D3CC0C4" w14:textId="77777777" w:rsidR="007531C7" w:rsidRPr="00C70ED7" w:rsidRDefault="007531C7" w:rsidP="007531C7">
      <w:pPr>
        <w:pStyle w:val="Standard"/>
        <w:tabs>
          <w:tab w:val="left" w:pos="142"/>
        </w:tabs>
        <w:suppressAutoHyphens w:val="0"/>
        <w:autoSpaceDN w:val="0"/>
        <w:ind w:left="142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4EBC0003" w14:textId="77777777" w:rsidR="007531C7" w:rsidRPr="00C70ED7" w:rsidRDefault="007531C7" w:rsidP="007531C7">
      <w:pPr>
        <w:pStyle w:val="Textbody"/>
        <w:spacing w:after="0"/>
        <w:jc w:val="center"/>
        <w:rPr>
          <w:rFonts w:hint="eastAsia"/>
          <w:b/>
          <w:i/>
          <w:sz w:val="10"/>
          <w:szCs w:val="10"/>
        </w:rPr>
      </w:pPr>
    </w:p>
    <w:p w14:paraId="1D5940A5" w14:textId="77777777" w:rsidR="007531C7" w:rsidRPr="00C70ED7" w:rsidRDefault="007531C7" w:rsidP="007531C7">
      <w:pPr>
        <w:pStyle w:val="Textbody"/>
        <w:spacing w:after="0"/>
        <w:jc w:val="center"/>
        <w:rPr>
          <w:rFonts w:hint="eastAsia"/>
          <w:b/>
          <w:i/>
          <w:color w:val="4472C4" w:themeColor="accent1"/>
          <w:sz w:val="20"/>
        </w:rPr>
      </w:pPr>
      <w:r w:rsidRPr="00C70ED7">
        <w:rPr>
          <w:b/>
          <w:i/>
          <w:color w:val="4472C4" w:themeColor="accent1"/>
          <w:sz w:val="20"/>
        </w:rPr>
        <w:t xml:space="preserve">Dokument należy wypełnić i opatrzyć kwalifikowanym podpisem elektronicznym lub podpisem zaufanym </w:t>
      </w:r>
    </w:p>
    <w:p w14:paraId="0411AD59" w14:textId="77777777" w:rsidR="007531C7" w:rsidRPr="00C70ED7" w:rsidRDefault="007531C7" w:rsidP="007531C7">
      <w:pPr>
        <w:pStyle w:val="Textbody"/>
        <w:spacing w:after="0"/>
        <w:jc w:val="center"/>
        <w:rPr>
          <w:rFonts w:eastAsia="Arial"/>
          <w:bCs/>
          <w:i/>
          <w:color w:val="4472C4" w:themeColor="accent1"/>
          <w:kern w:val="1"/>
          <w:lang w:eastAsia="hi-IN"/>
        </w:rPr>
      </w:pPr>
      <w:r w:rsidRPr="00C70ED7">
        <w:rPr>
          <w:b/>
          <w:i/>
          <w:color w:val="4472C4" w:themeColor="accent1"/>
          <w:sz w:val="20"/>
        </w:rPr>
        <w:t>lub podpisem osobistym.</w:t>
      </w:r>
      <w:r w:rsidRPr="00C70ED7">
        <w:rPr>
          <w:b/>
          <w:i/>
          <w:color w:val="4472C4" w:themeColor="accent1"/>
          <w:sz w:val="20"/>
        </w:rPr>
        <w:br/>
      </w:r>
      <w:r w:rsidRPr="00C70ED7">
        <w:rPr>
          <w:rFonts w:eastAsia="Arial"/>
          <w:b/>
          <w:i/>
          <w:color w:val="4472C4" w:themeColor="accent1"/>
          <w:kern w:val="2"/>
          <w:sz w:val="20"/>
          <w:lang w:eastAsia="hi-IN"/>
        </w:rPr>
        <w:t>Zamawiający zaleca przed podpisaniem zapisanie dokumentu w formacie PDF.</w:t>
      </w:r>
    </w:p>
    <w:p w14:paraId="20F290C9" w14:textId="77777777" w:rsidR="007531C7" w:rsidRPr="00C70ED7" w:rsidRDefault="007531C7">
      <w:pPr>
        <w:rPr>
          <w:color w:val="4472C4" w:themeColor="accent1"/>
        </w:rPr>
      </w:pPr>
    </w:p>
    <w:sectPr w:rsidR="007531C7" w:rsidRPr="00C70ED7" w:rsidSect="007531C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482"/>
    <w:multiLevelType w:val="hybridMultilevel"/>
    <w:tmpl w:val="DC265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279"/>
    <w:multiLevelType w:val="hybridMultilevel"/>
    <w:tmpl w:val="74E8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99D"/>
    <w:multiLevelType w:val="multilevel"/>
    <w:tmpl w:val="B79A0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B63DB"/>
    <w:multiLevelType w:val="hybridMultilevel"/>
    <w:tmpl w:val="4D8C5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431F"/>
    <w:multiLevelType w:val="hybridMultilevel"/>
    <w:tmpl w:val="BD420C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3FF0269"/>
    <w:multiLevelType w:val="multilevel"/>
    <w:tmpl w:val="4112B1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6447CE0"/>
    <w:multiLevelType w:val="hybridMultilevel"/>
    <w:tmpl w:val="CD18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4366"/>
    <w:multiLevelType w:val="hybridMultilevel"/>
    <w:tmpl w:val="2820E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15A61"/>
    <w:multiLevelType w:val="multilevel"/>
    <w:tmpl w:val="F70645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440940"/>
    <w:multiLevelType w:val="hybridMultilevel"/>
    <w:tmpl w:val="2EC0D8F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02975CE"/>
    <w:multiLevelType w:val="hybridMultilevel"/>
    <w:tmpl w:val="7C207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22CF"/>
    <w:multiLevelType w:val="hybridMultilevel"/>
    <w:tmpl w:val="4C387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0F0B"/>
    <w:multiLevelType w:val="hybridMultilevel"/>
    <w:tmpl w:val="4C387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0A97"/>
    <w:multiLevelType w:val="hybridMultilevel"/>
    <w:tmpl w:val="BD420CA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6F78297F"/>
    <w:multiLevelType w:val="hybridMultilevel"/>
    <w:tmpl w:val="4522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1594">
    <w:abstractNumId w:val="8"/>
  </w:num>
  <w:num w:numId="2" w16cid:durableId="1788507971">
    <w:abstractNumId w:val="2"/>
  </w:num>
  <w:num w:numId="3" w16cid:durableId="2053991550">
    <w:abstractNumId w:val="5"/>
  </w:num>
  <w:num w:numId="4" w16cid:durableId="1283268064">
    <w:abstractNumId w:val="9"/>
  </w:num>
  <w:num w:numId="5" w16cid:durableId="1055203164">
    <w:abstractNumId w:val="4"/>
  </w:num>
  <w:num w:numId="6" w16cid:durableId="1886939541">
    <w:abstractNumId w:val="10"/>
  </w:num>
  <w:num w:numId="7" w16cid:durableId="1346205932">
    <w:abstractNumId w:val="6"/>
  </w:num>
  <w:num w:numId="8" w16cid:durableId="82454965">
    <w:abstractNumId w:val="13"/>
  </w:num>
  <w:num w:numId="9" w16cid:durableId="449785574">
    <w:abstractNumId w:val="14"/>
  </w:num>
  <w:num w:numId="10" w16cid:durableId="299311596">
    <w:abstractNumId w:val="1"/>
  </w:num>
  <w:num w:numId="11" w16cid:durableId="1307009076">
    <w:abstractNumId w:val="12"/>
  </w:num>
  <w:num w:numId="12" w16cid:durableId="293684758">
    <w:abstractNumId w:val="3"/>
  </w:num>
  <w:num w:numId="13" w16cid:durableId="1356879348">
    <w:abstractNumId w:val="7"/>
  </w:num>
  <w:num w:numId="14" w16cid:durableId="1937248817">
    <w:abstractNumId w:val="0"/>
  </w:num>
  <w:num w:numId="15" w16cid:durableId="318996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7C"/>
    <w:rsid w:val="001762B2"/>
    <w:rsid w:val="001933B9"/>
    <w:rsid w:val="001F671F"/>
    <w:rsid w:val="002C6D2A"/>
    <w:rsid w:val="00351647"/>
    <w:rsid w:val="00377F2B"/>
    <w:rsid w:val="004C7B8E"/>
    <w:rsid w:val="005578A0"/>
    <w:rsid w:val="00562B71"/>
    <w:rsid w:val="00667576"/>
    <w:rsid w:val="00676F16"/>
    <w:rsid w:val="007531C7"/>
    <w:rsid w:val="009A679A"/>
    <w:rsid w:val="00A84F04"/>
    <w:rsid w:val="00AF5C6B"/>
    <w:rsid w:val="00B4607C"/>
    <w:rsid w:val="00BC62E4"/>
    <w:rsid w:val="00C70ED7"/>
    <w:rsid w:val="00C91DF6"/>
    <w:rsid w:val="00D448F2"/>
    <w:rsid w:val="00E25643"/>
    <w:rsid w:val="00E459A9"/>
    <w:rsid w:val="00EE1518"/>
    <w:rsid w:val="00EF0AF0"/>
    <w:rsid w:val="00F663ED"/>
    <w:rsid w:val="00F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EE8A"/>
  <w15:docId w15:val="{FBF4A25F-CF93-468C-8C20-F808FFC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paragraph" w:customStyle="1" w:styleId="Standard">
    <w:name w:val="Standard"/>
    <w:qFormat/>
    <w:rsid w:val="007531C7"/>
    <w:pPr>
      <w:textAlignment w:val="baseline"/>
    </w:pPr>
    <w:rPr>
      <w:rFonts w:ascii="Liberation Serif;Times New Roma" w:eastAsia="SimSun;宋体" w:hAnsi="Liberation Serif;Times New Roma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31C7"/>
    <w:pPr>
      <w:autoSpaceDN w:val="0"/>
      <w:spacing w:after="120"/>
    </w:pPr>
    <w:rPr>
      <w:rFonts w:ascii="Liberation Serif" w:eastAsia="SimSun" w:hAnsi="Liberation Serif"/>
      <w:kern w:val="3"/>
    </w:rPr>
  </w:style>
  <w:style w:type="numbering" w:customStyle="1" w:styleId="WWNum3">
    <w:name w:val="WWNum3"/>
    <w:basedOn w:val="Bezlisty"/>
    <w:rsid w:val="007531C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FC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Komenda</dc:creator>
  <dc:description/>
  <cp:lastModifiedBy>Dorota Jędrośka</cp:lastModifiedBy>
  <cp:revision>89</cp:revision>
  <dcterms:created xsi:type="dcterms:W3CDTF">2025-04-24T09:40:00Z</dcterms:created>
  <dcterms:modified xsi:type="dcterms:W3CDTF">2025-04-25T17:34:00Z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