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09D7E221" w14:textId="332B412C" w:rsidR="00FA0D8F" w:rsidRPr="00784EFC" w:rsidRDefault="00FD20D9" w:rsidP="00FA0D8F">
      <w:pPr>
        <w:spacing w:after="0" w:line="240" w:lineRule="auto"/>
        <w:jc w:val="center"/>
        <w:rPr>
          <w:rFonts w:ascii="Roboto" w:hAnsi="Roboto" w:cs="Arial"/>
          <w:b/>
          <w:bCs/>
          <w:color w:val="000000"/>
        </w:rPr>
      </w:pPr>
      <w:bookmarkStart w:id="4" w:name="_Hlk137627399"/>
      <w:bookmarkStart w:id="5" w:name="_Hlk76732738"/>
      <w:r w:rsidRPr="00FD20D9">
        <w:rPr>
          <w:rFonts w:ascii="Roboto" w:hAnsi="Roboto" w:cs="Arial"/>
          <w:b/>
          <w:bCs/>
          <w:color w:val="000000"/>
        </w:rPr>
        <w:t xml:space="preserve">„Przebudowa </w:t>
      </w:r>
      <w:r>
        <w:rPr>
          <w:rFonts w:ascii="Roboto" w:hAnsi="Roboto" w:cs="Arial"/>
          <w:b/>
          <w:bCs/>
          <w:color w:val="000000"/>
        </w:rPr>
        <w:t>DW</w:t>
      </w:r>
      <w:r w:rsidRPr="00FD20D9">
        <w:rPr>
          <w:rFonts w:ascii="Roboto" w:hAnsi="Roboto" w:cs="Arial"/>
          <w:b/>
          <w:bCs/>
          <w:color w:val="000000"/>
        </w:rPr>
        <w:t xml:space="preserve"> nr 719 na odcinku od KM 25+300 do KM 25+440 w m. Kanie </w:t>
      </w:r>
      <w:r>
        <w:rPr>
          <w:rFonts w:ascii="Roboto" w:hAnsi="Roboto" w:cs="Arial"/>
          <w:b/>
          <w:bCs/>
          <w:color w:val="000000"/>
        </w:rPr>
        <w:br/>
      </w:r>
      <w:r w:rsidRPr="00FD20D9">
        <w:rPr>
          <w:rFonts w:ascii="Roboto" w:hAnsi="Roboto" w:cs="Arial"/>
          <w:b/>
          <w:bCs/>
          <w:color w:val="000000"/>
        </w:rPr>
        <w:t>oraz Otrębusy”</w:t>
      </w:r>
      <w:r>
        <w:rPr>
          <w:rFonts w:ascii="Roboto" w:hAnsi="Roboto" w:cs="Arial"/>
          <w:b/>
          <w:bCs/>
          <w:color w:val="000000"/>
        </w:rPr>
        <w:t xml:space="preserve"> </w:t>
      </w:r>
      <w:r w:rsidR="00FA0D8F" w:rsidRPr="00EC037A">
        <w:rPr>
          <w:rFonts w:ascii="Roboto" w:hAnsi="Roboto" w:cs="Arial"/>
          <w:b/>
          <w:bCs/>
        </w:rPr>
        <w:t>– nr postępowania 0</w:t>
      </w:r>
      <w:r>
        <w:rPr>
          <w:rFonts w:ascii="Roboto" w:hAnsi="Roboto" w:cs="Arial"/>
          <w:b/>
          <w:bCs/>
        </w:rPr>
        <w:t>76</w:t>
      </w:r>
      <w:r w:rsidR="00FA0D8F" w:rsidRPr="00EC037A">
        <w:rPr>
          <w:rFonts w:ascii="Roboto" w:hAnsi="Roboto" w:cs="Arial"/>
          <w:b/>
          <w:bCs/>
        </w:rPr>
        <w:t>/25</w:t>
      </w:r>
    </w:p>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4"/>
    <w:bookmarkEnd w:id="5"/>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6"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6"/>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715BDDE1" w14:textId="7B153E68" w:rsidR="00D54F27" w:rsidRPr="006E7816" w:rsidRDefault="00FA0D8F" w:rsidP="00FD20D9">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2307CCE4" w14:textId="79080C05"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Pr="00784EFC">
        <w:rPr>
          <w:rFonts w:ascii="Roboto" w:hAnsi="Roboto" w:cs="Arial"/>
        </w:rPr>
        <w:tab/>
        <w:t>Warunki ogólne dla umów na wykonanie robót budowlanych.</w:t>
      </w:r>
    </w:p>
    <w:p w14:paraId="7D4C071D" w14:textId="44C21FEA"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4E7C81AB"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 xml:space="preserve"> Warszawie</w:t>
      </w:r>
    </w:p>
    <w:p w14:paraId="1987505E" w14:textId="77777777" w:rsidR="00FA0D8F" w:rsidRPr="00784EFC" w:rsidRDefault="00FA0D8F" w:rsidP="00FA0D8F">
      <w:pPr>
        <w:shd w:val="clear" w:color="auto" w:fill="FFFFFF"/>
        <w:spacing w:after="0" w:line="240" w:lineRule="auto"/>
        <w:ind w:left="3261"/>
        <w:jc w:val="center"/>
        <w:rPr>
          <w:rFonts w:ascii="Roboto" w:hAnsi="Roboto" w:cs="Arial"/>
          <w:b/>
          <w:color w:val="FFFFFF" w:themeColor="background1"/>
        </w:rPr>
      </w:pPr>
      <w:r w:rsidRPr="00784EFC">
        <w:rPr>
          <w:rFonts w:ascii="Roboto" w:hAnsi="Roboto" w:cs="Arial"/>
          <w:b/>
          <w:color w:val="FFFFFF" w:themeColor="background1"/>
        </w:rPr>
        <w:t>GRZEGORZ OBŁĘKOWSKI</w:t>
      </w:r>
    </w:p>
    <w:p w14:paraId="7722F86B" w14:textId="77777777" w:rsidR="00FA0D8F" w:rsidRPr="00A65C4D" w:rsidRDefault="00FA0D8F" w:rsidP="00FA0D8F">
      <w:pPr>
        <w:shd w:val="clear" w:color="auto" w:fill="FFFFFF"/>
        <w:spacing w:after="0" w:line="240" w:lineRule="auto"/>
        <w:ind w:left="5387"/>
        <w:jc w:val="center"/>
        <w:rPr>
          <w:rFonts w:ascii="Roboto" w:hAnsi="Roboto" w:cs="Arial"/>
          <w:b/>
        </w:rPr>
      </w:pPr>
      <w:r w:rsidRPr="00A65C4D">
        <w:rPr>
          <w:rFonts w:ascii="Roboto" w:hAnsi="Roboto" w:cs="Arial"/>
          <w:b/>
        </w:rPr>
        <w:t>ZATWIERDZAM:</w:t>
      </w:r>
    </w:p>
    <w:p w14:paraId="13A10BA6" w14:textId="77777777" w:rsidR="00FA0D8F" w:rsidRPr="00A65C4D" w:rsidRDefault="00FA0D8F" w:rsidP="00FA0D8F">
      <w:pPr>
        <w:shd w:val="clear" w:color="auto" w:fill="FFFFFF"/>
        <w:spacing w:after="0" w:line="240" w:lineRule="auto"/>
        <w:ind w:left="5387"/>
        <w:jc w:val="center"/>
        <w:rPr>
          <w:rFonts w:ascii="Roboto" w:hAnsi="Roboto" w:cs="Arial"/>
        </w:rPr>
      </w:pPr>
      <w:r w:rsidRPr="00A65C4D">
        <w:rPr>
          <w:rFonts w:ascii="Roboto" w:hAnsi="Roboto" w:cs="Arial"/>
        </w:rPr>
        <w:t>Dyrektor Mazowieckiego</w:t>
      </w:r>
    </w:p>
    <w:p w14:paraId="24488CA3" w14:textId="77777777" w:rsidR="00FA0D8F" w:rsidRPr="00A65C4D" w:rsidRDefault="00FA0D8F" w:rsidP="00FA0D8F">
      <w:pPr>
        <w:shd w:val="clear" w:color="auto" w:fill="FFFFFF"/>
        <w:spacing w:after="0" w:line="240" w:lineRule="auto"/>
        <w:ind w:left="5387"/>
        <w:jc w:val="center"/>
        <w:rPr>
          <w:rFonts w:ascii="Roboto" w:hAnsi="Roboto" w:cs="Arial"/>
        </w:rPr>
      </w:pPr>
      <w:r w:rsidRPr="00A65C4D">
        <w:rPr>
          <w:rFonts w:ascii="Roboto" w:hAnsi="Roboto" w:cs="Arial"/>
        </w:rPr>
        <w:t>Zarządu Dróg Wojewódzkich</w:t>
      </w:r>
    </w:p>
    <w:p w14:paraId="0E481EF0" w14:textId="77777777" w:rsidR="00FA0D8F" w:rsidRPr="00A65C4D" w:rsidRDefault="00FA0D8F" w:rsidP="00FA0D8F">
      <w:pPr>
        <w:shd w:val="clear" w:color="auto" w:fill="FFFFFF"/>
        <w:spacing w:after="0" w:line="240" w:lineRule="auto"/>
        <w:ind w:left="5387"/>
        <w:jc w:val="center"/>
        <w:rPr>
          <w:rFonts w:ascii="Roboto" w:hAnsi="Roboto" w:cs="Arial"/>
        </w:rPr>
      </w:pPr>
      <w:r w:rsidRPr="00A65C4D">
        <w:rPr>
          <w:rFonts w:ascii="Roboto" w:hAnsi="Roboto" w:cs="Arial"/>
        </w:rPr>
        <w:t>w Warszawie</w:t>
      </w:r>
    </w:p>
    <w:p w14:paraId="7FD788DE" w14:textId="77777777" w:rsidR="00FA0D8F" w:rsidRPr="00A65C4D" w:rsidRDefault="00FA0D8F" w:rsidP="00FA0D8F">
      <w:pPr>
        <w:shd w:val="clear" w:color="auto" w:fill="FFFFFF"/>
        <w:spacing w:after="0" w:line="240" w:lineRule="auto"/>
        <w:ind w:left="5387"/>
        <w:jc w:val="center"/>
        <w:rPr>
          <w:rFonts w:ascii="Roboto" w:hAnsi="Roboto" w:cs="Arial"/>
          <w:b/>
        </w:rPr>
      </w:pPr>
      <w:r w:rsidRPr="00A65C4D">
        <w:rPr>
          <w:rFonts w:ascii="Roboto" w:hAnsi="Roboto" w:cs="Arial"/>
          <w:b/>
        </w:rPr>
        <w:t>GRZEGORZ OBŁĘKOWSKI</w:t>
      </w:r>
    </w:p>
    <w:p w14:paraId="75884E7E" w14:textId="77777777" w:rsidR="00FA0D8F" w:rsidRPr="00A65C4D" w:rsidRDefault="00FA0D8F"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14C690DA"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1F46F3">
        <w:rPr>
          <w:rFonts w:ascii="Roboto" w:hAnsi="Roboto" w:cs="Arial"/>
          <w:b/>
          <w:bCs/>
          <w:caps/>
          <w:sz w:val="22"/>
          <w:szCs w:val="22"/>
        </w:rPr>
        <w:t>KWIECIEŃ</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7"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7"/>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2BCF9F27" w:rsidR="00436A17" w:rsidRPr="00FD20D9" w:rsidRDefault="00436A17" w:rsidP="00FD20D9">
      <w:pPr>
        <w:spacing w:after="0" w:line="240" w:lineRule="auto"/>
        <w:ind w:left="709" w:hanging="283"/>
        <w:jc w:val="both"/>
        <w:rPr>
          <w:rFonts w:ascii="Roboto" w:hAnsi="Roboto" w:cs="Arial"/>
          <w:b/>
          <w:bCs/>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8" w:name="_Hlk193275106"/>
      <w:r w:rsidR="00FD20D9" w:rsidRPr="00FD20D9">
        <w:rPr>
          <w:rFonts w:ascii="Roboto" w:hAnsi="Roboto" w:cs="Arial"/>
          <w:b/>
          <w:bCs/>
        </w:rPr>
        <w:t>„Przebudowa DW nr 719 na odcinku od KM 25+300 do KM 25+440 w m. Kanie oraz Otrębusy” – nr postępowania 076/25</w:t>
      </w:r>
      <w:r w:rsidR="0048629A" w:rsidRPr="00EC037A">
        <w:rPr>
          <w:rFonts w:ascii="Roboto" w:hAnsi="Roboto" w:cs="Arial"/>
        </w:rPr>
        <w:t xml:space="preserve">, </w:t>
      </w:r>
      <w:bookmarkEnd w:id="8"/>
      <w:r w:rsidRPr="00EC037A">
        <w:rPr>
          <w:rFonts w:ascii="Roboto" w:hAnsi="Roboto" w:cs="Arial"/>
        </w:rPr>
        <w:t>prowadzonym w trybie podstawowym bez negocjacji;</w:t>
      </w:r>
    </w:p>
    <w:p w14:paraId="68B9C9B8" w14:textId="77777777" w:rsidR="00436A17" w:rsidRPr="00EC037A" w:rsidRDefault="00436A17" w:rsidP="0088784B">
      <w:pPr>
        <w:pStyle w:val="Akapitzlist"/>
        <w:numPr>
          <w:ilvl w:val="0"/>
          <w:numId w:val="85"/>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88784B">
      <w:pPr>
        <w:pStyle w:val="Akapitzlist"/>
        <w:numPr>
          <w:ilvl w:val="0"/>
          <w:numId w:val="85"/>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2233086C"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FD20D9">
        <w:rPr>
          <w:rFonts w:ascii="Roboto" w:hAnsi="Roboto" w:cs="Arial"/>
        </w:rPr>
        <w:br/>
      </w:r>
      <w:r w:rsidRPr="00EC037A">
        <w:rPr>
          <w:rFonts w:ascii="Roboto" w:hAnsi="Roboto" w:cs="Arial"/>
        </w:rPr>
        <w:lastRenderedPageBreak/>
        <w:t>z uwzględnieniem okresów przedawnienia roszczeń określonych w powszechnie obowiązujących przepisach prawa;</w:t>
      </w:r>
    </w:p>
    <w:p w14:paraId="577F4BF2" w14:textId="23E59034"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8784B">
      <w:pPr>
        <w:pStyle w:val="Akapitzlist"/>
        <w:numPr>
          <w:ilvl w:val="0"/>
          <w:numId w:val="85"/>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8784B">
      <w:pPr>
        <w:pStyle w:val="Akapitzlist"/>
        <w:numPr>
          <w:ilvl w:val="0"/>
          <w:numId w:val="85"/>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607A8D0F" w14:textId="49E4087E" w:rsidR="00FD20D9" w:rsidRPr="00FD20D9" w:rsidRDefault="00027B98" w:rsidP="00FD20D9">
      <w:pPr>
        <w:pStyle w:val="Akapitzlist"/>
        <w:numPr>
          <w:ilvl w:val="0"/>
          <w:numId w:val="79"/>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FD20D9" w:rsidRPr="00FD20D9">
        <w:rPr>
          <w:rFonts w:ascii="Roboto" w:hAnsi="Roboto" w:cs="Arial"/>
          <w:b/>
          <w:bCs/>
          <w:color w:val="000000"/>
        </w:rPr>
        <w:t xml:space="preserve">Przebudowa DW nr 719 na odcinku od KM 25+300 do KM 25+440 w m. Kanie oraz Otrębusy” </w:t>
      </w:r>
      <w:r w:rsidR="00FD20D9" w:rsidRPr="00FD20D9">
        <w:rPr>
          <w:rFonts w:ascii="Roboto" w:hAnsi="Roboto" w:cs="Arial"/>
          <w:b/>
          <w:bCs/>
        </w:rPr>
        <w:t>– nr postępowania 076/25</w:t>
      </w:r>
      <w:r w:rsidR="00FD20D9">
        <w:rPr>
          <w:rFonts w:ascii="Roboto" w:hAnsi="Roboto" w:cs="Arial"/>
          <w:b/>
          <w:bCs/>
        </w:rPr>
        <w:t>.</w:t>
      </w:r>
    </w:p>
    <w:p w14:paraId="445C6174" w14:textId="7BFD4F94" w:rsidR="00EC0930" w:rsidRPr="00EE4B4A" w:rsidRDefault="00027B98" w:rsidP="0088784B">
      <w:pPr>
        <w:pStyle w:val="Akapitzlist"/>
        <w:numPr>
          <w:ilvl w:val="0"/>
          <w:numId w:val="80"/>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1662049C" w14:textId="22984A9C" w:rsidR="00027B98" w:rsidRPr="00027B98" w:rsidRDefault="00027B98" w:rsidP="0088784B">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5B47626E" w14:textId="5B1B9229" w:rsidR="00027B98" w:rsidRPr="00B97FA6" w:rsidRDefault="00027B98" w:rsidP="0088784B">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sidR="00FD20D9">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w:t>
      </w:r>
      <w:r w:rsidR="00B97FA6" w:rsidRPr="00B97FA6">
        <w:rPr>
          <w:rFonts w:ascii="Roboto" w:eastAsia="Times New Roman" w:hAnsi="Roboto" w:cs="Arial"/>
          <w:kern w:val="0"/>
          <w:lang w:eastAsia="pl-PL"/>
          <w14:ligatures w14:val="none"/>
        </w:rPr>
        <w:t xml:space="preserve"> </w:t>
      </w:r>
      <w:r w:rsidRPr="00B97FA6">
        <w:rPr>
          <w:rFonts w:ascii="Roboto" w:eastAsia="Times New Roman" w:hAnsi="Roboto" w:cs="Arial"/>
          <w:kern w:val="0"/>
          <w:lang w:eastAsia="pl-PL"/>
          <w14:ligatures w14:val="none"/>
        </w:rPr>
        <w:t>i filmowej, o której mowa w ogólnych warunkach umowy na wykonanie robót budowlanych.</w:t>
      </w:r>
    </w:p>
    <w:p w14:paraId="4A49D551" w14:textId="245CA5C7" w:rsidR="00027B98" w:rsidRPr="00CE45B1" w:rsidRDefault="00027B98" w:rsidP="0088784B">
      <w:pPr>
        <w:pStyle w:val="Akapitzlist"/>
        <w:numPr>
          <w:ilvl w:val="0"/>
          <w:numId w:val="80"/>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88784B">
      <w:pPr>
        <w:numPr>
          <w:ilvl w:val="0"/>
          <w:numId w:val="80"/>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3CDA330E" w14:textId="77777777" w:rsidR="00EC0930" w:rsidRPr="00EC0930"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p>
    <w:p w14:paraId="6D30E2FF" w14:textId="3AAA77BA" w:rsidR="00027B98" w:rsidRPr="00EC0930" w:rsidRDefault="00027B98" w:rsidP="00EC0930">
      <w:pPr>
        <w:spacing w:after="0" w:line="240" w:lineRule="auto"/>
        <w:ind w:left="1134"/>
        <w:jc w:val="both"/>
        <w:rPr>
          <w:rFonts w:ascii="Roboto" w:eastAsia="Times New Roman" w:hAnsi="Roboto" w:cs="Arial"/>
          <w:kern w:val="0"/>
          <w:lang w:eastAsia="pl-PL"/>
          <w14:ligatures w14:val="none"/>
        </w:rPr>
      </w:pPr>
      <w:r w:rsidRPr="00EC0930">
        <w:rPr>
          <w:rFonts w:ascii="Roboto" w:eastAsia="Times New Roman" w:hAnsi="Roboto" w:cs="Arial"/>
          <w:b/>
          <w:bCs/>
          <w:kern w:val="0"/>
          <w:lang w:eastAsia="pl-PL"/>
          <w14:ligatures w14:val="none"/>
        </w:rPr>
        <w:t>45233</w:t>
      </w:r>
      <w:r w:rsidR="00FD20D9">
        <w:rPr>
          <w:rFonts w:ascii="Roboto" w:eastAsia="Times New Roman" w:hAnsi="Roboto" w:cs="Arial"/>
          <w:b/>
          <w:bCs/>
          <w:kern w:val="0"/>
          <w:lang w:eastAsia="pl-PL"/>
          <w14:ligatures w14:val="none"/>
        </w:rPr>
        <w:t>000-9</w:t>
      </w:r>
    </w:p>
    <w:p w14:paraId="07814EAB" w14:textId="65F1E291"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5C72572C" w14:textId="77777777" w:rsidR="00C1396F"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FD20D9" w:rsidRPr="00FD20D9">
        <w:rPr>
          <w:rFonts w:ascii="Roboto" w:eastAsia="Times New Roman" w:hAnsi="Roboto" w:cs="Arial"/>
          <w:b/>
          <w:bCs/>
          <w:kern w:val="0"/>
          <w:u w:val="single"/>
          <w:lang w:eastAsia="pl-PL"/>
          <w14:ligatures w14:val="none"/>
        </w:rPr>
        <w:t xml:space="preserve">587 431,19 </w:t>
      </w:r>
      <w:r w:rsidRPr="00FD20D9">
        <w:rPr>
          <w:rFonts w:ascii="Roboto" w:eastAsia="Times New Roman" w:hAnsi="Roboto" w:cs="Arial"/>
          <w:b/>
          <w:bCs/>
          <w:kern w:val="0"/>
          <w:u w:val="single"/>
          <w:lang w:eastAsia="pl-PL"/>
          <w14:ligatures w14:val="none"/>
        </w:rPr>
        <w:t>zł.</w:t>
      </w:r>
      <w:r w:rsidRPr="00D76455">
        <w:rPr>
          <w:rFonts w:ascii="Roboto" w:eastAsia="Times New Roman" w:hAnsi="Roboto" w:cs="Arial"/>
          <w:kern w:val="0"/>
          <w:lang w:eastAsia="pl-PL"/>
          <w14:ligatures w14:val="none"/>
        </w:rPr>
        <w:t xml:space="preserve"> </w:t>
      </w:r>
    </w:p>
    <w:p w14:paraId="34F885B4" w14:textId="35B0D89A" w:rsidR="00027B98" w:rsidRPr="00D76455" w:rsidRDefault="00027B98" w:rsidP="00C1396F">
      <w:pPr>
        <w:pStyle w:val="Akapitzlist"/>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W ramach zamówienia podobnego przewiduje się:</w:t>
      </w:r>
    </w:p>
    <w:p w14:paraId="7056C470" w14:textId="77777777" w:rsidR="00FD20D9" w:rsidRP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Wykonanie robót w zakresie robót przygotowawczych</w:t>
      </w:r>
    </w:p>
    <w:p w14:paraId="4BBAFD30" w14:textId="77777777" w:rsidR="00FD20D9" w:rsidRP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Wykonanie robót w zakresie robót rozbiórkowych</w:t>
      </w:r>
    </w:p>
    <w:p w14:paraId="5F90080E" w14:textId="77777777" w:rsidR="00FD20D9" w:rsidRP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Wykonanie robót w zakresie robót ziemnych</w:t>
      </w:r>
    </w:p>
    <w:p w14:paraId="3391F753" w14:textId="77777777" w:rsidR="00FD20D9" w:rsidRP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Wykonanie robót w zakresie robót drogowych</w:t>
      </w:r>
    </w:p>
    <w:p w14:paraId="01C9F6C2" w14:textId="77777777" w:rsidR="00FD20D9" w:rsidRPr="00FD20D9" w:rsidRDefault="00FD20D9" w:rsidP="00FD20D9">
      <w:pPr>
        <w:pStyle w:val="Akapitzlist"/>
        <w:spacing w:line="240" w:lineRule="auto"/>
        <w:ind w:left="1276" w:hanging="142"/>
        <w:jc w:val="both"/>
        <w:rPr>
          <w:rFonts w:ascii="Roboto" w:hAnsi="Roboto" w:cs="Arial"/>
          <w:b/>
          <w:bCs/>
        </w:rPr>
      </w:pPr>
      <w:r w:rsidRPr="00FD20D9">
        <w:rPr>
          <w:rFonts w:ascii="Roboto" w:hAnsi="Roboto" w:cs="Arial"/>
          <w:b/>
          <w:bCs/>
        </w:rPr>
        <w:t>- Wykonanie robót w zakresie budowy kanału technologicznego (kanalizacja teletechniczna)</w:t>
      </w:r>
    </w:p>
    <w:p w14:paraId="3C0C2E85" w14:textId="77777777" w:rsidR="00FD20D9" w:rsidRP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Wykonanie robót w zakresie zieleni drogowej</w:t>
      </w:r>
    </w:p>
    <w:p w14:paraId="2893F328" w14:textId="3A616715" w:rsidR="009F1232" w:rsidRPr="009F1232" w:rsidRDefault="00FD20D9" w:rsidP="00FD20D9">
      <w:pPr>
        <w:pStyle w:val="Akapitzlist"/>
        <w:spacing w:line="240" w:lineRule="auto"/>
        <w:ind w:left="1134"/>
        <w:jc w:val="both"/>
        <w:rPr>
          <w:rFonts w:ascii="Roboto" w:hAnsi="Roboto" w:cs="Arial"/>
        </w:rPr>
      </w:pPr>
      <w:r w:rsidRPr="00FD20D9">
        <w:rPr>
          <w:rFonts w:ascii="Roboto" w:hAnsi="Roboto" w:cs="Arial"/>
          <w:b/>
          <w:bCs/>
        </w:rPr>
        <w:t>- Wykonanie robót w zakresie robót wykończeniowych</w:t>
      </w:r>
    </w:p>
    <w:p w14:paraId="09CA2495" w14:textId="542FF020" w:rsidR="00027B98" w:rsidRPr="00FD20D9" w:rsidRDefault="00D76455" w:rsidP="00FD20D9">
      <w:pPr>
        <w:pStyle w:val="Akapitzlist"/>
        <w:spacing w:line="240" w:lineRule="auto"/>
        <w:ind w:left="709"/>
        <w:jc w:val="both"/>
        <w:rPr>
          <w:rFonts w:ascii="Roboto" w:hAnsi="Roboto" w:cs="Arial"/>
        </w:rPr>
      </w:pPr>
      <w:r w:rsidRPr="009F1232">
        <w:rPr>
          <w:rFonts w:ascii="Roboto" w:hAnsi="Roboto" w:cs="Arial"/>
        </w:rPr>
        <w:t>W/w roboty dotyczą odcinka na którym będą wykonywane roboty budowlane i/lub odcinków przyległych.</w:t>
      </w:r>
    </w:p>
    <w:p w14:paraId="2AEA15D6" w14:textId="078CB323" w:rsidR="00027B98" w:rsidRPr="00BD0AA6"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536FE4"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lastRenderedPageBreak/>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250F6DD5"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5BF537B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p>
    <w:p w14:paraId="2A72430B" w14:textId="4E1BD33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60D09996"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pracę i wymiaru etatu oraz podpis osoby uprawnionej do złożenia oświadczenia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imieniu Wykonawcy lub Podwykonawcy. Kopie umów powinny zostać zanonimizowane w sposób zapewniający ochronę danych osobowych pracowników, zgodnie z przepisami ustawy z dnia 10 maja 2018 r. o ochronie danych osobowych </w:t>
      </w:r>
    </w:p>
    <w:p w14:paraId="69F1676A" w14:textId="3DA0F8D8"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(tj. w szczególności bez adresów, nr PESEL pracowników). Informacje takie jak: imię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778A0F98" w14:textId="0D7EF08C" w:rsidR="00027B98" w:rsidRPr="00027B98" w:rsidRDefault="00027B98" w:rsidP="0088784B">
      <w:pPr>
        <w:numPr>
          <w:ilvl w:val="0"/>
          <w:numId w:val="83"/>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3CD7B8BF" w14:textId="4A8A68CA" w:rsidR="00027B98" w:rsidRPr="00BD0AA6" w:rsidRDefault="00027B98" w:rsidP="0088784B">
      <w:pPr>
        <w:numPr>
          <w:ilvl w:val="0"/>
          <w:numId w:val="83"/>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FD20D9">
        <w:rPr>
          <w:rFonts w:ascii="Roboto" w:eastAsia="Times New Roman" w:hAnsi="Roboto" w:cs="Arial"/>
          <w:b/>
          <w:bCs/>
          <w:kern w:val="0"/>
          <w:lang w:eastAsia="pl-PL"/>
          <w14:ligatures w14:val="none"/>
        </w:rPr>
        <w:t>1 000 000,00  zł  (słownie: jeden milion złotych i zero groszy).</w:t>
      </w:r>
    </w:p>
    <w:p w14:paraId="3AD73F78" w14:textId="77777777"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01C5D01E"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1483E0F4" w14:textId="77777777" w:rsidR="00A96CFE" w:rsidRPr="00A96CFE"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lastRenderedPageBreak/>
        <w:t xml:space="preserve">W przypadku braku przedłożenia polisy w terminie do 30 dni od dnia zawarcia umowy </w:t>
      </w:r>
    </w:p>
    <w:p w14:paraId="34F110E8" w14:textId="07FB1EAA" w:rsidR="00A96CFE" w:rsidRDefault="00A96CFE" w:rsidP="00A96CFE">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027B98"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9" w:name="mip35517982"/>
      <w:bookmarkStart w:id="10" w:name="mip35517983"/>
      <w:bookmarkEnd w:id="9"/>
      <w:bookmarkEnd w:id="10"/>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42E9AC3C" w14:textId="3F203403" w:rsidR="009A3DEB" w:rsidRPr="00EC037A" w:rsidRDefault="00436A17" w:rsidP="0088784B">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9A3DEB" w:rsidRPr="00EC037A">
        <w:rPr>
          <w:rFonts w:ascii="Roboto" w:eastAsia="Times New Roman" w:hAnsi="Roboto" w:cs="Arial"/>
          <w:sz w:val="22"/>
          <w:szCs w:val="22"/>
        </w:rPr>
        <w:t xml:space="preserve">Termin realizacji zamówienia wynosi: </w:t>
      </w:r>
      <w:bookmarkStart w:id="11" w:name="_Hlk121148465"/>
      <w:r w:rsidR="00C1396F">
        <w:rPr>
          <w:rFonts w:ascii="Roboto" w:eastAsia="Times New Roman" w:hAnsi="Roboto" w:cs="Arial"/>
          <w:b/>
          <w:bCs/>
          <w:sz w:val="22"/>
          <w:szCs w:val="22"/>
        </w:rPr>
        <w:t>6</w:t>
      </w:r>
      <w:r w:rsidR="009A3DEB" w:rsidRPr="00EC037A">
        <w:rPr>
          <w:rFonts w:ascii="Roboto" w:eastAsia="Times New Roman" w:hAnsi="Roboto" w:cs="Arial"/>
          <w:b/>
          <w:bCs/>
          <w:sz w:val="22"/>
          <w:szCs w:val="22"/>
        </w:rPr>
        <w:t xml:space="preserve"> miesięcy </w:t>
      </w:r>
      <w:r w:rsidR="009A3DEB" w:rsidRPr="009F1232">
        <w:rPr>
          <w:rFonts w:ascii="Roboto" w:eastAsia="Times New Roman" w:hAnsi="Roboto" w:cs="Arial"/>
          <w:sz w:val="22"/>
          <w:szCs w:val="22"/>
        </w:rPr>
        <w:t>od daty podpisania umowy w tym:</w:t>
      </w:r>
      <w:r w:rsidR="009A3DEB" w:rsidRPr="00EC037A">
        <w:rPr>
          <w:rFonts w:ascii="Roboto" w:eastAsia="Times New Roman" w:hAnsi="Roboto" w:cs="Arial"/>
          <w:sz w:val="22"/>
          <w:szCs w:val="22"/>
        </w:rPr>
        <w:t xml:space="preserve"> </w:t>
      </w:r>
    </w:p>
    <w:p w14:paraId="19815E21" w14:textId="09C939D8" w:rsidR="009A3DEB" w:rsidRPr="00EC037A"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C1396F">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4814D223" w14:textId="7250EAC1" w:rsidR="000923A7"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w:t>
      </w:r>
      <w:r w:rsidR="00C1396F">
        <w:rPr>
          <w:rFonts w:ascii="Roboto" w:eastAsia="Times New Roman" w:hAnsi="Roboto" w:cs="Arial"/>
          <w:b/>
          <w:bCs/>
          <w:kern w:val="0"/>
          <w:lang w:eastAsia="pl-PL"/>
          <w14:ligatures w14:val="none"/>
        </w:rPr>
        <w:t>6</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1"/>
      <w:r w:rsidRPr="00EC037A">
        <w:rPr>
          <w:rFonts w:ascii="Roboto" w:eastAsia="Times New Roman" w:hAnsi="Roboto" w:cs="Arial"/>
          <w:b/>
          <w:bCs/>
          <w:kern w:val="0"/>
          <w:lang w:eastAsia="pl-PL"/>
          <w14:ligatures w14:val="none"/>
        </w:rPr>
        <w:t>.</w:t>
      </w: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8784B">
      <w:pPr>
        <w:pStyle w:val="pkt"/>
        <w:numPr>
          <w:ilvl w:val="0"/>
          <w:numId w:val="78"/>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2"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2"/>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lastRenderedPageBreak/>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65D174FD"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uprawnień do prowadzenia określonej działalności gospodarczej lub zawodowej, </w:t>
      </w:r>
      <w:r w:rsidR="00424199">
        <w:rPr>
          <w:rFonts w:ascii="Roboto" w:eastAsia="Times New Roman" w:hAnsi="Roboto" w:cs="Arial"/>
          <w:b/>
          <w:kern w:val="0"/>
          <w:lang w:eastAsia="pl-PL"/>
          <w14:ligatures w14:val="none"/>
        </w:rPr>
        <w:br/>
      </w:r>
      <w:r w:rsidRPr="00EC037A">
        <w:rPr>
          <w:rFonts w:ascii="Roboto" w:eastAsia="Times New Roman" w:hAnsi="Roboto" w:cs="Arial"/>
          <w:b/>
          <w:kern w:val="0"/>
          <w:lang w:eastAsia="pl-PL"/>
          <w14:ligatures w14:val="none"/>
        </w:rPr>
        <w:t>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3DB86397"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2 rob</w:t>
      </w:r>
      <w:r w:rsidR="003B7B29">
        <w:rPr>
          <w:rFonts w:ascii="Roboto" w:eastAsia="Times New Roman" w:hAnsi="Roboto" w:cs="Arial"/>
          <w:b/>
          <w:bCs/>
          <w:kern w:val="0"/>
          <w:lang w:eastAsia="pl-PL"/>
          <w14:ligatures w14:val="none"/>
        </w:rPr>
        <w:t>oty</w:t>
      </w:r>
      <w:r w:rsidRPr="00EC037A">
        <w:rPr>
          <w:rFonts w:ascii="Roboto" w:eastAsia="Times New Roman" w:hAnsi="Roboto" w:cs="Arial"/>
          <w:b/>
          <w:bCs/>
          <w:kern w:val="0"/>
          <w:lang w:eastAsia="pl-PL"/>
          <w14:ligatures w14:val="none"/>
        </w:rPr>
        <w:t xml:space="preserve"> budowlan</w:t>
      </w:r>
      <w:r w:rsidR="003B7B29">
        <w:rPr>
          <w:rFonts w:ascii="Roboto" w:eastAsia="Times New Roman" w:hAnsi="Roboto" w:cs="Arial"/>
          <w:b/>
          <w:bCs/>
          <w:kern w:val="0"/>
          <w:lang w:eastAsia="pl-PL"/>
          <w14:ligatures w14:val="none"/>
        </w:rPr>
        <w:t>e</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polegając</w:t>
      </w:r>
      <w:r w:rsidR="003B7B29">
        <w:rPr>
          <w:rFonts w:ascii="Roboto" w:eastAsia="Times New Roman" w:hAnsi="Roboto" w:cs="Arial"/>
          <w:kern w:val="0"/>
          <w:lang w:eastAsia="pl-PL"/>
          <w14:ligatures w14:val="none"/>
        </w:rPr>
        <w:t>e</w:t>
      </w:r>
      <w:r w:rsidRPr="00EC037A">
        <w:rPr>
          <w:rFonts w:ascii="Roboto" w:eastAsia="Times New Roman" w:hAnsi="Roboto" w:cs="Arial"/>
          <w:kern w:val="0"/>
          <w:lang w:eastAsia="pl-PL"/>
          <w14:ligatures w14:val="none"/>
        </w:rPr>
        <w:t xml:space="preserve"> na</w:t>
      </w:r>
      <w:r w:rsidRPr="00EC037A">
        <w:rPr>
          <w:rFonts w:ascii="Roboto" w:eastAsia="Times New Roman" w:hAnsi="Roboto" w:cs="Arial"/>
          <w:b/>
          <w:bCs/>
          <w:kern w:val="0"/>
          <w:lang w:eastAsia="pl-PL"/>
          <w14:ligatures w14:val="none"/>
        </w:rPr>
        <w:t xml:space="preserve"> rozbudowie / przebudowie / budowie drogi publicznej* </w:t>
      </w:r>
      <w:r w:rsidRPr="00EC037A">
        <w:rPr>
          <w:rFonts w:ascii="Roboto" w:eastAsia="Times New Roman" w:hAnsi="Roboto" w:cs="Arial"/>
          <w:kern w:val="0"/>
          <w:lang w:eastAsia="pl-PL"/>
          <w14:ligatures w14:val="none"/>
        </w:rPr>
        <w:t>o wartości nie mniejszej niż</w:t>
      </w:r>
      <w:r w:rsidRPr="00EC037A">
        <w:rPr>
          <w:rFonts w:ascii="Roboto" w:eastAsia="Times New Roman" w:hAnsi="Roboto" w:cs="Arial"/>
          <w:b/>
          <w:bCs/>
          <w:kern w:val="0"/>
          <w:lang w:eastAsia="pl-PL"/>
          <w14:ligatures w14:val="none"/>
        </w:rPr>
        <w:t xml:space="preserve"> </w:t>
      </w:r>
      <w:r w:rsidR="00424199">
        <w:rPr>
          <w:rFonts w:ascii="Roboto" w:eastAsia="Times New Roman" w:hAnsi="Roboto" w:cs="Arial"/>
          <w:b/>
          <w:bCs/>
          <w:kern w:val="0"/>
          <w:lang w:eastAsia="pl-PL"/>
          <w14:ligatures w14:val="none"/>
        </w:rPr>
        <w:t>75</w:t>
      </w:r>
      <w:r w:rsidRPr="00EC037A">
        <w:rPr>
          <w:rFonts w:ascii="Roboto" w:eastAsia="Times New Roman" w:hAnsi="Roboto" w:cs="Arial"/>
          <w:b/>
          <w:bCs/>
          <w:kern w:val="0"/>
          <w:lang w:eastAsia="pl-PL"/>
          <w14:ligatures w14:val="none"/>
        </w:rPr>
        <w:t>0 000,00 zł brutto każda.</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w:t>
      </w:r>
      <w:r w:rsidR="00DF7489" w:rsidRPr="00DF7489">
        <w:rPr>
          <w:rFonts w:ascii="Roboto" w:eastAsia="Times New Roman" w:hAnsi="Roboto" w:cs="Arial"/>
          <w:b/>
          <w:kern w:val="0"/>
          <w:lang w:eastAsia="pl-PL"/>
          <w14:ligatures w14:val="none"/>
        </w:rPr>
        <w:t>Kierownik Budowy posiadający:</w:t>
      </w:r>
    </w:p>
    <w:p w14:paraId="157BDB0F" w14:textId="1BF36480"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w:t>
      </w:r>
      <w:r w:rsidR="003B7B29">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drogowej, bez ograniczeń**</w:t>
      </w:r>
    </w:p>
    <w:p w14:paraId="4B8F8A9E"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CC5A3C4"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 drogowej, bez ograniczeń**</w:t>
      </w:r>
    </w:p>
    <w:p w14:paraId="48BC2ED8"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A5B9798" w14:textId="527A71AE"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telekomunikacyjnych,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w zakresie: geodezyjnych pomiarów </w:t>
      </w:r>
      <w:proofErr w:type="spellStart"/>
      <w:r w:rsidRPr="00DF7489">
        <w:rPr>
          <w:rFonts w:ascii="Roboto" w:eastAsia="Times New Roman" w:hAnsi="Roboto" w:cs="Arial"/>
          <w:bCs/>
          <w:kern w:val="0"/>
          <w:lang w:eastAsia="pl-PL"/>
          <w14:ligatures w14:val="none"/>
        </w:rPr>
        <w:t>sytuacyjno</w:t>
      </w:r>
      <w:proofErr w:type="spellEnd"/>
      <w:r w:rsidRPr="00DF7489">
        <w:rPr>
          <w:rFonts w:ascii="Roboto" w:eastAsia="Times New Roman" w:hAnsi="Roboto" w:cs="Arial"/>
          <w:bCs/>
          <w:kern w:val="0"/>
          <w:lang w:eastAsia="pl-PL"/>
          <w14:ligatures w14:val="none"/>
        </w:rPr>
        <w:t xml:space="preserve">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043AB06D"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Budowy posiadający:</w:t>
      </w:r>
    </w:p>
    <w:p w14:paraId="4D43111D" w14:textId="5AB2C96C"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E172BF" w:rsidRPr="00E172BF">
        <w:rPr>
          <w:rFonts w:ascii="Roboto" w:eastAsia="Times New Roman" w:hAnsi="Roboto" w:cs="Arial"/>
          <w:b/>
          <w:kern w:val="0"/>
          <w:lang w:eastAsia="pl-PL"/>
          <w14:ligatures w14:val="none"/>
        </w:rPr>
        <w:t>2</w:t>
      </w:r>
      <w:r w:rsidRPr="00E172BF">
        <w:rPr>
          <w:rFonts w:ascii="Roboto" w:eastAsia="Times New Roman" w:hAnsi="Roboto" w:cs="Arial"/>
          <w:b/>
          <w:kern w:val="0"/>
          <w:lang w:eastAsia="pl-PL"/>
          <w14:ligatures w14:val="none"/>
        </w:rPr>
        <w:t xml:space="preserve"> zadaniach</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424199">
        <w:rPr>
          <w:rFonts w:ascii="Roboto" w:eastAsia="Times New Roman" w:hAnsi="Roboto" w:cs="Arial"/>
          <w:b/>
          <w:kern w:val="0"/>
          <w:lang w:eastAsia="pl-PL"/>
          <w14:ligatures w14:val="none"/>
        </w:rPr>
        <w:t>75</w:t>
      </w:r>
      <w:r w:rsidRPr="00E172BF">
        <w:rPr>
          <w:rFonts w:ascii="Roboto" w:eastAsia="Times New Roman" w:hAnsi="Roboto" w:cs="Arial"/>
          <w:b/>
          <w:kern w:val="0"/>
          <w:lang w:eastAsia="pl-PL"/>
          <w14:ligatures w14:val="none"/>
        </w:rPr>
        <w:t>0 000,00 zł brutto każda</w:t>
      </w:r>
      <w:r w:rsidRPr="00DF7489">
        <w:rPr>
          <w:rFonts w:ascii="Roboto" w:eastAsia="Times New Roman" w:hAnsi="Roboto" w:cs="Arial"/>
          <w:bCs/>
          <w:kern w:val="0"/>
          <w:lang w:eastAsia="pl-PL"/>
          <w14:ligatures w14:val="none"/>
        </w:rPr>
        <w:t>, wraz z udziałem w czynnościach odbiorowych świadczących o zakończeniu realizacji zamówienia.***</w:t>
      </w:r>
    </w:p>
    <w:p w14:paraId="20F46273"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A71923E" w14:textId="6AFA2F43"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521590" w:rsidRPr="00521590">
        <w:rPr>
          <w:rFonts w:ascii="Roboto" w:eastAsia="Times New Roman" w:hAnsi="Roboto" w:cs="Arial"/>
          <w:b/>
          <w:kern w:val="0"/>
          <w:lang w:eastAsia="pl-PL"/>
          <w14:ligatures w14:val="none"/>
        </w:rPr>
        <w:t>1</w:t>
      </w:r>
      <w:r w:rsidRPr="00521590">
        <w:rPr>
          <w:rFonts w:ascii="Roboto" w:eastAsia="Times New Roman" w:hAnsi="Roboto" w:cs="Arial"/>
          <w:b/>
          <w:kern w:val="0"/>
          <w:lang w:eastAsia="pl-PL"/>
          <w14:ligatures w14:val="none"/>
        </w:rPr>
        <w:t xml:space="preserve"> zadaniu</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424199">
        <w:rPr>
          <w:rFonts w:ascii="Roboto" w:eastAsia="Times New Roman" w:hAnsi="Roboto" w:cs="Arial"/>
          <w:b/>
          <w:kern w:val="0"/>
          <w:lang w:eastAsia="pl-PL"/>
          <w14:ligatures w14:val="none"/>
        </w:rPr>
        <w:t>5</w:t>
      </w:r>
      <w:r w:rsidRPr="00E172BF">
        <w:rPr>
          <w:rFonts w:ascii="Roboto" w:eastAsia="Times New Roman" w:hAnsi="Roboto" w:cs="Arial"/>
          <w:b/>
          <w:kern w:val="0"/>
          <w:lang w:eastAsia="pl-PL"/>
          <w14:ligatures w14:val="none"/>
        </w:rPr>
        <w:t>00 000,00</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zł</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 xml:space="preserve">brutto </w:t>
      </w:r>
      <w:r w:rsidRPr="00E172BF">
        <w:rPr>
          <w:rFonts w:ascii="Roboto" w:eastAsia="Times New Roman" w:hAnsi="Roboto" w:cs="Arial"/>
          <w:b/>
          <w:kern w:val="0"/>
          <w:lang w:eastAsia="pl-PL"/>
          <w14:ligatures w14:val="none"/>
        </w:rPr>
        <w:lastRenderedPageBreak/>
        <w:t>każda</w:t>
      </w:r>
      <w:r w:rsidRPr="00DF7489">
        <w:rPr>
          <w:rFonts w:ascii="Roboto" w:eastAsia="Times New Roman" w:hAnsi="Roboto" w:cs="Arial"/>
          <w:bCs/>
          <w:kern w:val="0"/>
          <w:lang w:eastAsia="pl-PL"/>
          <w14:ligatures w14:val="none"/>
        </w:rPr>
        <w:t xml:space="preserve">, wraz z udziałem w czynnościach odbiorowych świadczących o zakończeniu realizacji zamówienia.*** </w:t>
      </w:r>
    </w:p>
    <w:p w14:paraId="0CED5222"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7748D84" w14:textId="4E57E5A7"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na stanowisku kierownika robót telekomunikacyjnych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w:t>
      </w:r>
      <w:r w:rsidR="0042419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 xml:space="preserve">o </w:t>
      </w:r>
      <w:r w:rsidRPr="003B7B29">
        <w:rPr>
          <w:rFonts w:ascii="Roboto" w:eastAsia="Times New Roman" w:hAnsi="Roboto" w:cs="Arial"/>
          <w:b/>
          <w:kern w:val="0"/>
          <w:lang w:eastAsia="pl-PL"/>
          <w14:ligatures w14:val="none"/>
        </w:rPr>
        <w:t>wartości robót telekomunikacyjnych</w:t>
      </w:r>
      <w:r w:rsidRPr="00BF0426">
        <w:rPr>
          <w:rFonts w:ascii="Roboto" w:eastAsia="Times New Roman" w:hAnsi="Roboto" w:cs="Arial"/>
          <w:bCs/>
          <w:kern w:val="0"/>
          <w:lang w:eastAsia="pl-PL"/>
          <w14:ligatures w14:val="none"/>
        </w:rPr>
        <w:t xml:space="preserve"> nie mniejszej niż </w:t>
      </w:r>
      <w:r w:rsidR="00424199">
        <w:rPr>
          <w:rFonts w:ascii="Roboto" w:eastAsia="Times New Roman" w:hAnsi="Roboto" w:cs="Arial"/>
          <w:b/>
          <w:kern w:val="0"/>
          <w:lang w:eastAsia="pl-PL"/>
          <w14:ligatures w14:val="none"/>
        </w:rPr>
        <w:t>10</w:t>
      </w:r>
      <w:r w:rsidRPr="00E172BF">
        <w:rPr>
          <w:rFonts w:ascii="Roboto" w:eastAsia="Times New Roman" w:hAnsi="Roboto" w:cs="Arial"/>
          <w:b/>
          <w:kern w:val="0"/>
          <w:lang w:eastAsia="pl-PL"/>
          <w14:ligatures w14:val="none"/>
        </w:rPr>
        <w:t>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1D65A60C" w14:textId="5A78497B"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1027023D" w14:textId="5C01AE80"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obsługi geodezyjnej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424199">
        <w:rPr>
          <w:rFonts w:ascii="Roboto" w:eastAsia="Times New Roman" w:hAnsi="Roboto" w:cs="Arial"/>
          <w:b/>
          <w:kern w:val="0"/>
          <w:lang w:eastAsia="pl-PL"/>
          <w14:ligatures w14:val="none"/>
        </w:rPr>
        <w:t>5</w:t>
      </w:r>
      <w:r w:rsidRPr="00E172BF">
        <w:rPr>
          <w:rFonts w:ascii="Roboto" w:eastAsia="Times New Roman" w:hAnsi="Roboto" w:cs="Arial"/>
          <w:b/>
          <w:kern w:val="0"/>
          <w:lang w:eastAsia="pl-PL"/>
          <w14:ligatures w14:val="none"/>
        </w:rPr>
        <w:t>00 000,00 zł brutto każda</w:t>
      </w:r>
      <w:r w:rsidRPr="00BF0426">
        <w:rPr>
          <w:rFonts w:ascii="Roboto" w:eastAsia="Times New Roman" w:hAnsi="Roboto" w:cs="Arial"/>
          <w:bCs/>
          <w:kern w:val="0"/>
          <w:lang w:eastAsia="pl-PL"/>
          <w14:ligatures w14:val="none"/>
        </w:rPr>
        <w:t xml:space="preserve">, wraz z udziałem </w:t>
      </w:r>
      <w:r w:rsidR="0042419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w czynnościach odbiorowych świadczących o zakończeniu realizacji zamówienia.***</w:t>
      </w:r>
    </w:p>
    <w:p w14:paraId="438D8AD1"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Osobą odpowiedzialną za prowadzenie rozliczenia kontraktu posiadającą:</w:t>
      </w:r>
    </w:p>
    <w:p w14:paraId="4E9ED56C" w14:textId="1C63EE79" w:rsidR="009A3DEB"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ww. funkcji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424199">
        <w:rPr>
          <w:rFonts w:ascii="Roboto" w:eastAsia="Times New Roman" w:hAnsi="Roboto" w:cs="Arial"/>
          <w:b/>
          <w:kern w:val="0"/>
          <w:lang w:eastAsia="pl-PL"/>
          <w14:ligatures w14:val="none"/>
        </w:rPr>
        <w:t>75</w:t>
      </w:r>
      <w:r w:rsidRPr="00E172BF">
        <w:rPr>
          <w:rFonts w:ascii="Roboto" w:eastAsia="Times New Roman" w:hAnsi="Roboto" w:cs="Arial"/>
          <w:b/>
          <w:kern w:val="0"/>
          <w:lang w:eastAsia="pl-PL"/>
          <w14:ligatures w14:val="none"/>
        </w:rPr>
        <w:t>0 000,00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3E6E7982" w14:textId="77777777" w:rsidR="009A3DEB" w:rsidRPr="00EC037A" w:rsidRDefault="009A3DEB" w:rsidP="00EC037A">
      <w:pPr>
        <w:spacing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3"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14" w:name="_Hlk153882043"/>
      <w:r w:rsidRPr="003B7B29">
        <w:rPr>
          <w:rFonts w:ascii="Roboto" w:eastAsia="Times New Roman" w:hAnsi="Roboto" w:cs="Arial"/>
          <w:kern w:val="0"/>
          <w:sz w:val="18"/>
          <w:szCs w:val="18"/>
          <w:lang w:eastAsia="pl-PL"/>
          <w14:ligatures w14:val="none"/>
        </w:rPr>
        <w:t>(tj. Dz.U. z 202</w:t>
      </w:r>
      <w:bookmarkEnd w:id="14"/>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3"/>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lastRenderedPageBreak/>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40C04D9B"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w:t>
      </w:r>
      <w:r w:rsidR="0042419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 xml:space="preserve">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urzędującego członka jego organu zarządzającego lub nadzorczego, wspólnika spółki w spółce jawnej lub partnerskiej albo komplementariusza w spółce </w:t>
      </w:r>
      <w:r w:rsidRPr="009A6D53">
        <w:rPr>
          <w:rFonts w:ascii="Roboto" w:eastAsia="Times New Roman" w:hAnsi="Roboto" w:cs="Arial"/>
          <w:kern w:val="0"/>
          <w:lang w:eastAsia="pl-PL"/>
          <w14:ligatures w14:val="none"/>
        </w:rPr>
        <w:lastRenderedPageBreak/>
        <w:t>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2C6E0F3F"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zamawiający może stwierdzić, na podstawie wiarygodnych przesłanek, </w:t>
      </w:r>
      <w:r w:rsidR="0042419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14FF82A7"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 xml:space="preserve">który w sposób zawiniony poważnie naruszył obowiązki zawodowe, </w:t>
      </w:r>
      <w:r w:rsidR="0042419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 xml:space="preserve">co podważa jego uczciwość, w szczególności gdy wykonawca w wyniku zamierzonego działania lub rażącego niedbalstwa nie wykonał lub nienależycie wykonał </w:t>
      </w:r>
      <w:proofErr w:type="spellStart"/>
      <w:r w:rsidRPr="009A6D53">
        <w:rPr>
          <w:rFonts w:ascii="Roboto" w:eastAsia="Times New Roman" w:hAnsi="Roboto" w:cs="Arial"/>
          <w:bCs/>
          <w:kern w:val="32"/>
          <w:lang w:eastAsia="pl-PL"/>
          <w14:ligatures w14:val="none"/>
        </w:rPr>
        <w:t>zamówienie,co</w:t>
      </w:r>
      <w:proofErr w:type="spellEnd"/>
      <w:r w:rsidRPr="009A6D53">
        <w:rPr>
          <w:rFonts w:ascii="Roboto" w:eastAsia="Times New Roman" w:hAnsi="Roboto" w:cs="Arial"/>
          <w:bCs/>
          <w:kern w:val="32"/>
          <w:lang w:eastAsia="pl-PL"/>
          <w14:ligatures w14:val="none"/>
        </w:rPr>
        <w:t xml:space="preserve">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lastRenderedPageBreak/>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58F21B1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xml:space="preserve">) jest osoba wymieniona w wykazach określonych </w:t>
      </w:r>
      <w:r w:rsidR="00934C8F">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lastRenderedPageBreak/>
        <w:t>sporządzonych nie wcześniej niż 3 miesiące przed jej złożeniem, jeżeli odrębne przepisy wymagają wpisu do rejestru lub ewidencji;</w:t>
      </w:r>
    </w:p>
    <w:p w14:paraId="5CFED235" w14:textId="5B05650B"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Zamawiający może na każdym etapie postępowania wezwać wykonawców do złożenia wszystkich lub niektórych podmiotowych środków dowodowych aktualnych na dzień ich złożenia.</w:t>
      </w:r>
    </w:p>
    <w:p w14:paraId="097A1C3A" w14:textId="655A44ED"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lub niniejszą SWZ do oświadczeń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i dokumentów składanych przez Wykonawcę w postępowaniu zastosowanie mają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15"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531336CD"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że samodzielnie spełnia warunki udziału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lastRenderedPageBreak/>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15"/>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3709D747" w:rsidR="00EA3560" w:rsidRPr="0079182F" w:rsidRDefault="00934C8F" w:rsidP="00EC037A">
      <w:pPr>
        <w:pStyle w:val="Akapitzlist"/>
        <w:spacing w:after="0" w:line="240" w:lineRule="auto"/>
        <w:ind w:left="868" w:right="92"/>
        <w:jc w:val="both"/>
        <w:rPr>
          <w:rFonts w:ascii="Roboto" w:hAnsi="Roboto" w:cs="Arial"/>
          <w:bCs/>
        </w:rPr>
      </w:pPr>
      <w:r>
        <w:rPr>
          <w:rFonts w:ascii="Roboto" w:hAnsi="Roboto" w:cs="Arial"/>
          <w:b/>
        </w:rPr>
        <w:lastRenderedPageBreak/>
        <w:t>Samanta Badowiec</w:t>
      </w:r>
      <w:r w:rsidR="0079182F">
        <w:rPr>
          <w:rFonts w:ascii="Roboto" w:hAnsi="Roboto" w:cs="Arial"/>
          <w:b/>
        </w:rPr>
        <w:t>,</w:t>
      </w:r>
      <w:r w:rsidR="00EA3560" w:rsidRPr="0079182F">
        <w:rPr>
          <w:rFonts w:ascii="Roboto" w:hAnsi="Roboto" w:cs="Arial"/>
          <w:b/>
        </w:rPr>
        <w:t xml:space="preserve"> tel. 22 244 90 00 wew. 11</w:t>
      </w:r>
      <w:r>
        <w:rPr>
          <w:rFonts w:ascii="Roboto" w:hAnsi="Roboto" w:cs="Arial"/>
          <w:b/>
        </w:rPr>
        <w:t>6</w:t>
      </w:r>
      <w:r w:rsidR="00E755B7">
        <w:rPr>
          <w:rFonts w:ascii="Roboto" w:hAnsi="Roboto" w:cs="Arial"/>
          <w:b/>
        </w:rPr>
        <w:t>2</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26E864E3" w:rsidR="00EA3560" w:rsidRPr="0079182F" w:rsidRDefault="0079182F" w:rsidP="000923A7">
      <w:pPr>
        <w:pStyle w:val="Akapitzlist"/>
        <w:spacing w:after="0" w:line="240" w:lineRule="auto"/>
        <w:ind w:left="852" w:right="92"/>
        <w:jc w:val="both"/>
        <w:rPr>
          <w:rFonts w:ascii="Roboto" w:hAnsi="Roboto" w:cs="Arial"/>
          <w:b/>
          <w:lang w:val="en-GB"/>
        </w:rPr>
      </w:pPr>
      <w:r w:rsidRPr="0079182F">
        <w:rPr>
          <w:rFonts w:ascii="Roboto" w:hAnsi="Roboto" w:cs="Arial"/>
          <w:b/>
          <w:lang w:val="en-GB"/>
        </w:rPr>
        <w:t>Piotr Kamil Maul</w:t>
      </w:r>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Pr>
          <w:rFonts w:ascii="Roboto" w:hAnsi="Roboto" w:cs="Arial"/>
          <w:b/>
          <w:lang w:val="en-GB"/>
        </w:rPr>
        <w:t>228</w:t>
      </w:r>
      <w:r w:rsidR="00084BA5">
        <w:rPr>
          <w:rFonts w:ascii="Roboto" w:hAnsi="Roboto" w:cs="Arial"/>
          <w:b/>
          <w:lang w:val="en-GB"/>
        </w:rPr>
        <w:t>1</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lastRenderedPageBreak/>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lastRenderedPageBreak/>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EC037A">
        <w:rPr>
          <w:rFonts w:ascii="Roboto" w:hAnsi="Roboto" w:cs="Arial"/>
          <w:b/>
          <w:bCs/>
          <w:sz w:val="22"/>
          <w:szCs w:val="22"/>
        </w:rPr>
        <w:t>OPIS SPOSOBU PRZYGOTOWANIA OFER</w:t>
      </w:r>
      <w:bookmarkEnd w:id="16"/>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E755B7">
      <w:pPr>
        <w:numPr>
          <w:ilvl w:val="0"/>
          <w:numId w:val="43"/>
        </w:numPr>
        <w:tabs>
          <w:tab w:val="clear" w:pos="1706"/>
          <w:tab w:val="num" w:pos="284"/>
        </w:tabs>
        <w:spacing w:before="120"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E755B7">
      <w:pPr>
        <w:numPr>
          <w:ilvl w:val="0"/>
          <w:numId w:val="43"/>
        </w:numPr>
        <w:tabs>
          <w:tab w:val="clear" w:pos="1706"/>
          <w:tab w:val="num" w:pos="284"/>
        </w:tabs>
        <w:spacing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E755B7">
      <w:pPr>
        <w:numPr>
          <w:ilvl w:val="0"/>
          <w:numId w:val="43"/>
        </w:numPr>
        <w:tabs>
          <w:tab w:val="clear" w:pos="1706"/>
          <w:tab w:val="num" w:pos="284"/>
        </w:tabs>
        <w:spacing w:after="0" w:line="240" w:lineRule="auto"/>
        <w:ind w:left="0"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755B7"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lastRenderedPageBreak/>
        <w:t>oświadczenie o którym mowa w Rozdziale XII ust. 3 (jeżeli dotyczy).</w:t>
      </w:r>
    </w:p>
    <w:p w14:paraId="66FD61E8" w14:textId="14AE1429"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96C932A" w:rsidR="0046245F" w:rsidRPr="00EC037A" w:rsidRDefault="0046245F" w:rsidP="00E755B7">
      <w:pPr>
        <w:numPr>
          <w:ilvl w:val="0"/>
          <w:numId w:val="43"/>
        </w:numPr>
        <w:tabs>
          <w:tab w:val="clear" w:pos="1706"/>
        </w:tabs>
        <w:spacing w:after="0" w:line="240" w:lineRule="auto"/>
        <w:ind w:left="426" w:right="23" w:hanging="283"/>
        <w:jc w:val="both"/>
        <w:rPr>
          <w:rFonts w:ascii="Roboto" w:eastAsia="Times New Roman" w:hAnsi="Roboto" w:cs="Arial"/>
          <w:strike/>
          <w:kern w:val="0"/>
          <w:lang w:eastAsia="pl-PL"/>
          <w14:ligatures w14:val="none"/>
        </w:rPr>
      </w:pP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E755B7">
      <w:pPr>
        <w:spacing w:after="0" w:line="240" w:lineRule="auto"/>
        <w:ind w:left="426"/>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0128F25D" w14:textId="4D918657"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755B7">
      <w:pPr>
        <w:spacing w:after="0" w:line="240" w:lineRule="auto"/>
        <w:ind w:left="426"/>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6D66250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310E2B">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4BB6E5FA" w14:textId="77777777" w:rsid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 xml:space="preserve">   Wykonawca w druku oferty poda kwotę netto za cały przedmiot zamówienia, następnie do kwoty netto doda podatek VAT i tak określi cenę brutto za całe zamówienie (cenę ryczałtową), podając</w:t>
      </w:r>
      <w:r>
        <w:rPr>
          <w:rFonts w:ascii="Roboto" w:hAnsi="Roboto" w:cs="Arial"/>
        </w:rPr>
        <w:t xml:space="preserve"> </w:t>
      </w:r>
      <w:r w:rsidRPr="00934C8F">
        <w:rPr>
          <w:rFonts w:ascii="Roboto" w:hAnsi="Roboto" w:cs="Arial"/>
        </w:rPr>
        <w:t xml:space="preserve">ją w zapisie liczbowym. </w:t>
      </w:r>
    </w:p>
    <w:p w14:paraId="68838B04" w14:textId="77777777" w:rsid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Cena całkowita oferty obejmować będzie wszelkie należności wykonawcy za wykonanie całości przedmiotu niniejszego zamówienia. Wykonawca określa cenę na podstawie opisu przedmiotu zamówienia zawartego w dokumentacji przetargowej.</w:t>
      </w:r>
    </w:p>
    <w:p w14:paraId="353C24A9" w14:textId="77777777" w:rsid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 xml:space="preserve">Udostępniony Przedmiar robót ma jedynie formę poglądową – nie stanowi podstawy do obliczania wartości zamówienia. </w:t>
      </w:r>
    </w:p>
    <w:p w14:paraId="4FBA95D5" w14:textId="40502571" w:rsidR="00934C8F" w:rsidRP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Ceny podane przez Wykonawcę zostaną ustalone na czas umowy i nie będą podlegały zmianom,</w:t>
      </w:r>
      <w:r>
        <w:rPr>
          <w:rFonts w:ascii="Roboto" w:hAnsi="Roboto" w:cs="Arial"/>
        </w:rPr>
        <w:t xml:space="preserve"> </w:t>
      </w:r>
      <w:r w:rsidRPr="00934C8F">
        <w:rPr>
          <w:rFonts w:ascii="Roboto" w:hAnsi="Roboto" w:cs="Arial"/>
        </w:rPr>
        <w:t>za wyjątkiem ustawowej zmiany stawki podatku VAT.</w:t>
      </w:r>
    </w:p>
    <w:p w14:paraId="3FCD1E71" w14:textId="5ECCD6C4"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sidR="004800EB">
        <w:rPr>
          <w:rFonts w:ascii="Roboto" w:hAnsi="Roboto" w:cs="Arial"/>
        </w:rPr>
        <w:t xml:space="preserve"> </w:t>
      </w:r>
      <w:r w:rsidRPr="004800EB">
        <w:rPr>
          <w:rFonts w:ascii="Roboto" w:hAnsi="Roboto" w:cs="Arial"/>
        </w:rPr>
        <w:t>po przecinku.</w:t>
      </w:r>
    </w:p>
    <w:p w14:paraId="3B15BD8A" w14:textId="7299BE9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4C152941" w14:textId="13D9773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0D3ED1FB" w14:textId="3D7A6302"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sidR="004800EB">
        <w:rPr>
          <w:rFonts w:ascii="Roboto" w:hAnsi="Roboto" w:cs="Arial"/>
        </w:rPr>
        <w:t xml:space="preserve"> </w:t>
      </w:r>
      <w:r w:rsidRPr="004800EB">
        <w:rPr>
          <w:rFonts w:ascii="Roboto" w:hAnsi="Roboto" w:cs="Arial"/>
        </w:rPr>
        <w:t>(Dz. U. z 202</w:t>
      </w:r>
      <w:r w:rsidR="00AF35B7">
        <w:rPr>
          <w:rFonts w:ascii="Roboto" w:hAnsi="Roboto" w:cs="Arial"/>
        </w:rPr>
        <w:t>4</w:t>
      </w:r>
      <w:r w:rsidRPr="004800EB">
        <w:rPr>
          <w:rFonts w:ascii="Roboto" w:hAnsi="Roboto" w:cs="Arial"/>
        </w:rPr>
        <w:t xml:space="preserve"> r. poz. </w:t>
      </w:r>
      <w:r w:rsidR="00AF35B7">
        <w:rPr>
          <w:rFonts w:ascii="Roboto" w:hAnsi="Roboto" w:cs="Arial"/>
        </w:rPr>
        <w:t>361</w:t>
      </w:r>
      <w:r w:rsidRPr="004800EB">
        <w:rPr>
          <w:rFonts w:ascii="Roboto" w:hAnsi="Roboto" w:cs="Arial"/>
        </w:rPr>
        <w:t>), dla celów zastosowania kryterium ceny lub kosztu zamawiający dolicza do przedstawionej</w:t>
      </w:r>
      <w:r w:rsidR="004800EB">
        <w:rPr>
          <w:rFonts w:ascii="Roboto" w:hAnsi="Roboto" w:cs="Arial"/>
        </w:rPr>
        <w:t xml:space="preserve"> </w:t>
      </w:r>
      <w:r w:rsidRPr="004800EB">
        <w:rPr>
          <w:rFonts w:ascii="Roboto" w:hAnsi="Roboto" w:cs="Arial"/>
        </w:rPr>
        <w:t>w tej ofercie ceny kwotę podatku od towarów</w:t>
      </w:r>
      <w:r w:rsidR="001A1E68">
        <w:rPr>
          <w:rFonts w:ascii="Roboto" w:hAnsi="Roboto" w:cs="Arial"/>
        </w:rPr>
        <w:br/>
      </w:r>
      <w:r w:rsidRPr="004800EB">
        <w:rPr>
          <w:rFonts w:ascii="Roboto" w:hAnsi="Roboto" w:cs="Arial"/>
        </w:rPr>
        <w:t>i usług, którą miałby obowiązek rozliczyć. W ofercie,</w:t>
      </w:r>
      <w:r w:rsidR="004800EB">
        <w:rPr>
          <w:rFonts w:ascii="Roboto" w:hAnsi="Roboto" w:cs="Arial"/>
        </w:rPr>
        <w:t xml:space="preserve"> </w:t>
      </w:r>
      <w:r w:rsidRPr="004800EB">
        <w:rPr>
          <w:rFonts w:ascii="Roboto" w:hAnsi="Roboto" w:cs="Arial"/>
        </w:rPr>
        <w:t>o której mowa w ust. 1, wykonawca ma obowiązek:</w:t>
      </w:r>
    </w:p>
    <w:p w14:paraId="3E0A3C2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29B2D0A8" w14:textId="77777777" w:rsidR="00DE20E2" w:rsidRPr="00DE20E2" w:rsidRDefault="00DE20E2" w:rsidP="003E441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4BFB75C0"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08E133D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28ED14A"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7C249B87"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934C8F">
        <w:rPr>
          <w:rFonts w:ascii="Roboto" w:hAnsi="Roboto" w:cs="Arial"/>
          <w:b/>
          <w:bCs/>
        </w:rPr>
        <w:t>11 156,00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lastRenderedPageBreak/>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408E5008"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934C8F">
        <w:rPr>
          <w:rFonts w:ascii="Roboto" w:hAnsi="Roboto" w:cs="Arial"/>
          <w:b/>
          <w:bCs/>
        </w:rPr>
        <w:t>07</w:t>
      </w:r>
      <w:r w:rsidRPr="00B92C3B">
        <w:rPr>
          <w:rFonts w:ascii="Roboto" w:hAnsi="Roboto" w:cs="Arial"/>
          <w:b/>
          <w:bCs/>
        </w:rPr>
        <w:t>.0</w:t>
      </w:r>
      <w:r w:rsidR="00934C8F">
        <w:rPr>
          <w:rFonts w:ascii="Roboto" w:hAnsi="Roboto" w:cs="Arial"/>
          <w:b/>
          <w:bCs/>
        </w:rPr>
        <w:t>6</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EC037A">
        <w:rPr>
          <w:rFonts w:ascii="Roboto" w:hAnsi="Roboto" w:cs="Arial"/>
        </w:rPr>
        <w:lastRenderedPageBreak/>
        <w:t xml:space="preserve">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347FCCA1"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934C8F">
        <w:rPr>
          <w:rFonts w:ascii="Roboto" w:hAnsi="Roboto" w:cs="Arial"/>
          <w:b/>
          <w:bCs/>
          <w:color w:val="000000"/>
          <w:sz w:val="22"/>
          <w:szCs w:val="22"/>
        </w:rPr>
        <w:t>0</w:t>
      </w:r>
      <w:r w:rsidR="00A15CB5">
        <w:rPr>
          <w:rFonts w:ascii="Roboto" w:hAnsi="Roboto" w:cs="Arial"/>
          <w:b/>
          <w:bCs/>
          <w:color w:val="000000"/>
          <w:sz w:val="22"/>
          <w:szCs w:val="22"/>
        </w:rPr>
        <w:t>9</w:t>
      </w:r>
      <w:r w:rsidRPr="00B92C3B">
        <w:rPr>
          <w:rFonts w:ascii="Roboto" w:hAnsi="Roboto" w:cs="Arial"/>
          <w:b/>
          <w:bCs/>
          <w:color w:val="000000"/>
          <w:sz w:val="22"/>
          <w:szCs w:val="22"/>
        </w:rPr>
        <w:t>.0</w:t>
      </w:r>
      <w:r w:rsidR="00934C8F">
        <w:rPr>
          <w:rFonts w:ascii="Roboto" w:hAnsi="Roboto" w:cs="Arial"/>
          <w:b/>
          <w:bCs/>
          <w:color w:val="000000"/>
          <w:sz w:val="22"/>
          <w:szCs w:val="22"/>
        </w:rPr>
        <w:t>5</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062AD67D"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934C8F">
        <w:rPr>
          <w:rFonts w:ascii="Roboto" w:hAnsi="Roboto" w:cs="Arial"/>
          <w:b/>
          <w:bCs/>
          <w:color w:val="000000"/>
          <w:sz w:val="22"/>
          <w:szCs w:val="22"/>
          <w:u w:color="FF0000"/>
        </w:rPr>
        <w:t>0</w:t>
      </w:r>
      <w:r w:rsidR="00A15CB5">
        <w:rPr>
          <w:rFonts w:ascii="Roboto" w:hAnsi="Roboto" w:cs="Arial"/>
          <w:b/>
          <w:bCs/>
          <w:color w:val="000000"/>
          <w:sz w:val="22"/>
          <w:szCs w:val="22"/>
          <w:u w:color="FF0000"/>
        </w:rPr>
        <w:t>9</w:t>
      </w:r>
      <w:r w:rsidRPr="00B92C3B">
        <w:rPr>
          <w:rFonts w:ascii="Roboto" w:hAnsi="Roboto" w:cs="Arial"/>
          <w:b/>
          <w:bCs/>
          <w:color w:val="000000"/>
          <w:sz w:val="22"/>
          <w:szCs w:val="22"/>
          <w:u w:color="FF0000"/>
        </w:rPr>
        <w:t>.0</w:t>
      </w:r>
      <w:r w:rsidR="00934C8F">
        <w:rPr>
          <w:rFonts w:ascii="Roboto" w:hAnsi="Roboto" w:cs="Arial"/>
          <w:b/>
          <w:bCs/>
          <w:color w:val="000000"/>
          <w:sz w:val="22"/>
          <w:szCs w:val="22"/>
          <w:u w:color="FF0000"/>
        </w:rPr>
        <w:t>5</w:t>
      </w:r>
      <w:r w:rsidRPr="00B92C3B">
        <w:rPr>
          <w:rFonts w:ascii="Roboto" w:hAnsi="Roboto" w:cs="Arial"/>
          <w:b/>
          <w:bCs/>
          <w:color w:val="000000"/>
          <w:sz w:val="22"/>
          <w:szCs w:val="22"/>
          <w:u w:color="FF0000"/>
        </w:rPr>
        <w:t>.2025 r. o godz. 09:00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lastRenderedPageBreak/>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88784B">
      <w:pPr>
        <w:pStyle w:val="Akapitzlist"/>
        <w:numPr>
          <w:ilvl w:val="3"/>
          <w:numId w:val="78"/>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06B7EBE0"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153FBEAC" w14:textId="77777777" w:rsidR="00857BB7" w:rsidRDefault="00857BB7" w:rsidP="00857BB7">
      <w:pPr>
        <w:spacing w:after="0" w:line="240" w:lineRule="auto"/>
        <w:jc w:val="both"/>
        <w:rPr>
          <w:rFonts w:ascii="Roboto" w:hAnsi="Roboto" w:cs="Arial"/>
        </w:rPr>
      </w:pPr>
    </w:p>
    <w:p w14:paraId="514A0730" w14:textId="77777777" w:rsidR="00857BB7" w:rsidRPr="00857BB7" w:rsidRDefault="00857BB7" w:rsidP="00857BB7">
      <w:pPr>
        <w:spacing w:after="0" w:line="240" w:lineRule="auto"/>
        <w:jc w:val="both"/>
        <w:rPr>
          <w:rFonts w:ascii="Roboto" w:hAnsi="Roboto" w:cs="Arial"/>
        </w:rPr>
      </w:pP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lastRenderedPageBreak/>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17" w:name="_Hlk64371842"/>
      <w:bookmarkStart w:id="18"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19" w:name="mip51083248"/>
      <w:bookmarkEnd w:id="19"/>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0" w:name="mip51083249"/>
      <w:bookmarkEnd w:id="20"/>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21" w:name="mip51083250"/>
      <w:bookmarkEnd w:id="21"/>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C5D9CF1" w14:textId="4130C3BA" w:rsidR="000B4661" w:rsidRPr="00EC037A" w:rsidRDefault="00D550EA" w:rsidP="00EC037A">
      <w:pPr>
        <w:pStyle w:val="Akapitzlist"/>
        <w:spacing w:after="0" w:line="240" w:lineRule="auto"/>
        <w:ind w:left="420" w:hanging="278"/>
        <w:jc w:val="both"/>
        <w:rPr>
          <w:rFonts w:ascii="Roboto" w:hAnsi="Roboto" w:cs="Arial"/>
        </w:rPr>
      </w:pPr>
      <w:r w:rsidRPr="00EC037A">
        <w:rPr>
          <w:rFonts w:ascii="Roboto" w:hAnsi="Roboto" w:cs="Arial"/>
        </w:rPr>
        <w:br/>
      </w:r>
      <w:r w:rsidRPr="00EC037A">
        <w:rPr>
          <w:rFonts w:ascii="Roboto" w:hAnsi="Roboto" w:cs="Arial"/>
        </w:rPr>
        <w:br/>
      </w:r>
      <w:r w:rsidRPr="00EC037A">
        <w:rPr>
          <w:rFonts w:ascii="Roboto" w:hAnsi="Roboto" w:cs="Arial"/>
        </w:rPr>
        <w:br/>
      </w:r>
    </w:p>
    <w:p w14:paraId="0DCB811E" w14:textId="77777777" w:rsidR="006A6948" w:rsidRPr="00EC037A" w:rsidRDefault="006A6948" w:rsidP="00EC037A">
      <w:pPr>
        <w:spacing w:after="0" w:line="240" w:lineRule="auto"/>
        <w:rPr>
          <w:rFonts w:ascii="Roboto" w:hAnsi="Roboto" w:cs="Arial"/>
          <w:b/>
          <w:bCs/>
        </w:rPr>
      </w:pPr>
      <w:bookmarkStart w:id="22" w:name="_Hlk163630615"/>
      <w:r w:rsidRPr="00EC037A">
        <w:rPr>
          <w:rFonts w:ascii="Roboto" w:hAnsi="Roboto" w:cs="Arial"/>
          <w:b/>
          <w:bCs/>
        </w:rPr>
        <w:br w:type="page"/>
      </w: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31B5A0B6" w14:textId="77777777" w:rsidR="008E3422" w:rsidRPr="008E3422" w:rsidRDefault="008E3422" w:rsidP="00EC037A">
      <w:pPr>
        <w:autoSpaceDE w:val="0"/>
        <w:autoSpaceDN w:val="0"/>
        <w:adjustRightInd w:val="0"/>
        <w:spacing w:after="0" w:line="240" w:lineRule="auto"/>
        <w:jc w:val="both"/>
        <w:rPr>
          <w:rFonts w:ascii="Roboto" w:hAnsi="Roboto" w:cs="Arial"/>
          <w:bCs/>
        </w:rPr>
      </w:pPr>
    </w:p>
    <w:p w14:paraId="752F04B0" w14:textId="77777777" w:rsidR="00934C8F" w:rsidRPr="00784EFC" w:rsidRDefault="00934C8F" w:rsidP="00934C8F">
      <w:pPr>
        <w:spacing w:after="0" w:line="240" w:lineRule="auto"/>
        <w:jc w:val="center"/>
        <w:rPr>
          <w:rFonts w:ascii="Roboto" w:hAnsi="Roboto" w:cs="Arial"/>
          <w:b/>
          <w:bCs/>
          <w:color w:val="000000"/>
        </w:rPr>
      </w:pPr>
      <w:r w:rsidRPr="00FD20D9">
        <w:rPr>
          <w:rFonts w:ascii="Roboto" w:hAnsi="Roboto" w:cs="Arial"/>
          <w:b/>
          <w:bCs/>
          <w:color w:val="000000"/>
        </w:rPr>
        <w:t xml:space="preserve">„Przebudowa </w:t>
      </w:r>
      <w:r>
        <w:rPr>
          <w:rFonts w:ascii="Roboto" w:hAnsi="Roboto" w:cs="Arial"/>
          <w:b/>
          <w:bCs/>
          <w:color w:val="000000"/>
        </w:rPr>
        <w:t>DW</w:t>
      </w:r>
      <w:r w:rsidRPr="00FD20D9">
        <w:rPr>
          <w:rFonts w:ascii="Roboto" w:hAnsi="Roboto" w:cs="Arial"/>
          <w:b/>
          <w:bCs/>
          <w:color w:val="000000"/>
        </w:rPr>
        <w:t xml:space="preserve"> nr 719 na odcinku od KM 25+300 do KM 25+440 w m. Kanie </w:t>
      </w:r>
      <w:r>
        <w:rPr>
          <w:rFonts w:ascii="Roboto" w:hAnsi="Roboto" w:cs="Arial"/>
          <w:b/>
          <w:bCs/>
          <w:color w:val="000000"/>
        </w:rPr>
        <w:br/>
      </w:r>
      <w:r w:rsidRPr="00FD20D9">
        <w:rPr>
          <w:rFonts w:ascii="Roboto" w:hAnsi="Roboto" w:cs="Arial"/>
          <w:b/>
          <w:bCs/>
          <w:color w:val="000000"/>
        </w:rPr>
        <w:t>oraz Otrębusy”</w:t>
      </w:r>
      <w:r>
        <w:rPr>
          <w:rFonts w:ascii="Roboto" w:hAnsi="Roboto" w:cs="Arial"/>
          <w:b/>
          <w:bCs/>
          <w:color w:val="000000"/>
        </w:rPr>
        <w:t xml:space="preserve"> </w:t>
      </w:r>
      <w:r w:rsidRPr="00EC037A">
        <w:rPr>
          <w:rFonts w:ascii="Roboto" w:hAnsi="Roboto" w:cs="Arial"/>
          <w:b/>
          <w:bCs/>
        </w:rPr>
        <w:t>– nr postępowania 0</w:t>
      </w:r>
      <w:r>
        <w:rPr>
          <w:rFonts w:ascii="Roboto" w:hAnsi="Roboto" w:cs="Arial"/>
          <w:b/>
          <w:bCs/>
        </w:rPr>
        <w:t>76</w:t>
      </w:r>
      <w:r w:rsidRPr="00EC037A">
        <w:rPr>
          <w:rFonts w:ascii="Roboto" w:hAnsi="Roboto" w:cs="Arial"/>
          <w:b/>
          <w:bCs/>
        </w:rPr>
        <w:t>/25</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1DE31A90" w14:textId="77777777" w:rsidR="00934C8F" w:rsidRPr="00934C8F" w:rsidRDefault="00436A17" w:rsidP="00934C8F">
      <w:pPr>
        <w:pStyle w:val="Tekstpodstawowywcity"/>
        <w:spacing w:after="0"/>
        <w:ind w:left="0"/>
        <w:jc w:val="both"/>
        <w:rPr>
          <w:rFonts w:ascii="Roboto" w:hAnsi="Roboto" w:cs="Arial"/>
          <w:sz w:val="20"/>
          <w:szCs w:val="20"/>
        </w:rPr>
      </w:pPr>
      <w:bookmarkStart w:id="23" w:name="_Hlk193896209"/>
      <w:r w:rsidRPr="00EC037A">
        <w:rPr>
          <w:rFonts w:ascii="Roboto" w:hAnsi="Roboto" w:cs="Arial"/>
          <w:b/>
          <w:bCs/>
          <w:sz w:val="22"/>
          <w:szCs w:val="22"/>
        </w:rPr>
        <w:t>I</w:t>
      </w:r>
      <w:r w:rsidRPr="00EC037A">
        <w:rPr>
          <w:rFonts w:ascii="Roboto" w:hAnsi="Roboto" w:cs="Arial"/>
          <w:sz w:val="22"/>
          <w:szCs w:val="22"/>
        </w:rPr>
        <w:t xml:space="preserve">. </w:t>
      </w:r>
      <w:bookmarkEnd w:id="23"/>
      <w:r w:rsidR="00934C8F" w:rsidRPr="00934C8F">
        <w:rPr>
          <w:rFonts w:ascii="Roboto" w:hAnsi="Roboto" w:cs="Arial"/>
          <w:sz w:val="20"/>
          <w:szCs w:val="20"/>
        </w:rPr>
        <w:t xml:space="preserve">Oferujemy wykonanie </w:t>
      </w:r>
      <w:r w:rsidR="00934C8F" w:rsidRPr="00934C8F">
        <w:rPr>
          <w:rFonts w:ascii="Roboto" w:hAnsi="Roboto" w:cs="Arial"/>
          <w:b/>
          <w:sz w:val="20"/>
          <w:szCs w:val="20"/>
        </w:rPr>
        <w:t>Zamówienia</w:t>
      </w:r>
      <w:r w:rsidR="00934C8F" w:rsidRPr="00934C8F">
        <w:rPr>
          <w:rFonts w:ascii="Roboto" w:hAnsi="Roboto" w:cs="Arial"/>
          <w:sz w:val="20"/>
          <w:szCs w:val="20"/>
        </w:rPr>
        <w:t xml:space="preserve"> za łączną cenę:                          </w:t>
      </w:r>
    </w:p>
    <w:p w14:paraId="2C7ED98F" w14:textId="77777777" w:rsidR="00934C8F" w:rsidRPr="00934C8F" w:rsidRDefault="00934C8F" w:rsidP="00934C8F">
      <w:pPr>
        <w:pStyle w:val="Tekstpodstawowywcity"/>
        <w:spacing w:after="0"/>
        <w:jc w:val="both"/>
        <w:rPr>
          <w:rFonts w:ascii="Roboto" w:hAnsi="Roboto" w:cs="Arial"/>
          <w:bCs/>
          <w:sz w:val="20"/>
          <w:szCs w:val="20"/>
        </w:rPr>
      </w:pPr>
      <w:r w:rsidRPr="00934C8F">
        <w:rPr>
          <w:rFonts w:ascii="Roboto" w:hAnsi="Roboto" w:cs="Arial"/>
          <w:bCs/>
          <w:sz w:val="20"/>
          <w:szCs w:val="20"/>
        </w:rPr>
        <w:t xml:space="preserve">netto: </w:t>
      </w:r>
      <w:r w:rsidRPr="00934C8F">
        <w:rPr>
          <w:rFonts w:ascii="Roboto" w:hAnsi="Roboto" w:cs="Arial"/>
          <w:bCs/>
          <w:sz w:val="20"/>
          <w:szCs w:val="20"/>
        </w:rPr>
        <w:tab/>
      </w:r>
      <w:r w:rsidRPr="00934C8F">
        <w:rPr>
          <w:rFonts w:ascii="Roboto" w:hAnsi="Roboto" w:cs="Arial"/>
          <w:bCs/>
          <w:sz w:val="20"/>
          <w:szCs w:val="20"/>
        </w:rPr>
        <w:tab/>
        <w:t>................................................................. zł</w:t>
      </w:r>
    </w:p>
    <w:p w14:paraId="196D1539" w14:textId="77777777" w:rsidR="00934C8F" w:rsidRPr="00934C8F" w:rsidRDefault="00934C8F" w:rsidP="00934C8F">
      <w:pPr>
        <w:pStyle w:val="Tekstpodstawowywcity"/>
        <w:spacing w:after="0"/>
        <w:ind w:left="0" w:firstLine="284"/>
        <w:jc w:val="both"/>
        <w:rPr>
          <w:rFonts w:ascii="Roboto" w:hAnsi="Roboto" w:cs="Arial"/>
          <w:bCs/>
          <w:sz w:val="20"/>
          <w:szCs w:val="20"/>
        </w:rPr>
      </w:pPr>
      <w:r w:rsidRPr="00934C8F">
        <w:rPr>
          <w:rFonts w:ascii="Roboto" w:hAnsi="Roboto" w:cs="Arial"/>
          <w:bCs/>
          <w:sz w:val="20"/>
          <w:szCs w:val="20"/>
        </w:rPr>
        <w:t>podatek VAT ......% tj. ........................................ zł</w:t>
      </w:r>
    </w:p>
    <w:p w14:paraId="2354C29F" w14:textId="36DE78F6" w:rsidR="00606E8E" w:rsidRPr="00934C8F" w:rsidRDefault="00934C8F" w:rsidP="00934C8F">
      <w:pPr>
        <w:pStyle w:val="Tekstpodstawowywcity"/>
        <w:spacing w:after="0"/>
        <w:jc w:val="both"/>
        <w:rPr>
          <w:rFonts w:ascii="Roboto" w:hAnsi="Roboto" w:cs="Arial"/>
          <w:b/>
          <w:bCs/>
          <w:sz w:val="20"/>
          <w:szCs w:val="20"/>
        </w:rPr>
      </w:pPr>
      <w:r w:rsidRPr="00934C8F">
        <w:rPr>
          <w:rFonts w:ascii="Roboto" w:hAnsi="Roboto" w:cs="Arial"/>
          <w:b/>
          <w:bCs/>
          <w:sz w:val="20"/>
          <w:szCs w:val="20"/>
        </w:rPr>
        <w:t xml:space="preserve">brutto: </w:t>
      </w:r>
      <w:r w:rsidRPr="00934C8F">
        <w:rPr>
          <w:rFonts w:ascii="Roboto" w:hAnsi="Roboto" w:cs="Arial"/>
          <w:b/>
          <w:bCs/>
          <w:sz w:val="20"/>
          <w:szCs w:val="20"/>
        </w:rPr>
        <w:tab/>
        <w:t>.............................................................. zł</w:t>
      </w:r>
    </w:p>
    <w:p w14:paraId="32664706" w14:textId="77777777" w:rsidR="00934C8F" w:rsidRDefault="00436A17" w:rsidP="00934C8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42DB14CA" w14:textId="668FB6D7" w:rsidR="00934C8F" w:rsidRPr="00934C8F" w:rsidRDefault="00934C8F" w:rsidP="00934C8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934C8F">
        <w:rPr>
          <w:rFonts w:ascii="Roboto" w:eastAsia="Times New Roman" w:hAnsi="Roboto" w:cs="Arial"/>
        </w:rPr>
        <w:t>Cena oferty została podana ryczałtowo i obejmuje wykonanie całego przedmiotu zamówienia opisanego w dokumentacji przetargowej oraz przedmiarze robót (udostępnionym jedynie poglądowo). Wykonawca winien obliczyć wartość robót na podstawie załączonej dokumentacji projektowej.  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676D03D1" w14:textId="6BC4F8A9" w:rsidR="00436A17" w:rsidRPr="00C70A87" w:rsidRDefault="00436A17" w:rsidP="00EC336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5C386635" w14:textId="77777777" w:rsidR="00436A17" w:rsidRPr="00C70A87" w:rsidRDefault="00436A17" w:rsidP="0088784B">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7AB5DC16" w14:textId="77777777" w:rsidR="00436A17" w:rsidRPr="00C70A87" w:rsidRDefault="00436A17" w:rsidP="0088784B">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lastRenderedPageBreak/>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1BCB447F" w14:textId="77777777" w:rsidR="00436A17" w:rsidRPr="00C70A87" w:rsidRDefault="00436A17" w:rsidP="00EC037A">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42FC5555"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00C1396F">
        <w:rPr>
          <w:rFonts w:ascii="Roboto" w:eastAsia="Times New Roman" w:hAnsi="Roboto" w:cs="Arial"/>
          <w:b/>
          <w:bCs/>
          <w:kern w:val="0"/>
          <w:lang w:eastAsia="pl-PL"/>
          <w14:ligatures w14:val="none"/>
        </w:rPr>
        <w:t>6</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w tym: </w:t>
      </w:r>
    </w:p>
    <w:p w14:paraId="7A204993" w14:textId="0EAE72F9"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C1396F">
        <w:rPr>
          <w:rFonts w:ascii="Roboto" w:eastAsia="Times New Roman" w:hAnsi="Roboto" w:cs="Arial"/>
          <w:b/>
          <w:bCs/>
          <w:kern w:val="0"/>
          <w:lang w:eastAsia="pl-PL"/>
          <w14:ligatures w14:val="none"/>
        </w:rPr>
        <w:t>5</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 termin wykonania robót; </w:t>
      </w:r>
    </w:p>
    <w:p w14:paraId="620E5673" w14:textId="4B33B5DD" w:rsidR="00C70A87" w:rsidRPr="009E3B40" w:rsidRDefault="00DC30B5" w:rsidP="009E3B40">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w:t>
      </w:r>
      <w:r w:rsidR="00C1396F">
        <w:rPr>
          <w:rFonts w:ascii="Roboto" w:eastAsia="Times New Roman" w:hAnsi="Roboto" w:cs="Arial"/>
          <w:b/>
          <w:bCs/>
          <w:kern w:val="0"/>
          <w:lang w:eastAsia="pl-PL"/>
          <w14:ligatures w14:val="none"/>
        </w:rPr>
        <w:t>6</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daty podpisania umowy - termin realizacji przedmiotu umowy.</w:t>
      </w:r>
      <w:bookmarkStart w:id="24" w:name="_Hlk193280145"/>
    </w:p>
    <w:p w14:paraId="350B9FF1" w14:textId="77777777" w:rsidR="00C70A87" w:rsidRPr="00931677" w:rsidRDefault="00C70A87" w:rsidP="00C70A87">
      <w:pPr>
        <w:spacing w:after="0" w:line="240" w:lineRule="auto"/>
        <w:ind w:left="425"/>
        <w:jc w:val="both"/>
        <w:rPr>
          <w:rFonts w:ascii="Roboto" w:eastAsia="Times New Roman" w:hAnsi="Roboto" w:cs="Arial"/>
          <w:kern w:val="0"/>
          <w:lang w:eastAsia="pl-PL"/>
          <w14:ligatures w14:val="none"/>
        </w:rPr>
      </w:pPr>
    </w:p>
    <w:bookmarkEnd w:id="24"/>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lastRenderedPageBreak/>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88784B">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505F7F8"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17"/>
      <w:bookmarkEnd w:id="18"/>
    </w:p>
    <w:bookmarkEnd w:id="22"/>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2F475D8F"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r w:rsidR="009E3B40" w:rsidRPr="009E3B40">
        <w:rPr>
          <w:rFonts w:ascii="Roboto" w:eastAsia="Times New Roman" w:hAnsi="Roboto" w:cs="Arial"/>
          <w:b/>
          <w:bCs/>
          <w:color w:val="000000"/>
          <w:kern w:val="0"/>
          <w:lang w:eastAsia="pl-PL"/>
          <w14:ligatures w14:val="none"/>
        </w:rPr>
        <w:t>„Przebudowa DW nr 719 na odcinku od KM 25+300 do KM 25+440 w m. Kanie oraz Otrębusy” – nr postępowania 076/25</w:t>
      </w:r>
      <w:r w:rsidR="009E3B40">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E3B40">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1694800A" w14:textId="77777777" w:rsidR="004A7BF2" w:rsidRDefault="004A7BF2" w:rsidP="00DA5647">
      <w:pPr>
        <w:spacing w:after="0" w:line="240" w:lineRule="auto"/>
        <w:ind w:left="284"/>
        <w:jc w:val="both"/>
        <w:rPr>
          <w:rFonts w:ascii="Roboto" w:eastAsia="Times New Roman" w:hAnsi="Roboto" w:cs="Arial"/>
          <w:color w:val="222222"/>
          <w:kern w:val="0"/>
          <w:lang w:eastAsia="pl-PL"/>
          <w14:ligatures w14:val="none"/>
        </w:rPr>
      </w:pP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6899A487"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pn. </w:t>
      </w:r>
      <w:r w:rsidR="009E3B40" w:rsidRPr="009E3B40">
        <w:rPr>
          <w:rFonts w:ascii="Roboto" w:eastAsia="Times New Roman" w:hAnsi="Roboto" w:cs="Arial"/>
          <w:b/>
          <w:bCs/>
          <w:color w:val="000000"/>
          <w:kern w:val="0"/>
          <w:lang w:eastAsia="pl-PL"/>
          <w14:ligatures w14:val="none"/>
        </w:rPr>
        <w:t>„Przebudowa DW nr 719 na odcinku od KM 25+300 do KM 25+440 w m. Kanie oraz Otrębusy” – nr postępowania 076/25</w:t>
      </w:r>
      <w:r w:rsidR="009E3B40">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E3B40">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644AFEA5" w14:textId="77777777" w:rsidR="00620DF0" w:rsidRPr="00261502" w:rsidRDefault="00620DF0" w:rsidP="00261502">
      <w:pPr>
        <w:spacing w:after="0" w:line="240" w:lineRule="auto"/>
        <w:ind w:left="284"/>
        <w:jc w:val="both"/>
        <w:rPr>
          <w:rFonts w:ascii="Roboto" w:eastAsia="Times New Roman" w:hAnsi="Roboto" w:cs="Arial"/>
          <w:b/>
          <w:kern w:val="0"/>
          <w14:ligatures w14:val="none"/>
        </w:rPr>
      </w:pP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43F568EB" w14:textId="502E33F5"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6949CBA4"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CD3EEFE" w14:textId="24567BF3"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FB33DA">
        <w:rPr>
          <w:rFonts w:ascii="Roboto" w:eastAsia="Times New Roman" w:hAnsi="Roboto" w:cs="Arial"/>
          <w:b/>
          <w:bCs/>
          <w:kern w:val="0"/>
          <w:lang w:eastAsia="pl-PL"/>
          <w14:ligatures w14:val="none"/>
        </w:rPr>
        <w:t>0</w:t>
      </w:r>
      <w:r w:rsidR="009E3B40">
        <w:rPr>
          <w:rFonts w:ascii="Roboto" w:eastAsia="Times New Roman" w:hAnsi="Roboto" w:cs="Arial"/>
          <w:b/>
          <w:bCs/>
          <w:kern w:val="0"/>
          <w:lang w:eastAsia="pl-PL"/>
          <w14:ligatures w14:val="none"/>
        </w:rPr>
        <w:t>76</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26EC680F"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25" w:name="_Hlk192663571"/>
      <w:r w:rsidR="009E3B40" w:rsidRPr="009E3B40">
        <w:rPr>
          <w:rFonts w:ascii="Roboto" w:eastAsia="Times New Roman" w:hAnsi="Roboto" w:cs="Arial"/>
          <w:b/>
          <w:bCs/>
          <w:color w:val="000000"/>
          <w:kern w:val="0"/>
          <w:lang w:eastAsia="pl-PL"/>
          <w14:ligatures w14:val="none"/>
        </w:rPr>
        <w:t xml:space="preserve">„Przebudowa DW nr 719 na odcinku od KM 25+300 do KM 25+440 w m. Kanie oraz Otrębusy” </w:t>
      </w:r>
      <w:r w:rsidR="009E3B40">
        <w:rPr>
          <w:rFonts w:ascii="Roboto" w:eastAsia="Times New Roman" w:hAnsi="Roboto" w:cs="Arial"/>
          <w:b/>
          <w:bCs/>
          <w:color w:val="000000"/>
          <w:kern w:val="0"/>
          <w:lang w:eastAsia="pl-PL"/>
          <w14:ligatures w14:val="none"/>
        </w:rPr>
        <w:br/>
      </w:r>
      <w:r w:rsidR="009E3B40" w:rsidRPr="009E3B40">
        <w:rPr>
          <w:rFonts w:ascii="Roboto" w:eastAsia="Times New Roman" w:hAnsi="Roboto" w:cs="Arial"/>
          <w:b/>
          <w:bCs/>
          <w:color w:val="000000"/>
          <w:kern w:val="0"/>
          <w:lang w:eastAsia="pl-PL"/>
          <w14:ligatures w14:val="none"/>
        </w:rPr>
        <w:t>– nr postępowania 076/25</w:t>
      </w:r>
    </w:p>
    <w:bookmarkEnd w:id="25"/>
    <w:p w14:paraId="527827C3" w14:textId="77777777" w:rsidR="00EC2C78" w:rsidRDefault="00EC2C78" w:rsidP="00EC037A">
      <w:pPr>
        <w:spacing w:after="0" w:line="240" w:lineRule="auto"/>
        <w:jc w:val="both"/>
        <w:rPr>
          <w:rFonts w:ascii="Roboto" w:eastAsia="Times New Roman" w:hAnsi="Roboto" w:cs="Arial"/>
          <w:b/>
          <w:bCs/>
          <w:color w:val="000000"/>
          <w:kern w:val="0"/>
          <w:lang w:eastAsia="pl-PL"/>
          <w14:ligatures w14:val="none"/>
        </w:rPr>
      </w:pPr>
    </w:p>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669A3390" w14:textId="7777777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44B8FF58" w14:textId="77777777" w:rsidR="00EC2C78" w:rsidRPr="008B2E80" w:rsidRDefault="00EC2C78" w:rsidP="00F90D2B">
      <w:pPr>
        <w:numPr>
          <w:ilvl w:val="0"/>
          <w:numId w:val="87"/>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69216CE7"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netto: </w:t>
      </w:r>
      <w:r w:rsidRPr="009E3B40">
        <w:rPr>
          <w:rFonts w:ascii="Roboto" w:hAnsi="Roboto" w:cs="Arial"/>
          <w:bCs/>
          <w:sz w:val="20"/>
          <w:szCs w:val="20"/>
        </w:rPr>
        <w:tab/>
      </w:r>
      <w:r w:rsidRPr="009E3B40">
        <w:rPr>
          <w:rFonts w:ascii="Roboto" w:hAnsi="Roboto" w:cs="Arial"/>
          <w:bCs/>
          <w:sz w:val="20"/>
          <w:szCs w:val="20"/>
        </w:rPr>
        <w:tab/>
        <w:t>................................................................. zł</w:t>
      </w:r>
    </w:p>
    <w:p w14:paraId="425BCCDC"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słownie netto: </w:t>
      </w:r>
      <w:r w:rsidRPr="009E3B40">
        <w:rPr>
          <w:rFonts w:ascii="Roboto" w:hAnsi="Roboto" w:cs="Arial"/>
          <w:bCs/>
          <w:sz w:val="20"/>
          <w:szCs w:val="20"/>
        </w:rPr>
        <w:tab/>
        <w:t>.................................................... złotych</w:t>
      </w:r>
    </w:p>
    <w:p w14:paraId="56CEDFD3"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podatek VAT ......% tj. ........................................ zł</w:t>
      </w:r>
    </w:p>
    <w:p w14:paraId="596D7B91"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słownie: </w:t>
      </w:r>
      <w:r w:rsidRPr="009E3B40">
        <w:rPr>
          <w:rFonts w:ascii="Roboto" w:hAnsi="Roboto" w:cs="Arial"/>
          <w:bCs/>
          <w:sz w:val="20"/>
          <w:szCs w:val="20"/>
        </w:rPr>
        <w:tab/>
      </w:r>
      <w:r w:rsidRPr="009E3B40">
        <w:rPr>
          <w:rFonts w:ascii="Roboto" w:hAnsi="Roboto" w:cs="Arial"/>
          <w:bCs/>
          <w:sz w:val="20"/>
          <w:szCs w:val="20"/>
        </w:rPr>
        <w:tab/>
        <w:t>............................................................ złotych</w:t>
      </w:r>
    </w:p>
    <w:p w14:paraId="582A4251" w14:textId="77777777" w:rsidR="009E3B40" w:rsidRPr="009E3B40" w:rsidRDefault="009E3B40" w:rsidP="009E3B40">
      <w:pPr>
        <w:pStyle w:val="Tekstpodstawowywcity"/>
        <w:spacing w:after="0"/>
        <w:ind w:left="626"/>
        <w:jc w:val="both"/>
        <w:rPr>
          <w:rFonts w:ascii="Roboto" w:hAnsi="Roboto" w:cs="Arial"/>
          <w:b/>
          <w:bCs/>
          <w:sz w:val="20"/>
          <w:szCs w:val="20"/>
        </w:rPr>
      </w:pPr>
      <w:r w:rsidRPr="009E3B40">
        <w:rPr>
          <w:rFonts w:ascii="Roboto" w:hAnsi="Roboto" w:cs="Arial"/>
          <w:b/>
          <w:bCs/>
          <w:sz w:val="20"/>
          <w:szCs w:val="20"/>
        </w:rPr>
        <w:t xml:space="preserve">brutto: </w:t>
      </w:r>
      <w:r w:rsidRPr="009E3B40">
        <w:rPr>
          <w:rFonts w:ascii="Roboto" w:hAnsi="Roboto" w:cs="Arial"/>
          <w:b/>
          <w:bCs/>
          <w:sz w:val="20"/>
          <w:szCs w:val="20"/>
        </w:rPr>
        <w:tab/>
        <w:t>.............................................................. zł</w:t>
      </w:r>
    </w:p>
    <w:p w14:paraId="683EF2B1" w14:textId="77777777" w:rsidR="009E3B40" w:rsidRPr="009E3B40" w:rsidRDefault="009E3B40" w:rsidP="009E3B40">
      <w:pPr>
        <w:pStyle w:val="Tekstpodstawowywcity"/>
        <w:spacing w:after="0"/>
        <w:ind w:left="626"/>
        <w:jc w:val="both"/>
        <w:rPr>
          <w:rFonts w:ascii="Roboto" w:hAnsi="Roboto" w:cs="Arial"/>
          <w:b/>
          <w:bCs/>
          <w:sz w:val="20"/>
          <w:szCs w:val="20"/>
        </w:rPr>
      </w:pPr>
      <w:r w:rsidRPr="009E3B40">
        <w:rPr>
          <w:rFonts w:ascii="Roboto" w:hAnsi="Roboto" w:cs="Arial"/>
          <w:b/>
          <w:bCs/>
          <w:sz w:val="20"/>
          <w:szCs w:val="20"/>
        </w:rPr>
        <w:t xml:space="preserve">słownie brutto: </w:t>
      </w:r>
      <w:r w:rsidRPr="009E3B40">
        <w:rPr>
          <w:rFonts w:ascii="Roboto" w:hAnsi="Roboto" w:cs="Arial"/>
          <w:b/>
          <w:bCs/>
          <w:sz w:val="20"/>
          <w:szCs w:val="20"/>
        </w:rPr>
        <w:tab/>
        <w:t>................................................ złotych</w:t>
      </w:r>
    </w:p>
    <w:p w14:paraId="43973026" w14:textId="77777777" w:rsidR="00EC2C78" w:rsidRPr="008B2E80" w:rsidRDefault="00EC2C78" w:rsidP="00EC037A">
      <w:pPr>
        <w:spacing w:after="0" w:line="240" w:lineRule="auto"/>
        <w:ind w:left="283"/>
        <w:jc w:val="both"/>
        <w:rPr>
          <w:rFonts w:ascii="Roboto" w:eastAsia="Times New Roman" w:hAnsi="Roboto" w:cs="Arial"/>
          <w:b/>
          <w:kern w:val="0"/>
          <w:lang w:eastAsia="pl-PL"/>
          <w14:ligatures w14:val="none"/>
        </w:rPr>
      </w:pPr>
    </w:p>
    <w:p w14:paraId="549D33E2" w14:textId="1C21601C" w:rsidR="009E3B40" w:rsidRPr="009E3B40" w:rsidRDefault="009E3B40" w:rsidP="009E3B40">
      <w:pPr>
        <w:pStyle w:val="Akapitzlist"/>
        <w:numPr>
          <w:ilvl w:val="0"/>
          <w:numId w:val="88"/>
        </w:numPr>
        <w:tabs>
          <w:tab w:val="clear" w:pos="626"/>
          <w:tab w:val="num" w:pos="284"/>
        </w:tabs>
        <w:spacing w:after="0" w:line="240" w:lineRule="auto"/>
        <w:ind w:left="284" w:hanging="284"/>
        <w:jc w:val="both"/>
        <w:rPr>
          <w:rFonts w:ascii="Roboto" w:hAnsi="Roboto" w:cs="Arial"/>
        </w:rPr>
      </w:pPr>
      <w:r w:rsidRPr="009E3B40">
        <w:rPr>
          <w:rFonts w:ascii="Roboto" w:hAnsi="Roboto" w:cs="Arial"/>
        </w:rPr>
        <w:t xml:space="preserve">Cena określona w ust. 1 została podana ryczałtowo i obejmuje wykonanie całego przedmiotu zamówienia opisanego w Dokumentacji Projektowej, Szczegółowych Specyfikacjach Technicznych oraz Przedmiarach robót udostępnionych jedynie poglądowo. Wykonawca winien obliczyć wartość robót na podstawie załączonej dokumentacji </w:t>
      </w:r>
      <w:r w:rsidRPr="009E3B40">
        <w:rPr>
          <w:rFonts w:ascii="Roboto" w:hAnsi="Roboto" w:cs="Arial"/>
        </w:rPr>
        <w:lastRenderedPageBreak/>
        <w:t>projektowej. Wykonawca zobowiązany jest</w:t>
      </w:r>
      <w:r>
        <w:rPr>
          <w:rFonts w:ascii="Roboto" w:hAnsi="Roboto" w:cs="Arial"/>
        </w:rPr>
        <w:t xml:space="preserve"> </w:t>
      </w:r>
      <w:r w:rsidRPr="009E3B40">
        <w:rPr>
          <w:rFonts w:ascii="Roboto" w:hAnsi="Roboto" w:cs="Arial"/>
        </w:rPr>
        <w:t>do zapewnienia na własny koszt bezpiecznych warunków ruchu drogowego i pieszego w rejonie prowadzonych robót objętych umową na podstawie projektu organizacji ruchu, „na czas budowy” sporządzonego przez i na koszt Wykonawcy wraz z jego zatwierdzeniem oraz zobowiązany jest</w:t>
      </w:r>
      <w:r>
        <w:rPr>
          <w:rFonts w:ascii="Roboto" w:hAnsi="Roboto" w:cs="Arial"/>
        </w:rPr>
        <w:t xml:space="preserve"> </w:t>
      </w:r>
      <w:r w:rsidRPr="009E3B40">
        <w:rPr>
          <w:rFonts w:ascii="Roboto" w:hAnsi="Roboto" w:cs="Arial"/>
        </w:rPr>
        <w:t>do opracowania aktualizacji projektu stałej organizacji ruchu wraz z jego zatwierdzeniem.</w:t>
      </w:r>
    </w:p>
    <w:p w14:paraId="1DE17898" w14:textId="765FA6A4" w:rsidR="009E3B40" w:rsidRPr="009E3B40" w:rsidRDefault="009E3B40" w:rsidP="009E3B40">
      <w:pPr>
        <w:pStyle w:val="Akapitzlist"/>
        <w:numPr>
          <w:ilvl w:val="0"/>
          <w:numId w:val="88"/>
        </w:numPr>
        <w:tabs>
          <w:tab w:val="clear" w:pos="626"/>
          <w:tab w:val="num" w:pos="284"/>
        </w:tabs>
        <w:spacing w:after="0" w:line="240" w:lineRule="auto"/>
        <w:ind w:left="284" w:hanging="284"/>
        <w:jc w:val="both"/>
        <w:rPr>
          <w:rFonts w:ascii="Roboto" w:hAnsi="Roboto" w:cs="Arial"/>
        </w:rPr>
      </w:pPr>
      <w:r w:rsidRPr="009E3B40">
        <w:rPr>
          <w:rFonts w:ascii="Roboto" w:hAnsi="Roboto" w:cs="Arial"/>
        </w:rPr>
        <w:t xml:space="preserve">Rozliczenie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w:t>
      </w:r>
      <w:r>
        <w:rPr>
          <w:rFonts w:ascii="Roboto" w:hAnsi="Roboto" w:cs="Arial"/>
        </w:rPr>
        <w:br/>
      </w:r>
      <w:r w:rsidRPr="009E3B40">
        <w:rPr>
          <w:rFonts w:ascii="Roboto" w:hAnsi="Roboto" w:cs="Arial"/>
        </w:rPr>
        <w:t>z elementów robót w stosunku do wartości podanej w harmonogramie rzeczowo-finansowym, zatwierdzonym przez właściwego inspektora nadzoru inwestorskiego.</w:t>
      </w:r>
    </w:p>
    <w:p w14:paraId="60A325AB" w14:textId="40087B1B" w:rsidR="00EC2C78" w:rsidRPr="00A56095" w:rsidRDefault="00EC2C78" w:rsidP="000F022A">
      <w:pPr>
        <w:numPr>
          <w:ilvl w:val="0"/>
          <w:numId w:val="89"/>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sid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w:t>
      </w:r>
      <w:r w:rsidR="00305AE0" w:rsidRP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w:t>
      </w:r>
      <w:r w:rsidR="00305AE0" w:rsidRPr="00A56095">
        <w:rPr>
          <w:rFonts w:ascii="Roboto" w:eastAsia="Times New Roman" w:hAnsi="Roboto" w:cs="Arial"/>
          <w:b/>
          <w:bCs/>
          <w:kern w:val="0"/>
          <w:lang w:eastAsia="pl-PL"/>
          <w14:ligatures w14:val="none"/>
        </w:rPr>
        <w:t>ul. Kolejowa 5/7, 01-217 Warszawa</w:t>
      </w:r>
      <w:r w:rsidRPr="00A56095">
        <w:rPr>
          <w:rFonts w:ascii="Roboto" w:eastAsia="Times New Roman" w:hAnsi="Roboto" w:cs="Arial"/>
          <w:b/>
          <w:bCs/>
          <w:kern w:val="0"/>
          <w:lang w:eastAsia="pl-PL"/>
          <w14:ligatures w14:val="none"/>
        </w:rPr>
        <w:t xml:space="preserve"> i dostarczone</w:t>
      </w:r>
      <w:r w:rsidR="000F022A">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DE8EA22" w14:textId="1CF57170" w:rsidR="00EC2C78" w:rsidRPr="00EC037A" w:rsidRDefault="00EC2C78" w:rsidP="000F022A">
      <w:pPr>
        <w:numPr>
          <w:ilvl w:val="0"/>
          <w:numId w:val="89"/>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1B6B1277"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5B0194C"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7FC7700B"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1224484"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3AAB52CC"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59942397"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23263CA3"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0CF0F875"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13785FAC" w14:textId="77777777" w:rsidR="00EC2C78" w:rsidRPr="00EC037A" w:rsidRDefault="00EC2C78" w:rsidP="000F022A">
      <w:pPr>
        <w:numPr>
          <w:ilvl w:val="0"/>
          <w:numId w:val="89"/>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0BFB01AF"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26"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377C52E4"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3784D723" w14:textId="77777777" w:rsidR="00EC2C78" w:rsidRPr="00EC037A" w:rsidRDefault="00EC2C78" w:rsidP="0088784B">
      <w:pPr>
        <w:numPr>
          <w:ilvl w:val="0"/>
          <w:numId w:val="89"/>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E3E192D"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p>
    <w:p w14:paraId="4CBF9A17" w14:textId="77777777" w:rsidR="006F72B7" w:rsidRPr="00EC037A" w:rsidRDefault="006F72B7" w:rsidP="00EC037A">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930924">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F7D71AA"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0A7E91AE" w14:textId="77777777" w:rsidR="00EC2C78" w:rsidRDefault="00EC2C78" w:rsidP="00EC037A">
      <w:pPr>
        <w:spacing w:after="0" w:line="240" w:lineRule="auto"/>
        <w:ind w:left="360"/>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 xml:space="preserve">                                                                        </w:t>
      </w:r>
    </w:p>
    <w:p w14:paraId="782D1C89" w14:textId="77777777" w:rsidR="006F72B7" w:rsidRPr="00EC037A" w:rsidRDefault="006F72B7" w:rsidP="00EC037A">
      <w:pPr>
        <w:spacing w:after="0" w:line="240" w:lineRule="auto"/>
        <w:ind w:left="360"/>
        <w:jc w:val="both"/>
        <w:rPr>
          <w:rFonts w:ascii="Roboto" w:eastAsia="Times New Roman" w:hAnsi="Roboto" w:cs="Arial"/>
          <w:bCs/>
          <w:kern w:val="0"/>
          <w:lang w:eastAsia="pl-PL"/>
          <w14:ligatures w14:val="none"/>
        </w:rPr>
      </w:pPr>
    </w:p>
    <w:p w14:paraId="34A76AB2" w14:textId="77777777" w:rsidR="00EC2C78" w:rsidRDefault="00EC2C78" w:rsidP="00EC037A">
      <w:pPr>
        <w:spacing w:after="0" w:line="240" w:lineRule="auto"/>
        <w:jc w:val="center"/>
        <w:rPr>
          <w:rFonts w:ascii="Roboto" w:eastAsia="Times New Roman" w:hAnsi="Roboto" w:cs="Arial"/>
          <w:kern w:val="0"/>
          <w:lang w:eastAsia="pl-PL"/>
          <w14:ligatures w14:val="none"/>
        </w:rPr>
      </w:pPr>
      <w:bookmarkStart w:id="27" w:name="_Hlk94088255"/>
      <w:r w:rsidRPr="00EC037A">
        <w:rPr>
          <w:rFonts w:ascii="Roboto" w:eastAsia="Times New Roman" w:hAnsi="Roboto" w:cs="Arial"/>
          <w:kern w:val="0"/>
          <w:lang w:eastAsia="pl-PL"/>
          <w14:ligatures w14:val="none"/>
        </w:rPr>
        <w:t>§4</w:t>
      </w:r>
    </w:p>
    <w:bookmarkEnd w:id="27"/>
    <w:p w14:paraId="53D797DA" w14:textId="77777777" w:rsidR="009B227F" w:rsidRPr="009B227F" w:rsidRDefault="00EC2C78" w:rsidP="0088784B">
      <w:pPr>
        <w:numPr>
          <w:ilvl w:val="0"/>
          <w:numId w:val="69"/>
        </w:numPr>
        <w:spacing w:after="0" w:line="240" w:lineRule="auto"/>
        <w:ind w:left="426" w:hanging="426"/>
        <w:jc w:val="both"/>
        <w:rPr>
          <w:rFonts w:ascii="Roboto" w:eastAsia="Times New Roman" w:hAnsi="Roboto" w:cs="Arial"/>
          <w:bCs/>
          <w:kern w:val="0"/>
          <w:lang w:eastAsia="pl-PL"/>
          <w14:ligatures w14:val="none"/>
        </w:rPr>
      </w:pPr>
      <w:r w:rsidRPr="00EC037A">
        <w:rPr>
          <w:rFonts w:ascii="Roboto" w:eastAsia="Times New Roman" w:hAnsi="Roboto" w:cs="Arial"/>
          <w:b/>
          <w:bCs/>
          <w:kern w:val="0"/>
          <w:lang w:eastAsia="pl-PL"/>
          <w14:ligatures w14:val="none"/>
        </w:rPr>
        <w:t>Wykonawca</w:t>
      </w:r>
      <w:r w:rsidRPr="00EC037A">
        <w:rPr>
          <w:rFonts w:ascii="Roboto" w:eastAsia="Times New Roman" w:hAnsi="Roboto" w:cs="Arial"/>
          <w:kern w:val="0"/>
          <w:lang w:eastAsia="pl-PL"/>
          <w14:ligatures w14:val="none"/>
        </w:rPr>
        <w:t xml:space="preserve"> zobowiązuje się do zrealizowania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xml:space="preserve"> określonego w §1 niniejszej umowy, zgodnie z warunkami określonymi w SWZ w terminie:</w:t>
      </w:r>
      <w:r w:rsidRPr="00EC037A">
        <w:rPr>
          <w:rFonts w:ascii="Roboto" w:eastAsia="Times New Roman" w:hAnsi="Roboto" w:cs="Arial"/>
          <w:b/>
          <w:kern w:val="0"/>
          <w:lang w:eastAsia="pl-PL"/>
          <w14:ligatures w14:val="none"/>
        </w:rPr>
        <w:t xml:space="preserve"> </w:t>
      </w:r>
    </w:p>
    <w:p w14:paraId="612E6F01" w14:textId="0F3F4447" w:rsidR="00A9440D" w:rsidRPr="00A9440D" w:rsidRDefault="00C1396F" w:rsidP="00A9440D">
      <w:pPr>
        <w:spacing w:after="0" w:line="240" w:lineRule="auto"/>
        <w:ind w:left="426"/>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lastRenderedPageBreak/>
        <w:t>6</w:t>
      </w:r>
      <w:r w:rsidR="00A9440D" w:rsidRPr="00A9440D">
        <w:rPr>
          <w:rFonts w:ascii="Roboto" w:eastAsia="Times New Roman" w:hAnsi="Roboto" w:cs="Arial"/>
          <w:b/>
          <w:kern w:val="0"/>
          <w:lang w:eastAsia="pl-PL"/>
          <w14:ligatures w14:val="none"/>
        </w:rPr>
        <w:t xml:space="preserve"> miesięcy </w:t>
      </w:r>
      <w:r w:rsidR="00A9440D" w:rsidRPr="00A9440D">
        <w:rPr>
          <w:rFonts w:ascii="Roboto" w:eastAsia="Times New Roman" w:hAnsi="Roboto" w:cs="Arial"/>
          <w:bCs/>
          <w:kern w:val="0"/>
          <w:lang w:eastAsia="pl-PL"/>
          <w14:ligatures w14:val="none"/>
        </w:rPr>
        <w:t>od daty podpisania umowy w tym:</w:t>
      </w:r>
      <w:r w:rsidR="00A9440D" w:rsidRPr="00A9440D">
        <w:rPr>
          <w:rFonts w:ascii="Roboto" w:eastAsia="Times New Roman" w:hAnsi="Roboto" w:cs="Arial"/>
          <w:b/>
          <w:kern w:val="0"/>
          <w:lang w:eastAsia="pl-PL"/>
          <w14:ligatures w14:val="none"/>
        </w:rPr>
        <w:t xml:space="preserve"> </w:t>
      </w:r>
    </w:p>
    <w:p w14:paraId="4D657478" w14:textId="52E64D0A"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w:t>
      </w:r>
      <w:r w:rsidR="00C1396F">
        <w:rPr>
          <w:rFonts w:ascii="Roboto" w:eastAsia="Times New Roman" w:hAnsi="Roboto" w:cs="Arial"/>
          <w:b/>
          <w:kern w:val="0"/>
          <w:lang w:eastAsia="pl-PL"/>
          <w14:ligatures w14:val="none"/>
        </w:rPr>
        <w:t>5</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 xml:space="preserve">od daty podpisania umowy – </w:t>
      </w:r>
      <w:r w:rsidRPr="00A9440D">
        <w:rPr>
          <w:rFonts w:ascii="Roboto" w:eastAsia="Times New Roman" w:hAnsi="Roboto" w:cs="Arial"/>
          <w:b/>
          <w:kern w:val="0"/>
          <w:lang w:eastAsia="pl-PL"/>
          <w14:ligatures w14:val="none"/>
        </w:rPr>
        <w:t xml:space="preserve">termin wykonania robót; </w:t>
      </w:r>
    </w:p>
    <w:p w14:paraId="3106EC26" w14:textId="237883A3" w:rsidR="00EC2C78" w:rsidRPr="00AF5C29" w:rsidRDefault="00A9440D" w:rsidP="00A9440D">
      <w:pPr>
        <w:spacing w:after="0" w:line="240" w:lineRule="auto"/>
        <w:ind w:left="426"/>
        <w:jc w:val="both"/>
        <w:rPr>
          <w:rFonts w:ascii="Roboto" w:eastAsia="Times New Roman" w:hAnsi="Roboto" w:cs="Arial"/>
          <w:bCs/>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do </w:t>
      </w:r>
      <w:r w:rsidR="00C1396F">
        <w:rPr>
          <w:rFonts w:ascii="Roboto" w:eastAsia="Times New Roman" w:hAnsi="Roboto" w:cs="Arial"/>
          <w:b/>
          <w:kern w:val="0"/>
          <w:lang w:eastAsia="pl-PL"/>
          <w14:ligatures w14:val="none"/>
        </w:rPr>
        <w:t>6</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od daty podpisania umowy -</w:t>
      </w:r>
      <w:r w:rsidRPr="00A9440D">
        <w:rPr>
          <w:rFonts w:ascii="Roboto" w:eastAsia="Times New Roman" w:hAnsi="Roboto" w:cs="Arial"/>
          <w:b/>
          <w:kern w:val="0"/>
          <w:lang w:eastAsia="pl-PL"/>
          <w14:ligatures w14:val="none"/>
        </w:rPr>
        <w:t xml:space="preserve"> termin realizacji przedmiotu umowy</w:t>
      </w:r>
      <w:r w:rsidR="00EC2C78" w:rsidRPr="00305AE0">
        <w:rPr>
          <w:rFonts w:ascii="Roboto" w:eastAsia="Times New Roman" w:hAnsi="Roboto" w:cs="Arial"/>
          <w:kern w:val="0"/>
          <w:lang w:eastAsia="pl-PL"/>
          <w14:ligatures w14:val="none"/>
        </w:rPr>
        <w:t>.</w:t>
      </w:r>
    </w:p>
    <w:p w14:paraId="719E2E3E" w14:textId="77777777" w:rsidR="00EC2C78" w:rsidRDefault="00EC2C78" w:rsidP="00EC037A">
      <w:pPr>
        <w:spacing w:after="0" w:line="240" w:lineRule="auto"/>
        <w:ind w:left="426"/>
        <w:jc w:val="both"/>
        <w:rPr>
          <w:rFonts w:ascii="Roboto" w:eastAsia="Times New Roman" w:hAnsi="Roboto" w:cs="Arial"/>
          <w:kern w:val="0"/>
          <w:lang w:eastAsia="pl-PL"/>
          <w14:ligatures w14:val="none"/>
        </w:rPr>
      </w:pPr>
    </w:p>
    <w:p w14:paraId="7E9ADC87" w14:textId="77777777" w:rsidR="006F72B7" w:rsidRPr="00EC037A" w:rsidRDefault="006F72B7" w:rsidP="00EC037A">
      <w:pPr>
        <w:spacing w:after="0" w:line="240" w:lineRule="auto"/>
        <w:ind w:left="426"/>
        <w:jc w:val="both"/>
        <w:rPr>
          <w:rFonts w:ascii="Roboto" w:eastAsia="Times New Roman" w:hAnsi="Roboto" w:cs="Arial"/>
          <w:kern w:val="0"/>
          <w:lang w:eastAsia="pl-PL"/>
          <w14:ligatures w14:val="none"/>
        </w:rPr>
      </w:pPr>
    </w:p>
    <w:p w14:paraId="5C60E274" w14:textId="726387F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5</w:t>
      </w:r>
    </w:p>
    <w:p w14:paraId="0BDC6591" w14:textId="6532FE37" w:rsidR="00EC2C78" w:rsidRPr="00EC037A" w:rsidRDefault="00EC2C78" w:rsidP="0088784B">
      <w:pPr>
        <w:numPr>
          <w:ilvl w:val="0"/>
          <w:numId w:val="33"/>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dla </w:t>
      </w:r>
      <w:r w:rsidRPr="00EC037A">
        <w:rPr>
          <w:rFonts w:ascii="Roboto" w:eastAsia="Times New Roman" w:hAnsi="Roboto" w:cs="Arial"/>
          <w:b/>
          <w:bCs/>
          <w:kern w:val="0"/>
          <w:lang w:eastAsia="pl-PL"/>
          <w14:ligatures w14:val="none"/>
        </w:rPr>
        <w:t>zabezpieczenia należytego wykonania umowy</w:t>
      </w:r>
      <w:r w:rsidRPr="00EC037A">
        <w:rPr>
          <w:rFonts w:ascii="Roboto" w:eastAsia="Times New Roman" w:hAnsi="Roboto" w:cs="Arial"/>
          <w:kern w:val="0"/>
          <w:lang w:eastAsia="pl-PL"/>
          <w14:ligatures w14:val="none"/>
        </w:rPr>
        <w:t xml:space="preserve"> wnosi zabezpieczenie </w:t>
      </w:r>
      <w:r w:rsidRPr="00EC037A">
        <w:rPr>
          <w:rFonts w:ascii="Roboto" w:eastAsia="Times New Roman" w:hAnsi="Roboto" w:cs="Arial"/>
          <w:kern w:val="0"/>
          <w:lang w:eastAsia="pl-PL"/>
          <w14:ligatures w14:val="none"/>
        </w:rPr>
        <w:br/>
        <w:t xml:space="preserve">w wysokości </w:t>
      </w:r>
      <w:r w:rsidRPr="00EC037A">
        <w:rPr>
          <w:rFonts w:ascii="Roboto" w:eastAsia="Times New Roman" w:hAnsi="Roboto" w:cs="Arial"/>
          <w:b/>
          <w:bCs/>
          <w:kern w:val="0"/>
          <w:lang w:eastAsia="pl-PL"/>
          <w14:ligatures w14:val="none"/>
        </w:rPr>
        <w:t>5%</w:t>
      </w:r>
      <w:r w:rsidRPr="00EC037A">
        <w:rPr>
          <w:rFonts w:ascii="Roboto" w:eastAsia="Times New Roman" w:hAnsi="Roboto" w:cs="Arial"/>
          <w:kern w:val="0"/>
          <w:lang w:eastAsia="pl-PL"/>
          <w14:ligatures w14:val="none"/>
        </w:rPr>
        <w:t xml:space="preserve"> ceny całkowitej podanej w ofercie tj. kwotę: </w:t>
      </w:r>
      <w:r w:rsidRPr="000F022A">
        <w:rPr>
          <w:rFonts w:ascii="Roboto" w:eastAsia="Times New Roman" w:hAnsi="Roboto" w:cs="Arial"/>
          <w:b/>
          <w:bCs/>
          <w:kern w:val="0"/>
          <w:lang w:eastAsia="pl-PL"/>
          <w14:ligatures w14:val="none"/>
        </w:rPr>
        <w:t>.............................… zł</w:t>
      </w:r>
      <w:r w:rsidRPr="00EC037A">
        <w:rPr>
          <w:rFonts w:ascii="Roboto" w:eastAsia="Times New Roman" w:hAnsi="Roboto" w:cs="Arial"/>
          <w:kern w:val="0"/>
          <w:lang w:eastAsia="pl-PL"/>
          <w14:ligatures w14:val="none"/>
        </w:rPr>
        <w:t xml:space="preserve"> (słownie: ……………………zł).</w:t>
      </w:r>
    </w:p>
    <w:p w14:paraId="213134F5" w14:textId="77777777" w:rsidR="00EC2C78" w:rsidRPr="00EC037A" w:rsidRDefault="00EC2C78" w:rsidP="0088784B">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Warunki, na jakich </w:t>
      </w:r>
      <w:r w:rsidRPr="00EC037A">
        <w:rPr>
          <w:rFonts w:ascii="Roboto" w:eastAsia="Times New Roman" w:hAnsi="Roboto" w:cs="Arial"/>
          <w:b/>
          <w:bCs/>
          <w:kern w:val="0"/>
          <w:lang w:eastAsia="pl-PL"/>
          <w14:ligatures w14:val="none"/>
        </w:rPr>
        <w:t>Wykonawca</w:t>
      </w:r>
      <w:r w:rsidRPr="00EC037A">
        <w:rPr>
          <w:rFonts w:ascii="Roboto" w:eastAsia="Times New Roman" w:hAnsi="Roboto" w:cs="Arial"/>
          <w:bCs/>
          <w:kern w:val="0"/>
          <w:lang w:eastAsia="pl-PL"/>
          <w14:ligatures w14:val="none"/>
        </w:rPr>
        <w:t xml:space="preserve"> wnosi zabezpieczenie </w:t>
      </w:r>
      <w:r w:rsidRPr="00EC037A">
        <w:rPr>
          <w:rFonts w:ascii="Roboto" w:eastAsia="Times New Roman" w:hAnsi="Roboto" w:cs="Arial"/>
          <w:kern w:val="0"/>
          <w:lang w:eastAsia="pl-PL"/>
          <w14:ligatures w14:val="none"/>
        </w:rPr>
        <w:t>należytego wykonania umowy</w:t>
      </w:r>
      <w:r w:rsidRPr="00EC037A">
        <w:rPr>
          <w:rFonts w:ascii="Roboto" w:eastAsia="Times New Roman" w:hAnsi="Roboto" w:cs="Arial"/>
          <w:bCs/>
          <w:kern w:val="0"/>
          <w:lang w:eastAsia="pl-PL"/>
          <w14:ligatures w14:val="none"/>
        </w:rPr>
        <w:t xml:space="preserve"> oraz warunki zwrotu ww. zabezpieczenia, określone są w Części V SWZ, punkt 5.2.</w:t>
      </w:r>
    </w:p>
    <w:p w14:paraId="77C96734"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3043B499" w14:textId="77777777" w:rsidR="006F72B7" w:rsidRPr="00EC037A" w:rsidRDefault="006F72B7" w:rsidP="00EC037A">
      <w:pPr>
        <w:spacing w:after="0" w:line="240" w:lineRule="auto"/>
        <w:jc w:val="both"/>
        <w:rPr>
          <w:rFonts w:ascii="Roboto" w:eastAsia="Times New Roman" w:hAnsi="Roboto" w:cs="Arial"/>
          <w:kern w:val="0"/>
          <w:lang w:eastAsia="pl-PL"/>
          <w14:ligatures w14:val="none"/>
        </w:rPr>
      </w:pPr>
    </w:p>
    <w:p w14:paraId="04892BAF" w14:textId="6B8CA4C8"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6</w:t>
      </w:r>
    </w:p>
    <w:p w14:paraId="1D5D7A5F" w14:textId="41E9083A"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1. </w:t>
      </w:r>
      <w:r w:rsidRPr="00EC037A">
        <w:rPr>
          <w:rFonts w:ascii="Roboto" w:eastAsia="Times New Roman" w:hAnsi="Roboto" w:cs="Arial"/>
          <w:b/>
          <w:bCs/>
          <w:kern w:val="0"/>
          <w:lang w:eastAsia="pl-PL"/>
          <w14:ligatures w14:val="none"/>
        </w:rPr>
        <w:t>Okres rękojmi</w:t>
      </w:r>
      <w:r w:rsidRPr="00EC037A">
        <w:rPr>
          <w:rFonts w:ascii="Roboto" w:eastAsia="Times New Roman" w:hAnsi="Roboto" w:cs="Arial"/>
          <w:kern w:val="0"/>
          <w:lang w:eastAsia="pl-PL"/>
          <w14:ligatures w14:val="none"/>
        </w:rPr>
        <w:t xml:space="preserve"> na prace wykonane przez </w:t>
      </w:r>
      <w:r w:rsidRPr="00EC037A">
        <w:rPr>
          <w:rFonts w:ascii="Roboto" w:eastAsia="Times New Roman" w:hAnsi="Roboto" w:cs="Arial"/>
          <w:bCs/>
          <w:kern w:val="0"/>
          <w:lang w:eastAsia="pl-PL"/>
          <w14:ligatures w14:val="none"/>
        </w:rPr>
        <w:t xml:space="preserve">Wykonawcę </w:t>
      </w:r>
      <w:r w:rsidRPr="00EC037A">
        <w:rPr>
          <w:rFonts w:ascii="Roboto" w:eastAsia="Times New Roman" w:hAnsi="Roboto" w:cs="Arial"/>
          <w:kern w:val="0"/>
          <w:lang w:eastAsia="pl-PL"/>
          <w14:ligatures w14:val="none"/>
        </w:rPr>
        <w:t xml:space="preserve">wynosi </w:t>
      </w:r>
      <w:r w:rsidR="00AF5C29">
        <w:rPr>
          <w:rFonts w:ascii="Roboto" w:eastAsia="Times New Roman" w:hAnsi="Roboto" w:cs="Arial"/>
          <w:b/>
          <w:kern w:val="0"/>
          <w:lang w:eastAsia="pl-PL"/>
          <w14:ligatures w14:val="none"/>
        </w:rPr>
        <w:t>……</w:t>
      </w:r>
      <w:r w:rsidRPr="00EC037A">
        <w:rPr>
          <w:rFonts w:ascii="Roboto" w:eastAsia="Times New Roman" w:hAnsi="Roboto" w:cs="Arial"/>
          <w:b/>
          <w:kern w:val="0"/>
          <w:lang w:eastAsia="pl-PL"/>
          <w14:ligatures w14:val="none"/>
        </w:rPr>
        <w:t xml:space="preserve"> miesięcy</w:t>
      </w:r>
      <w:r w:rsidRPr="00EC037A">
        <w:rPr>
          <w:rFonts w:ascii="Roboto" w:eastAsia="Times New Roman" w:hAnsi="Roboto" w:cs="Arial"/>
          <w:kern w:val="0"/>
          <w:lang w:eastAsia="pl-PL"/>
          <w14:ligatures w14:val="none"/>
        </w:rPr>
        <w:t xml:space="preserve"> i liczy się od  następnego dnia od dokonania odbioru końcowego realizacji przedmiotu umowy.</w:t>
      </w:r>
    </w:p>
    <w:p w14:paraId="262C3EEB"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2. </w:t>
      </w:r>
      <w:r w:rsidRPr="00EC037A">
        <w:rPr>
          <w:rFonts w:ascii="Roboto" w:eastAsia="Times New Roman" w:hAnsi="Roboto" w:cs="Arial"/>
          <w:b/>
          <w:kern w:val="0"/>
          <w:lang w:eastAsia="pl-PL"/>
          <w14:ligatures w14:val="none"/>
        </w:rPr>
        <w:t xml:space="preserve">Wykonawca </w:t>
      </w:r>
      <w:r w:rsidRPr="00EC037A">
        <w:rPr>
          <w:rFonts w:ascii="Roboto" w:eastAsia="Times New Roman" w:hAnsi="Roboto" w:cs="Arial"/>
          <w:kern w:val="0"/>
          <w:lang w:eastAsia="pl-PL"/>
          <w14:ligatures w14:val="none"/>
        </w:rPr>
        <w:t xml:space="preserve">wnosi </w:t>
      </w:r>
      <w:r w:rsidRPr="00EC037A">
        <w:rPr>
          <w:rFonts w:ascii="Roboto" w:eastAsia="Times New Roman" w:hAnsi="Roboto" w:cs="Arial"/>
          <w:b/>
          <w:kern w:val="0"/>
          <w:lang w:eastAsia="pl-PL"/>
          <w14:ligatures w14:val="none"/>
        </w:rPr>
        <w:t>Zamawiającemu</w:t>
      </w:r>
      <w:r w:rsidRPr="00EC037A">
        <w:rPr>
          <w:rFonts w:ascii="Roboto" w:eastAsia="Times New Roman" w:hAnsi="Roboto" w:cs="Arial"/>
          <w:kern w:val="0"/>
          <w:lang w:eastAsia="pl-PL"/>
          <w14:ligatures w14:val="none"/>
        </w:rPr>
        <w:t xml:space="preserve"> zabezpieczenie z tytułu rękojmi w wysokości </w:t>
      </w:r>
      <w:r w:rsidRPr="00EC037A">
        <w:rPr>
          <w:rFonts w:ascii="Roboto" w:eastAsia="Times New Roman" w:hAnsi="Roboto" w:cs="Arial"/>
          <w:b/>
          <w:bCs/>
          <w:kern w:val="0"/>
          <w:lang w:eastAsia="pl-PL"/>
          <w14:ligatures w14:val="none"/>
        </w:rPr>
        <w:t>30%</w:t>
      </w:r>
      <w:r w:rsidRPr="00EC037A">
        <w:rPr>
          <w:rFonts w:ascii="Roboto" w:eastAsia="Times New Roman" w:hAnsi="Roboto" w:cs="Arial"/>
          <w:kern w:val="0"/>
          <w:lang w:eastAsia="pl-PL"/>
          <w14:ligatures w14:val="none"/>
        </w:rPr>
        <w:t xml:space="preserve"> kwoty zabezpieczenia należytego wykonania umowy brutto tj. </w:t>
      </w:r>
      <w:r w:rsidRPr="00B15D37">
        <w:rPr>
          <w:rFonts w:ascii="Roboto" w:eastAsia="Times New Roman" w:hAnsi="Roboto" w:cs="Arial"/>
          <w:kern w:val="0"/>
          <w:lang w:eastAsia="pl-PL"/>
          <w14:ligatures w14:val="none"/>
        </w:rPr>
        <w:t xml:space="preserve">kwotę: </w:t>
      </w:r>
      <w:r w:rsidRPr="00B15D37">
        <w:rPr>
          <w:rFonts w:ascii="Roboto" w:eastAsia="Times New Roman" w:hAnsi="Roboto" w:cs="Arial"/>
          <w:b/>
          <w:kern w:val="0"/>
          <w:lang w:eastAsia="pl-PL"/>
          <w14:ligatures w14:val="none"/>
        </w:rPr>
        <w:t xml:space="preserve">......................... zł  </w:t>
      </w:r>
      <w:r w:rsidRPr="00B15D37">
        <w:rPr>
          <w:rFonts w:ascii="Roboto" w:eastAsia="Times New Roman" w:hAnsi="Roboto" w:cs="Arial"/>
          <w:kern w:val="0"/>
          <w:lang w:eastAsia="pl-PL"/>
          <w14:ligatures w14:val="none"/>
        </w:rPr>
        <w:t>(słownie:................ złotych).</w:t>
      </w:r>
    </w:p>
    <w:p w14:paraId="0A767DE3"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EC037A">
        <w:rPr>
          <w:rFonts w:ascii="Roboto" w:eastAsia="Times New Roman" w:hAnsi="Roboto" w:cs="Arial"/>
          <w:bCs/>
          <w:kern w:val="0"/>
          <w:lang w:eastAsia="pl-PL"/>
          <w14:ligatures w14:val="none"/>
        </w:rPr>
        <w:t>Części V SWZ, punkt 13 oraz 5.2.10</w:t>
      </w:r>
    </w:p>
    <w:p w14:paraId="7EC82FF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71B2F6EC" w14:textId="77777777" w:rsidR="006F72B7" w:rsidRPr="00EC037A" w:rsidRDefault="006F72B7" w:rsidP="00C1396F">
      <w:pPr>
        <w:spacing w:after="0" w:line="240" w:lineRule="auto"/>
        <w:jc w:val="center"/>
        <w:rPr>
          <w:rFonts w:ascii="Roboto" w:eastAsia="Times New Roman" w:hAnsi="Roboto" w:cs="Arial"/>
          <w:kern w:val="0"/>
          <w:lang w:eastAsia="pl-PL"/>
          <w14:ligatures w14:val="none"/>
        </w:rPr>
      </w:pPr>
    </w:p>
    <w:p w14:paraId="60E6553A" w14:textId="787A5AF3" w:rsidR="00EC2C78" w:rsidRPr="00C1396F" w:rsidRDefault="00EC2C78" w:rsidP="00C1396F">
      <w:pPr>
        <w:spacing w:after="0" w:line="240" w:lineRule="auto"/>
        <w:jc w:val="center"/>
        <w:rPr>
          <w:rFonts w:ascii="Roboto" w:eastAsia="Times New Roman" w:hAnsi="Roboto" w:cs="Arial"/>
          <w:kern w:val="0"/>
          <w:lang w:eastAsia="pl-PL"/>
          <w14:ligatures w14:val="none"/>
        </w:rPr>
      </w:pPr>
      <w:r w:rsidRPr="00C1396F">
        <w:rPr>
          <w:rFonts w:ascii="Roboto" w:eastAsia="Times New Roman" w:hAnsi="Roboto" w:cs="Arial"/>
          <w:kern w:val="0"/>
          <w:lang w:eastAsia="pl-PL"/>
          <w14:ligatures w14:val="none"/>
        </w:rPr>
        <w:t>§</w:t>
      </w:r>
      <w:r w:rsidR="00A56095" w:rsidRPr="00C1396F">
        <w:rPr>
          <w:rFonts w:ascii="Roboto" w:eastAsia="Times New Roman" w:hAnsi="Roboto" w:cs="Arial"/>
          <w:kern w:val="0"/>
          <w:lang w:eastAsia="pl-PL"/>
          <w14:ligatures w14:val="none"/>
        </w:rPr>
        <w:t>7</w:t>
      </w:r>
    </w:p>
    <w:p w14:paraId="7F607B31" w14:textId="77777777" w:rsidR="00EC2C78" w:rsidRPr="00C1396F" w:rsidRDefault="00EC2C78" w:rsidP="00C1396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Wykonawca</w:t>
      </w:r>
      <w:r w:rsidRPr="00C1396F">
        <w:rPr>
          <w:rFonts w:ascii="Roboto" w:eastAsia="Times New Roman" w:hAnsi="Roboto" w:cs="Arial"/>
          <w:kern w:val="0"/>
          <w:lang w:eastAsia="pl-PL"/>
          <w14:ligatures w14:val="none"/>
        </w:rPr>
        <w:t xml:space="preserve"> wyznacza do kierowania robotami stanowiącymi przedmiot umowy </w:t>
      </w:r>
      <w:r w:rsidRPr="00C1396F">
        <w:rPr>
          <w:rFonts w:ascii="Roboto" w:eastAsia="Times New Roman" w:hAnsi="Roboto" w:cs="Arial"/>
          <w:kern w:val="0"/>
          <w:lang w:eastAsia="pl-PL"/>
          <w14:ligatures w14:val="none"/>
        </w:rPr>
        <w:br/>
        <w:t>p. ...............................................................................................</w:t>
      </w:r>
    </w:p>
    <w:p w14:paraId="5258A8C6" w14:textId="1FF1CA7B" w:rsidR="00EC2C78" w:rsidRPr="00C1396F" w:rsidRDefault="00EC2C78" w:rsidP="00C1396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Zamawiający</w:t>
      </w:r>
      <w:r w:rsidRPr="00C1396F">
        <w:rPr>
          <w:rFonts w:ascii="Roboto" w:eastAsia="Times New Roman" w:hAnsi="Roboto" w:cs="Arial"/>
          <w:kern w:val="0"/>
          <w:lang w:eastAsia="pl-PL"/>
          <w14:ligatures w14:val="none"/>
        </w:rPr>
        <w:t xml:space="preserve"> wyznacza jako osobę nadzorującą realizację zadania </w:t>
      </w:r>
      <w:r w:rsidRPr="00C1396F">
        <w:rPr>
          <w:rFonts w:ascii="Roboto" w:eastAsia="Times New Roman" w:hAnsi="Roboto" w:cs="Arial"/>
          <w:kern w:val="0"/>
          <w:lang w:eastAsia="pl-PL"/>
          <w14:ligatures w14:val="none"/>
        </w:rPr>
        <w:br/>
        <w:t>p. …………………………………………</w:t>
      </w:r>
      <w:r w:rsidR="00305AE0" w:rsidRPr="00C1396F">
        <w:rPr>
          <w:rFonts w:ascii="Roboto" w:eastAsia="Times New Roman" w:hAnsi="Roboto" w:cs="Arial"/>
          <w:kern w:val="0"/>
          <w:lang w:eastAsia="pl-PL"/>
          <w14:ligatures w14:val="none"/>
        </w:rPr>
        <w:t>……………………………………………………….</w:t>
      </w:r>
    </w:p>
    <w:p w14:paraId="2E4F8408" w14:textId="77777777" w:rsidR="00EC2C78" w:rsidRPr="00C1396F" w:rsidRDefault="00EC2C78" w:rsidP="00C1396F">
      <w:pPr>
        <w:tabs>
          <w:tab w:val="center" w:pos="4963"/>
          <w:tab w:val="left" w:pos="5535"/>
        </w:tabs>
        <w:spacing w:after="0" w:line="240" w:lineRule="auto"/>
        <w:rPr>
          <w:rFonts w:ascii="Roboto" w:eastAsia="Times New Roman" w:hAnsi="Roboto" w:cs="Arial"/>
          <w:kern w:val="0"/>
          <w:lang w:eastAsia="pl-PL"/>
          <w14:ligatures w14:val="none"/>
        </w:rPr>
      </w:pPr>
    </w:p>
    <w:p w14:paraId="1952B0B2" w14:textId="77777777" w:rsidR="006F72B7" w:rsidRPr="00C1396F" w:rsidRDefault="006F72B7" w:rsidP="00C1396F">
      <w:pPr>
        <w:tabs>
          <w:tab w:val="center" w:pos="4963"/>
          <w:tab w:val="left" w:pos="5535"/>
        </w:tabs>
        <w:spacing w:after="0" w:line="240" w:lineRule="auto"/>
        <w:rPr>
          <w:rFonts w:ascii="Roboto" w:eastAsia="Times New Roman" w:hAnsi="Roboto" w:cs="Arial"/>
          <w:kern w:val="0"/>
          <w:lang w:eastAsia="pl-PL"/>
          <w14:ligatures w14:val="none"/>
        </w:rPr>
      </w:pPr>
    </w:p>
    <w:p w14:paraId="3B88E10D" w14:textId="61073265" w:rsidR="00EC2C78" w:rsidRPr="00C1396F" w:rsidRDefault="00EC2C78" w:rsidP="00C1396F">
      <w:pPr>
        <w:tabs>
          <w:tab w:val="center" w:pos="4963"/>
          <w:tab w:val="left" w:pos="5535"/>
        </w:tabs>
        <w:spacing w:after="0" w:line="240" w:lineRule="auto"/>
        <w:jc w:val="center"/>
        <w:rPr>
          <w:rFonts w:ascii="Roboto" w:eastAsia="Times New Roman" w:hAnsi="Roboto" w:cs="Arial"/>
          <w:kern w:val="0"/>
          <w:lang w:eastAsia="pl-PL"/>
          <w14:ligatures w14:val="none"/>
        </w:rPr>
      </w:pPr>
      <w:r w:rsidRPr="00C1396F">
        <w:rPr>
          <w:rFonts w:ascii="Roboto" w:eastAsia="Times New Roman" w:hAnsi="Roboto" w:cs="Arial"/>
          <w:kern w:val="0"/>
          <w:lang w:eastAsia="pl-PL"/>
          <w14:ligatures w14:val="none"/>
        </w:rPr>
        <w:t>§</w:t>
      </w:r>
      <w:r w:rsidR="00A56095" w:rsidRPr="00C1396F">
        <w:rPr>
          <w:rFonts w:ascii="Roboto" w:eastAsia="Times New Roman" w:hAnsi="Roboto" w:cs="Arial"/>
          <w:kern w:val="0"/>
          <w:lang w:eastAsia="pl-PL"/>
          <w14:ligatures w14:val="none"/>
        </w:rPr>
        <w:t>8</w:t>
      </w:r>
    </w:p>
    <w:p w14:paraId="3B5468E8" w14:textId="77777777" w:rsidR="00AF5C29" w:rsidRPr="00C1396F" w:rsidRDefault="00AF5C29" w:rsidP="00C1396F">
      <w:pPr>
        <w:numPr>
          <w:ilvl w:val="0"/>
          <w:numId w:val="56"/>
        </w:numPr>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Wykonawca</w:t>
      </w:r>
      <w:r w:rsidRPr="00C1396F">
        <w:rPr>
          <w:rFonts w:ascii="Roboto" w:eastAsia="Times New Roman" w:hAnsi="Roboto" w:cs="Arial"/>
          <w:kern w:val="0"/>
          <w:lang w:eastAsia="pl-PL"/>
          <w14:ligatures w14:val="none"/>
        </w:rPr>
        <w:t xml:space="preserve"> zapłaci </w:t>
      </w:r>
      <w:r w:rsidRPr="00C1396F">
        <w:rPr>
          <w:rFonts w:ascii="Roboto" w:eastAsia="Times New Roman" w:hAnsi="Roboto" w:cs="Arial"/>
          <w:b/>
          <w:kern w:val="0"/>
          <w:lang w:eastAsia="pl-PL"/>
          <w14:ligatures w14:val="none"/>
        </w:rPr>
        <w:t>Zamawiającemu</w:t>
      </w:r>
      <w:r w:rsidRPr="00C1396F">
        <w:rPr>
          <w:rFonts w:ascii="Roboto" w:eastAsia="Times New Roman" w:hAnsi="Roboto" w:cs="Arial"/>
          <w:kern w:val="0"/>
          <w:lang w:eastAsia="pl-PL"/>
          <w14:ligatures w14:val="none"/>
        </w:rPr>
        <w:t xml:space="preserve"> kary umowne:</w:t>
      </w:r>
    </w:p>
    <w:p w14:paraId="204E5B87" w14:textId="259DF320" w:rsidR="00CC6A30" w:rsidRDefault="00AD4EB9"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0,1%</w:t>
      </w:r>
      <w:r w:rsidRPr="00AD4EB9">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w:t>
      </w:r>
      <w:r>
        <w:rPr>
          <w:rFonts w:ascii="Roboto" w:eastAsia="Times New Roman" w:hAnsi="Roboto" w:cs="Arial"/>
          <w:kern w:val="0"/>
          <w:lang w:eastAsia="pl-PL"/>
          <w14:ligatures w14:val="none"/>
        </w:rPr>
        <w:br/>
      </w:r>
      <w:r w:rsidRPr="00AD4EB9">
        <w:rPr>
          <w:rFonts w:ascii="Roboto" w:eastAsia="Times New Roman" w:hAnsi="Roboto" w:cs="Arial"/>
          <w:kern w:val="0"/>
          <w:lang w:eastAsia="pl-PL"/>
          <w14:ligatures w14:val="none"/>
        </w:rPr>
        <w:t>na usunięcie wad,</w:t>
      </w:r>
    </w:p>
    <w:p w14:paraId="56876AE4" w14:textId="7331D3A1"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każdy dzień zwłoki w przekazaniu dokumentów wyszczególnionych </w:t>
      </w:r>
      <w:r>
        <w:rPr>
          <w:rFonts w:ascii="Roboto" w:eastAsia="Times New Roman" w:hAnsi="Roboto" w:cs="Arial"/>
          <w:kern w:val="0"/>
          <w:lang w:eastAsia="pl-PL"/>
          <w14:ligatures w14:val="none"/>
        </w:rPr>
        <w:br/>
      </w:r>
      <w:r w:rsidRPr="00CC6A30">
        <w:rPr>
          <w:rFonts w:ascii="Roboto" w:eastAsia="Times New Roman" w:hAnsi="Roboto" w:cs="Arial"/>
          <w:kern w:val="0"/>
          <w:lang w:eastAsia="pl-PL"/>
          <w14:ligatures w14:val="none"/>
        </w:rPr>
        <w:t>w części V  SWZ pkt. 3.2 - 3.5 Ogólne warunki umowy na wykonanie robót budowlanych),</w:t>
      </w:r>
    </w:p>
    <w:p w14:paraId="75DFDA5C" w14:textId="1C05FBCB"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300,00 zł</w:t>
      </w:r>
      <w:r w:rsidRPr="00CC6A30">
        <w:rPr>
          <w:rFonts w:ascii="Roboto" w:eastAsia="Times New Roman" w:hAnsi="Roboto" w:cs="Arial"/>
          <w:kern w:val="0"/>
          <w:lang w:eastAsia="pl-PL"/>
          <w14:ligatures w14:val="none"/>
        </w:rPr>
        <w:t xml:space="preserve">   - za każdy dzień zwłoki w przedłożeniu Zamawiającemu kopii posiadanej polisy OC (pkt. 5.1.10) </w:t>
      </w:r>
    </w:p>
    <w:p w14:paraId="61679D88" w14:textId="15288027"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p>
    <w:p w14:paraId="5F1342AC" w14:textId="37BEC8DC"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każdą nieusprawiedliwioną nieobecność Kierownika Budowy na radzie budowy,</w:t>
      </w:r>
    </w:p>
    <w:p w14:paraId="00F19947" w14:textId="1E0022B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każdy dzień zwłoki w przedłożeniu raportu dziennego,</w:t>
      </w:r>
    </w:p>
    <w:p w14:paraId="4F91F5A2" w14:textId="24711F57"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3 %</w:t>
      </w:r>
      <w:r w:rsidRPr="00CC6A30">
        <w:rPr>
          <w:rFonts w:ascii="Roboto" w:eastAsia="Times New Roman" w:hAnsi="Roboto" w:cs="Arial"/>
          <w:kern w:val="0"/>
          <w:lang w:eastAsia="pl-PL"/>
          <w14:ligatures w14:val="none"/>
        </w:rPr>
        <w:t xml:space="preserve"> wynagrodzenia brutto robót niezrealizowanych w terminie,</w:t>
      </w:r>
    </w:p>
    <w:p w14:paraId="03B2BFDA" w14:textId="4B9581D4"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lastRenderedPageBreak/>
        <w:t>5 000,00 zł</w:t>
      </w:r>
      <w:r w:rsidRPr="00CC6A30">
        <w:rPr>
          <w:rFonts w:ascii="Roboto" w:eastAsia="Times New Roman" w:hAnsi="Roboto" w:cs="Arial"/>
          <w:kern w:val="0"/>
          <w:lang w:eastAsia="pl-PL"/>
          <w14:ligatures w14:val="none"/>
        </w:rPr>
        <w:t xml:space="preserve"> za każdy dzień zwłoki w usunięciu wad stwierdzonych w trakcie odbioru końcowego</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robót liczony od dnia wyznaczonego przez Zamawiającego na usuniecie wad,</w:t>
      </w:r>
    </w:p>
    <w:p w14:paraId="7B76B681" w14:textId="11E94D0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0,01 %</w:t>
      </w:r>
      <w:r w:rsidRPr="00CC6A30">
        <w:rPr>
          <w:rFonts w:ascii="Roboto" w:eastAsia="Times New Roman" w:hAnsi="Roboto" w:cs="Arial"/>
          <w:kern w:val="0"/>
          <w:lang w:eastAsia="pl-PL"/>
          <w14:ligatures w14:val="none"/>
        </w:rPr>
        <w:t xml:space="preserve"> wynagrodzenia umownego brutto za każdy dzień zwłoki w wykonaniu przedmiotu umowy,</w:t>
      </w:r>
    </w:p>
    <w:p w14:paraId="1F66F74A" w14:textId="2AC3C725"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za każdy stwierdzony przez Zamawiającego przypadek niespełnienia przez Wykonawcę lub Podwykonawcę wymogu zatrudnienia na podstawie umowy o pracę osób </w:t>
      </w:r>
    </w:p>
    <w:p w14:paraId="4C29959E" w14:textId="405E433D" w:rsidR="00CC6A30" w:rsidRPr="00CC6A30" w:rsidRDefault="00CC6A30" w:rsidP="00CC6A30">
      <w:pPr>
        <w:tabs>
          <w:tab w:val="left" w:pos="567"/>
          <w:tab w:val="left" w:pos="709"/>
          <w:tab w:val="left" w:pos="5760"/>
          <w:tab w:val="left" w:pos="6120"/>
        </w:tabs>
        <w:spacing w:after="0" w:line="240" w:lineRule="auto"/>
        <w:ind w:left="397"/>
        <w:jc w:val="both"/>
        <w:rPr>
          <w:rFonts w:ascii="Roboto" w:eastAsia="Times New Roman" w:hAnsi="Roboto" w:cs="Arial"/>
          <w:kern w:val="0"/>
          <w:lang w:eastAsia="pl-PL"/>
          <w14:ligatures w14:val="none"/>
        </w:rPr>
      </w:pPr>
      <w:r w:rsidRPr="00CC6A30">
        <w:rPr>
          <w:rFonts w:ascii="Roboto" w:eastAsia="Times New Roman" w:hAnsi="Roboto" w:cs="Arial"/>
          <w:kern w:val="0"/>
          <w:lang w:eastAsia="pl-PL"/>
          <w14:ligatures w14:val="none"/>
        </w:rPr>
        <w:t>wykonujących czynności wskazane w opisie przedmiotu zamówienia,</w:t>
      </w:r>
    </w:p>
    <w:p w14:paraId="49B0B28C" w14:textId="33A55F4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w:t>
      </w:r>
      <w:r w:rsidRPr="00CC6A30">
        <w:rPr>
          <w:rFonts w:ascii="Roboto" w:eastAsia="Times New Roman" w:hAnsi="Roboto" w:cs="Arial"/>
          <w:kern w:val="0"/>
          <w:lang w:eastAsia="pl-PL"/>
          <w14:ligatures w14:val="none"/>
        </w:rPr>
        <w:t xml:space="preserve"> wartości niezapłaconej faktury brutto podwykonawcy w przypadku każdorazowego braku</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zapłaty lub każdorazowej  nieterminowej zapłaty wynagrodzenia należnego podwykonawcom lub  dalszym podwykonawcom,</w:t>
      </w:r>
    </w:p>
    <w:p w14:paraId="4C375027" w14:textId="1532789B"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w:t>
      </w:r>
      <w:r w:rsidRPr="00CC6A30">
        <w:rPr>
          <w:rFonts w:ascii="Roboto" w:eastAsia="Times New Roman" w:hAnsi="Roboto" w:cs="Arial"/>
          <w:kern w:val="0"/>
          <w:lang w:eastAsia="pl-PL"/>
          <w14:ligatures w14:val="none"/>
        </w:rPr>
        <w:t xml:space="preserve"> wartości niezapłaconej faktury brutto podwykonawcy w przypadku każdorazowego braku</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zapłaty lub nieterminowej zapłaty zwaloryzowanego wynagrodzenia należnego podwykonawcom z tytułu zmiany wysokości wynagrodzenia</w:t>
      </w:r>
    </w:p>
    <w:p w14:paraId="1534933A" w14:textId="7D7FB870"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1D00E613" w14:textId="7AC7D40E"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46872940" w14:textId="5A6448C6"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w przypadku braku zmiany umowy o podwykonawstwo w zakresie terminu zapłaty</w:t>
      </w:r>
    </w:p>
    <w:p w14:paraId="7AD97F88" w14:textId="094C30DD" w:rsidR="00AD4EB9"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10 %</w:t>
      </w:r>
      <w:r w:rsidRPr="00CC6A30">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7D62B750" w14:textId="5B8E3D7B" w:rsidR="00AF5C29" w:rsidRPr="00AF5C29" w:rsidRDefault="00AF5C2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bCs/>
          <w:kern w:val="0"/>
          <w:lang w:eastAsia="pl-PL"/>
          <w14:ligatures w14:val="none"/>
        </w:rPr>
      </w:pPr>
      <w:r w:rsidRPr="00AF5C29">
        <w:rPr>
          <w:rFonts w:ascii="Roboto" w:eastAsia="Times New Roman" w:hAnsi="Roboto" w:cs="Arial"/>
          <w:bCs/>
          <w:kern w:val="0"/>
          <w:lang w:eastAsia="pl-PL"/>
          <w14:ligatures w14:val="none"/>
        </w:rPr>
        <w:t xml:space="preserve">Maksymalna wysokość naliczonych kar nie może przekroczyć </w:t>
      </w:r>
      <w:r w:rsidRPr="00AF5C29">
        <w:rPr>
          <w:rFonts w:ascii="Roboto" w:eastAsia="Times New Roman" w:hAnsi="Roboto" w:cs="Arial"/>
          <w:b/>
          <w:kern w:val="0"/>
          <w:lang w:eastAsia="pl-PL"/>
          <w14:ligatures w14:val="none"/>
        </w:rPr>
        <w:t>20%</w:t>
      </w:r>
      <w:r w:rsidRPr="00AF5C29">
        <w:rPr>
          <w:rFonts w:ascii="Roboto" w:eastAsia="Times New Roman" w:hAnsi="Roboto" w:cs="Arial"/>
          <w:bCs/>
          <w:kern w:val="0"/>
          <w:lang w:eastAsia="pl-PL"/>
          <w14:ligatures w14:val="none"/>
        </w:rPr>
        <w:t xml:space="preserve"> kwoty brutto umowy. </w:t>
      </w:r>
    </w:p>
    <w:p w14:paraId="4F1F860D" w14:textId="77777777" w:rsidR="00AF5C29" w:rsidRPr="00AF5C29" w:rsidRDefault="00AF5C29" w:rsidP="006F72B7">
      <w:pPr>
        <w:numPr>
          <w:ilvl w:val="0"/>
          <w:numId w:val="56"/>
        </w:numPr>
        <w:tabs>
          <w:tab w:val="left" w:pos="567"/>
        </w:tabs>
        <w:spacing w:before="120" w:after="0" w:line="240" w:lineRule="auto"/>
        <w:ind w:left="357" w:hanging="357"/>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AF5C29">
        <w:rPr>
          <w:rFonts w:ascii="Roboto" w:eastAsia="Times New Roman" w:hAnsi="Roboto" w:cs="Arial"/>
          <w:bCs/>
          <w:kern w:val="0"/>
          <w:lang w:eastAsia="pl-PL"/>
          <w14:ligatures w14:val="none"/>
        </w:rPr>
        <w:t>Wykonawcy</w:t>
      </w:r>
      <w:r w:rsidRPr="00AF5C29">
        <w:rPr>
          <w:rFonts w:ascii="Roboto" w:eastAsia="Times New Roman" w:hAnsi="Roboto" w:cs="Arial"/>
          <w:kern w:val="0"/>
          <w:lang w:eastAsia="pl-PL"/>
          <w14:ligatures w14:val="none"/>
        </w:rPr>
        <w:t xml:space="preserve"> z wykonania zobowiązań wynikających z umowy.</w:t>
      </w:r>
    </w:p>
    <w:p w14:paraId="076682A8" w14:textId="3C73043D" w:rsidR="00AF5C29" w:rsidRPr="00AF5C29" w:rsidRDefault="00AF5C29" w:rsidP="006F72B7">
      <w:pPr>
        <w:numPr>
          <w:ilvl w:val="0"/>
          <w:numId w:val="56"/>
        </w:numPr>
        <w:tabs>
          <w:tab w:val="clear" w:pos="360"/>
          <w:tab w:val="left" w:pos="426"/>
        </w:tabs>
        <w:spacing w:after="0" w:line="240" w:lineRule="auto"/>
        <w:ind w:left="426" w:hanging="426"/>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Kary pieniężne zostaną potrącone z faktury wystawionej przez </w:t>
      </w:r>
      <w:r w:rsidRPr="00AF5C29">
        <w:rPr>
          <w:rFonts w:ascii="Roboto" w:eastAsia="Times New Roman" w:hAnsi="Roboto" w:cs="Arial"/>
          <w:b/>
          <w:bCs/>
          <w:kern w:val="0"/>
          <w:lang w:eastAsia="pl-PL"/>
          <w14:ligatures w14:val="none"/>
        </w:rPr>
        <w:t>Wykonawcę</w:t>
      </w:r>
      <w:r w:rsidR="006F72B7">
        <w:rPr>
          <w:rFonts w:ascii="Roboto" w:eastAsia="Times New Roman" w:hAnsi="Roboto" w:cs="Arial"/>
          <w:kern w:val="0"/>
          <w:lang w:eastAsia="pl-PL"/>
          <w14:ligatures w14:val="none"/>
        </w:rPr>
        <w:br/>
      </w:r>
      <w:r w:rsidRPr="00AF5C29">
        <w:rPr>
          <w:rFonts w:ascii="Roboto" w:eastAsia="Times New Roman" w:hAnsi="Roboto" w:cs="Arial"/>
          <w:kern w:val="0"/>
          <w:lang w:eastAsia="pl-PL"/>
          <w14:ligatures w14:val="none"/>
        </w:rPr>
        <w:t xml:space="preserve">na </w:t>
      </w:r>
      <w:r w:rsidRPr="00AF5C29">
        <w:rPr>
          <w:rFonts w:ascii="Roboto" w:eastAsia="Times New Roman" w:hAnsi="Roboto" w:cs="Arial"/>
          <w:b/>
          <w:bCs/>
          <w:kern w:val="0"/>
          <w:lang w:eastAsia="pl-PL"/>
          <w14:ligatures w14:val="none"/>
        </w:rPr>
        <w:t>Zamawiającego</w:t>
      </w:r>
      <w:r w:rsidRPr="00AF5C29">
        <w:rPr>
          <w:rFonts w:ascii="Roboto" w:eastAsia="Times New Roman" w:hAnsi="Roboto" w:cs="Arial"/>
          <w:bCs/>
          <w:kern w:val="0"/>
          <w:lang w:eastAsia="pl-PL"/>
          <w14:ligatures w14:val="none"/>
        </w:rPr>
        <w:t xml:space="preserve"> lub z zabezpieczenia należytego wykonania umowy</w:t>
      </w:r>
      <w:r w:rsidRPr="00AF5C29">
        <w:rPr>
          <w:rFonts w:ascii="Roboto" w:eastAsia="Times New Roman" w:hAnsi="Roboto" w:cs="Arial"/>
          <w:kern w:val="0"/>
          <w:lang w:eastAsia="pl-PL"/>
          <w14:ligatures w14:val="none"/>
        </w:rPr>
        <w:t>.</w:t>
      </w:r>
    </w:p>
    <w:p w14:paraId="02AF2A05"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bCs/>
          <w:kern w:val="0"/>
          <w:lang w:eastAsia="pl-PL"/>
          <w14:ligatures w14:val="none"/>
        </w:rPr>
        <w:t>Zamawiający</w:t>
      </w:r>
      <w:r w:rsidRPr="00AF5C29">
        <w:rPr>
          <w:rFonts w:ascii="Roboto" w:eastAsia="Times New Roman" w:hAnsi="Roboto" w:cs="Arial"/>
          <w:kern w:val="0"/>
          <w:lang w:eastAsia="pl-PL"/>
          <w14:ligatures w14:val="none"/>
        </w:rPr>
        <w:t xml:space="preserve"> ma prawo dochodzić odszkodowania uzupełniającego, jeżeli szkoda przewyższy wysokość kar umownych. </w:t>
      </w:r>
    </w:p>
    <w:p w14:paraId="14EBC422"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ponosi wyłączną odpowiedzialność za wszelkie szkody będące następstwem nienależytego wykonania </w:t>
      </w:r>
      <w:r w:rsidRPr="00AF5C29">
        <w:rPr>
          <w:rFonts w:ascii="Roboto" w:eastAsia="Times New Roman" w:hAnsi="Roboto" w:cs="Arial"/>
          <w:b/>
          <w:kern w:val="0"/>
          <w:lang w:eastAsia="pl-PL"/>
          <w14:ligatures w14:val="none"/>
        </w:rPr>
        <w:t>Zamówienia</w:t>
      </w:r>
      <w:r w:rsidRPr="00AF5C29">
        <w:rPr>
          <w:rFonts w:ascii="Roboto" w:eastAsia="Times New Roman" w:hAnsi="Roboto" w:cs="Arial"/>
          <w:kern w:val="0"/>
          <w:lang w:eastAsia="pl-PL"/>
          <w14:ligatures w14:val="none"/>
        </w:rPr>
        <w:t xml:space="preserve"> i zobowiązuje się pokryć je w pełnej wysokości.</w:t>
      </w:r>
    </w:p>
    <w:p w14:paraId="2DB5C25A" w14:textId="514886BA" w:rsidR="006A0815" w:rsidRDefault="00EC2C78"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 xml:space="preserve"> </w:t>
      </w:r>
    </w:p>
    <w:p w14:paraId="1FEA7EDA"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B9A908B" w14:textId="6D03EA5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9</w:t>
      </w:r>
    </w:p>
    <w:p w14:paraId="2BDDB83F" w14:textId="77777777" w:rsidR="00210811" w:rsidRPr="006520EE" w:rsidRDefault="00210811" w:rsidP="00210811">
      <w:pPr>
        <w:tabs>
          <w:tab w:val="num" w:pos="357"/>
        </w:tabs>
        <w:jc w:val="both"/>
        <w:rPr>
          <w:rFonts w:ascii="Arial" w:hAnsi="Arial" w:cs="Arial"/>
          <w:sz w:val="21"/>
          <w:szCs w:val="21"/>
        </w:rPr>
      </w:pPr>
    </w:p>
    <w:p w14:paraId="27009B39" w14:textId="777A2CF1" w:rsidR="00210811" w:rsidRPr="00210811" w:rsidRDefault="00210811" w:rsidP="00210811">
      <w:pPr>
        <w:numPr>
          <w:ilvl w:val="0"/>
          <w:numId w:val="91"/>
        </w:numPr>
        <w:tabs>
          <w:tab w:val="clear" w:pos="357"/>
        </w:tabs>
        <w:spacing w:after="0" w:line="240" w:lineRule="auto"/>
        <w:ind w:left="426" w:hanging="426"/>
        <w:jc w:val="both"/>
        <w:rPr>
          <w:rFonts w:ascii="Roboto" w:hAnsi="Roboto" w:cs="Arial"/>
        </w:rPr>
      </w:pPr>
      <w:r w:rsidRPr="00210811">
        <w:rPr>
          <w:rFonts w:ascii="Roboto" w:hAnsi="Roboto" w:cs="Arial"/>
        </w:rPr>
        <w:t xml:space="preserve">Zgodnie z art. 455 ust 1 ustawy </w:t>
      </w:r>
      <w:proofErr w:type="spellStart"/>
      <w:r w:rsidRPr="00210811">
        <w:rPr>
          <w:rFonts w:ascii="Roboto" w:hAnsi="Roboto" w:cs="Arial"/>
        </w:rPr>
        <w:t>Pzp</w:t>
      </w:r>
      <w:proofErr w:type="spellEnd"/>
      <w:r w:rsidRPr="00210811">
        <w:rPr>
          <w:rFonts w:ascii="Roboto" w:hAnsi="Roboto" w:cs="Arial"/>
        </w:rPr>
        <w:t xml:space="preserve"> Zamawiający dopuszcza możliwość wprowadzenia zmian w umowie, na mocy porozumienia stron w następujących przypadkach i na następujących warunkach:</w:t>
      </w:r>
    </w:p>
    <w:p w14:paraId="5D4FAD8D" w14:textId="77777777" w:rsidR="00210811" w:rsidRPr="00210811" w:rsidRDefault="00210811" w:rsidP="00210811">
      <w:pPr>
        <w:numPr>
          <w:ilvl w:val="1"/>
          <w:numId w:val="90"/>
        </w:numPr>
        <w:spacing w:after="0" w:line="240" w:lineRule="auto"/>
        <w:ind w:left="426" w:hanging="426"/>
        <w:jc w:val="both"/>
        <w:rPr>
          <w:rFonts w:ascii="Roboto" w:hAnsi="Roboto" w:cs="Arial"/>
          <w:bCs/>
        </w:rPr>
      </w:pPr>
      <w:bookmarkStart w:id="28" w:name="_Hlk142459080"/>
      <w:r w:rsidRPr="00210811">
        <w:rPr>
          <w:rFonts w:ascii="Roboto" w:hAnsi="Roboto" w:cs="Arial"/>
          <w:bCs/>
        </w:rPr>
        <w:t>Zmiana terminu realizacji przedmiotu umowy lub terminów pośrednich (kamieni milowych), gdy nastąpią:</w:t>
      </w:r>
    </w:p>
    <w:bookmarkEnd w:id="28"/>
    <w:p w14:paraId="2C69CA8B" w14:textId="68F2E2CF"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warunki atmosferyczne, uniemożliwiające prowadzenie robót budowlanych zgodnie </w:t>
      </w:r>
      <w:r w:rsidRPr="00210811">
        <w:rPr>
          <w:rFonts w:ascii="Roboto" w:hAnsi="Roboto" w:cs="Arial"/>
          <w:bCs/>
        </w:rPr>
        <w:br/>
        <w:t xml:space="preserve">z wymaganiami SST, w tym usług, </w:t>
      </w:r>
      <w:r w:rsidRPr="00210811">
        <w:rPr>
          <w:rFonts w:ascii="Roboto" w:hAnsi="Roboto" w:cs="Arial"/>
        </w:rPr>
        <w:t xml:space="preserve">przeprowadzanie prób i sprawdzeń, dokonywanie odbiorów; </w:t>
      </w:r>
      <w:r w:rsidRPr="00210811">
        <w:rPr>
          <w:rFonts w:ascii="Roboto" w:hAnsi="Roboto" w:cs="Arial"/>
          <w:bCs/>
        </w:rPr>
        <w:t>– o czas, w którym z powodu warunków atmosferycznych umowa nie mogła być realizowana lub nie była realizowana w pełnym możliwym zakresie;</w:t>
      </w:r>
    </w:p>
    <w:p w14:paraId="24DFEA7A" w14:textId="18289BEF" w:rsidR="00210811" w:rsidRPr="00210811" w:rsidRDefault="00210811" w:rsidP="00210811">
      <w:pPr>
        <w:spacing w:line="240" w:lineRule="auto"/>
        <w:ind w:left="426"/>
        <w:jc w:val="both"/>
        <w:rPr>
          <w:rFonts w:ascii="Roboto" w:hAnsi="Roboto" w:cs="Arial"/>
        </w:rPr>
      </w:pPr>
      <w:r w:rsidRPr="00210811">
        <w:rPr>
          <w:rFonts w:ascii="Roboto" w:hAnsi="Roboto" w:cs="Arial"/>
          <w:bCs/>
        </w:rPr>
        <w:lastRenderedPageBreak/>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6BC0246E" w14:textId="251B0201"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zmiany będące następstwem okoliczności niezależnych od Zamawiającego </w:t>
      </w:r>
      <w:r w:rsidRPr="00210811">
        <w:rPr>
          <w:rFonts w:ascii="Roboto" w:hAnsi="Roboto" w:cs="Arial"/>
          <w:bCs/>
        </w:rPr>
        <w:br/>
        <w:t>w szczególności zmiany obowiązujących przepisów prawa powodujących wydłużenie procesu inwestycyjnego i nie możliwych do jednoznacznego określenia w chwili zawierania umowy – o czas niezbędny do wykonania umowy w sposób należyty;</w:t>
      </w:r>
    </w:p>
    <w:p w14:paraId="45427BEF" w14:textId="77777777" w:rsidR="00210811" w:rsidRPr="00210811" w:rsidRDefault="00210811" w:rsidP="00210811">
      <w:pPr>
        <w:tabs>
          <w:tab w:val="left" w:pos="1080"/>
        </w:tabs>
        <w:spacing w:line="240" w:lineRule="auto"/>
        <w:ind w:left="426"/>
        <w:jc w:val="both"/>
        <w:rPr>
          <w:rFonts w:ascii="Roboto" w:hAnsi="Roboto" w:cs="Arial"/>
        </w:rPr>
      </w:pPr>
      <w:r w:rsidRPr="00210811">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210811">
        <w:rPr>
          <w:rFonts w:ascii="Roboto" w:hAnsi="Roboto" w:cs="Arial"/>
        </w:rPr>
        <w:t xml:space="preserve">wydanie postanowienia o wstrzymaniu robót budowlanych, w przypadku o którym mowa w art. 50 ust. 1 ustawy Prawo budowlane </w:t>
      </w:r>
      <w:r w:rsidRPr="00210811">
        <w:rPr>
          <w:rFonts w:ascii="Roboto" w:hAnsi="Roboto" w:cs="Arial"/>
          <w:bCs/>
        </w:rPr>
        <w:t xml:space="preserve">konieczność zaspokojenia roszczeń lub oczekiwań osób trzecich – w tym grup społecznych lub zawodowych nie artykułowanych lub </w:t>
      </w:r>
      <w:bookmarkStart w:id="29" w:name="_Hlk131579189"/>
      <w:r w:rsidRPr="00210811">
        <w:rPr>
          <w:rFonts w:ascii="Roboto" w:hAnsi="Roboto" w:cs="Arial"/>
          <w:bCs/>
        </w:rPr>
        <w:t>nie możliwych do jednoznacznego określenia w chwili zawierania umowy – o czas niezbędny do wykonania umowy w sposób należyty;</w:t>
      </w:r>
    </w:p>
    <w:bookmarkEnd w:id="29"/>
    <w:p w14:paraId="6E9BF13D" w14:textId="48F407E0" w:rsidR="00210811" w:rsidRPr="00210811" w:rsidRDefault="00210811" w:rsidP="00210811">
      <w:pPr>
        <w:tabs>
          <w:tab w:val="left" w:pos="1080"/>
        </w:tabs>
        <w:spacing w:line="240" w:lineRule="auto"/>
        <w:ind w:left="426"/>
        <w:jc w:val="both"/>
        <w:rPr>
          <w:rFonts w:ascii="Roboto" w:hAnsi="Roboto" w:cs="Arial"/>
          <w:bCs/>
        </w:rPr>
      </w:pPr>
      <w:r w:rsidRPr="00210811">
        <w:rPr>
          <w:rFonts w:ascii="Roboto" w:hAnsi="Roboto" w:cs="Arial"/>
          <w:bCs/>
        </w:rPr>
        <w:t xml:space="preserve">- Inne przyczyny zewnętrzne niezależne od Zamawiającego oraz wykonawcy skutkujące niemożliwością prowadzenia działań w celu wykonania umowy – o czas niezbędny do </w:t>
      </w:r>
      <w:bookmarkStart w:id="30" w:name="_Hlk131576346"/>
      <w:r w:rsidRPr="00210811">
        <w:rPr>
          <w:rFonts w:ascii="Roboto" w:hAnsi="Roboto" w:cs="Arial"/>
          <w:bCs/>
        </w:rPr>
        <w:t>wykonania umowy w sposób należyty</w:t>
      </w:r>
      <w:bookmarkEnd w:id="30"/>
    </w:p>
    <w:p w14:paraId="6F82AF90"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b) Zmiana terminu realizacji przedmiotu umowy lub terminów pośrednich (kamieni milowych) i zmiana wynagrodzenia gdy nastąpią:</w:t>
      </w:r>
    </w:p>
    <w:p w14:paraId="2F2F6A77" w14:textId="54DEECB2" w:rsidR="00210811" w:rsidRPr="00210811" w:rsidRDefault="00210811" w:rsidP="00210811">
      <w:pPr>
        <w:spacing w:line="240" w:lineRule="auto"/>
        <w:ind w:left="426"/>
        <w:jc w:val="both"/>
        <w:rPr>
          <w:rFonts w:ascii="Roboto" w:hAnsi="Roboto" w:cs="Arial"/>
        </w:rPr>
      </w:pPr>
      <w:r w:rsidRPr="00210811">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4020FDD" w14:textId="072B5E15"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t>
      </w:r>
      <w:bookmarkStart w:id="31" w:name="_Hlk131578991"/>
      <w:r w:rsidRPr="00210811">
        <w:rPr>
          <w:rFonts w:ascii="Roboto" w:hAnsi="Roboto" w:cs="Arial"/>
          <w:bCs/>
        </w:rPr>
        <w:t>zmiany będące następstwem okoliczności</w:t>
      </w:r>
      <w:bookmarkEnd w:id="31"/>
      <w:r w:rsidRPr="00210811">
        <w:rPr>
          <w:rFonts w:ascii="Roboto" w:hAnsi="Roboto" w:cs="Arial"/>
          <w:bCs/>
        </w:rPr>
        <w:t xml:space="preserve"> leżących po stronie Zamawiającego, </w:t>
      </w:r>
      <w:r w:rsidRPr="00210811">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7E2755EA"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c) Zmiany osobowe</w:t>
      </w:r>
    </w:p>
    <w:p w14:paraId="461800E5" w14:textId="77777777"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t>
      </w:r>
      <w:bookmarkStart w:id="32" w:name="_Hlk136676626"/>
      <w:r w:rsidRPr="00210811">
        <w:rPr>
          <w:rFonts w:ascii="Roboto" w:hAnsi="Roboto" w:cs="Arial"/>
          <w:bCs/>
        </w:rPr>
        <w:t xml:space="preserve">zmiana osób przy pomocy których Wykonawca realizuje przedmiot umowy na inne </w:t>
      </w:r>
      <w:bookmarkEnd w:id="32"/>
      <w:r w:rsidRPr="00210811">
        <w:rPr>
          <w:rFonts w:ascii="Roboto" w:hAnsi="Roboto" w:cs="Arial"/>
          <w:bCs/>
        </w:rPr>
        <w:t xml:space="preserve">legitymujące się co najmniej równoważnymi uprawnieniami o których mowa w ustawie Prawo budowlane oraz Prawo geologiczne i górnicze lub innych ustawach </w:t>
      </w:r>
      <w:r w:rsidRPr="00210811">
        <w:rPr>
          <w:rFonts w:ascii="Roboto" w:hAnsi="Roboto" w:cs="Arial"/>
          <w:bCs/>
        </w:rPr>
        <w:br/>
        <w:t>i doświadczeniem spełniającym wymóg SWZ punktowanym nie gorzej niż osoby wskazane w ofercie (zgodnie z kryteriami ofert)</w:t>
      </w:r>
    </w:p>
    <w:p w14:paraId="21E73A05" w14:textId="77777777" w:rsidR="00210811" w:rsidRPr="00210811" w:rsidRDefault="00210811" w:rsidP="00210811">
      <w:pPr>
        <w:spacing w:line="240" w:lineRule="auto"/>
        <w:ind w:left="426"/>
        <w:jc w:val="both"/>
        <w:rPr>
          <w:rFonts w:ascii="Roboto" w:hAnsi="Roboto" w:cs="Arial"/>
          <w:bCs/>
        </w:rPr>
      </w:pPr>
    </w:p>
    <w:p w14:paraId="0914F84B" w14:textId="25C4F0F2"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zmiana osób przy pomocy których Zamawiający realizuje przedmiot umowy.</w:t>
      </w:r>
    </w:p>
    <w:p w14:paraId="0485FB50"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lastRenderedPageBreak/>
        <w:t>c) Płatności</w:t>
      </w:r>
    </w:p>
    <w:p w14:paraId="5B4CF0B3" w14:textId="0F5C38ED"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zmiany terminów płatności wynikające z wszelkich zmian wprowadzanych do umowy.</w:t>
      </w:r>
    </w:p>
    <w:p w14:paraId="31BADAEB"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d) Zmiana wysokości należnego podatku VAT</w:t>
      </w:r>
    </w:p>
    <w:p w14:paraId="43171C05" w14:textId="60009ABC" w:rsidR="00210811" w:rsidRPr="00210811" w:rsidRDefault="00210811" w:rsidP="00210811">
      <w:pPr>
        <w:spacing w:line="240" w:lineRule="auto"/>
        <w:ind w:left="426"/>
        <w:jc w:val="both"/>
        <w:rPr>
          <w:rFonts w:ascii="Roboto" w:hAnsi="Roboto" w:cs="Arial"/>
        </w:rPr>
      </w:pPr>
      <w:r w:rsidRPr="00210811">
        <w:rPr>
          <w:rFonts w:ascii="Roboto" w:hAnsi="Roboto" w:cs="Arial"/>
          <w:bCs/>
        </w:rPr>
        <w:t xml:space="preserve">- </w:t>
      </w:r>
      <w:r w:rsidRPr="00210811">
        <w:rPr>
          <w:rFonts w:ascii="Roboto" w:hAnsi="Roboto" w:cs="Arial"/>
        </w:rPr>
        <w:t xml:space="preserve">jeżeli w trakcie </w:t>
      </w:r>
      <w:r w:rsidRPr="00210811">
        <w:rPr>
          <w:rFonts w:ascii="Roboto" w:hAnsi="Roboto" w:cs="Arial"/>
          <w:bCs/>
        </w:rPr>
        <w:t>realizacji</w:t>
      </w:r>
      <w:r w:rsidRPr="00210811">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689AD6A9" w14:textId="77777777" w:rsidR="00210811" w:rsidRPr="00210811" w:rsidRDefault="00210811" w:rsidP="00210811">
      <w:pPr>
        <w:spacing w:line="240" w:lineRule="auto"/>
        <w:ind w:left="426" w:hanging="426"/>
        <w:jc w:val="both"/>
        <w:rPr>
          <w:rFonts w:ascii="Roboto" w:hAnsi="Roboto" w:cs="Arial"/>
        </w:rPr>
      </w:pPr>
      <w:r w:rsidRPr="00210811">
        <w:rPr>
          <w:rFonts w:ascii="Roboto" w:hAnsi="Roboto" w:cs="Arial"/>
          <w:bCs/>
        </w:rPr>
        <w:t xml:space="preserve">e) </w:t>
      </w:r>
      <w:r w:rsidRPr="00210811">
        <w:rPr>
          <w:rFonts w:ascii="Roboto" w:hAnsi="Roboto" w:cs="Arial"/>
        </w:rPr>
        <w:t>W okresie realizacji umowy Zamawiający dopuszcza zmianę wynagrodzenia należnego Wykonawcy, w przypadku:</w:t>
      </w:r>
    </w:p>
    <w:p w14:paraId="75D53D9D" w14:textId="5722BA4A" w:rsidR="00210811" w:rsidRDefault="00210811" w:rsidP="00210811">
      <w:pPr>
        <w:numPr>
          <w:ilvl w:val="0"/>
          <w:numId w:val="92"/>
        </w:numPr>
        <w:spacing w:after="0" w:line="240" w:lineRule="auto"/>
        <w:ind w:left="426" w:firstLine="0"/>
        <w:jc w:val="both"/>
        <w:rPr>
          <w:rFonts w:ascii="Roboto" w:hAnsi="Roboto" w:cs="Arial"/>
        </w:rPr>
      </w:pPr>
      <w:r w:rsidRPr="00210811">
        <w:rPr>
          <w:rFonts w:ascii="Roboto" w:hAnsi="Roboto" w:cs="Arial"/>
          <w:bCs/>
        </w:rPr>
        <w:t>zmiany</w:t>
      </w:r>
      <w:r w:rsidRPr="00210811">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Pr>
          <w:rFonts w:ascii="Roboto" w:hAnsi="Roboto" w:cs="Arial"/>
        </w:rPr>
        <w:br/>
      </w:r>
      <w:r w:rsidRPr="00210811">
        <w:rPr>
          <w:rFonts w:ascii="Roboto" w:hAnsi="Roboto" w:cs="Arial"/>
        </w:rPr>
        <w:t>i szczegółowy sposób wyliczenia nowego wynagrodzenia.</w:t>
      </w:r>
    </w:p>
    <w:p w14:paraId="5469E0DE" w14:textId="77777777" w:rsidR="00210811" w:rsidRPr="00210811" w:rsidRDefault="00210811" w:rsidP="00210811">
      <w:pPr>
        <w:spacing w:after="0" w:line="240" w:lineRule="auto"/>
        <w:ind w:left="426"/>
        <w:jc w:val="both"/>
        <w:rPr>
          <w:rFonts w:ascii="Roboto" w:hAnsi="Roboto" w:cs="Arial"/>
        </w:rPr>
      </w:pPr>
    </w:p>
    <w:p w14:paraId="10A9A54E" w14:textId="689E077F" w:rsidR="00210811" w:rsidRPr="00210811" w:rsidRDefault="00210811" w:rsidP="00210811">
      <w:pPr>
        <w:numPr>
          <w:ilvl w:val="0"/>
          <w:numId w:val="92"/>
        </w:numPr>
        <w:spacing w:after="0" w:line="240" w:lineRule="auto"/>
        <w:ind w:left="426" w:firstLine="0"/>
        <w:jc w:val="both"/>
        <w:rPr>
          <w:rFonts w:ascii="Roboto" w:hAnsi="Roboto" w:cs="Arial"/>
        </w:rPr>
      </w:pPr>
      <w:r w:rsidRPr="00210811">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Pr>
          <w:rFonts w:ascii="Roboto" w:hAnsi="Roboto" w:cs="Arial"/>
        </w:rPr>
        <w:br/>
      </w:r>
      <w:r w:rsidRPr="00210811">
        <w:rPr>
          <w:rFonts w:ascii="Roboto" w:hAnsi="Roboto" w:cs="Arial"/>
        </w:rPr>
        <w:t xml:space="preserve">i szczegółowy sposób wyliczenia nowego wynagrodzenia. </w:t>
      </w:r>
    </w:p>
    <w:p w14:paraId="57374FB7" w14:textId="77777777" w:rsidR="00210811" w:rsidRPr="00210811" w:rsidRDefault="00210811" w:rsidP="00210811">
      <w:pPr>
        <w:spacing w:line="240" w:lineRule="auto"/>
        <w:ind w:left="426"/>
        <w:jc w:val="both"/>
        <w:rPr>
          <w:rFonts w:ascii="Roboto" w:hAnsi="Roboto" w:cs="Arial"/>
        </w:rPr>
      </w:pPr>
    </w:p>
    <w:p w14:paraId="7FFA0A06" w14:textId="4CED7000" w:rsidR="00210811" w:rsidRPr="00210811" w:rsidRDefault="00210811" w:rsidP="00210811">
      <w:pPr>
        <w:numPr>
          <w:ilvl w:val="0"/>
          <w:numId w:val="92"/>
        </w:numPr>
        <w:spacing w:after="0" w:line="240" w:lineRule="auto"/>
        <w:ind w:left="426" w:firstLine="0"/>
        <w:jc w:val="both"/>
        <w:rPr>
          <w:rFonts w:ascii="Roboto" w:hAnsi="Roboto" w:cs="Arial"/>
        </w:rPr>
      </w:pPr>
      <w:r w:rsidRPr="00210811">
        <w:rPr>
          <w:rFonts w:ascii="Roboto" w:hAnsi="Roboto" w:cs="Arial"/>
        </w:rPr>
        <w:t xml:space="preserve">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w:t>
      </w:r>
      <w:r>
        <w:rPr>
          <w:rFonts w:ascii="Roboto" w:hAnsi="Roboto" w:cs="Arial"/>
        </w:rPr>
        <w:br/>
      </w:r>
      <w:r w:rsidRPr="00210811">
        <w:rPr>
          <w:rFonts w:ascii="Roboto" w:hAnsi="Roboto" w:cs="Arial"/>
        </w:rPr>
        <w:t>i szczegółowy sposób wyliczenia owego wynagrodzenia.</w:t>
      </w:r>
    </w:p>
    <w:p w14:paraId="365F939F" w14:textId="77777777" w:rsidR="00210811" w:rsidRPr="00210811" w:rsidRDefault="00210811" w:rsidP="00210811">
      <w:pPr>
        <w:spacing w:line="240" w:lineRule="auto"/>
        <w:ind w:left="284"/>
        <w:contextualSpacing/>
        <w:jc w:val="both"/>
        <w:rPr>
          <w:rFonts w:ascii="Roboto" w:hAnsi="Roboto" w:cs="Arial"/>
          <w:bCs/>
        </w:rPr>
      </w:pPr>
    </w:p>
    <w:p w14:paraId="56E9E74A" w14:textId="7CE497BC" w:rsidR="00210811" w:rsidRPr="00210811" w:rsidRDefault="00210811" w:rsidP="00210811">
      <w:pPr>
        <w:pStyle w:val="Akapitzlist"/>
        <w:spacing w:line="240" w:lineRule="auto"/>
        <w:ind w:left="426"/>
        <w:jc w:val="both"/>
        <w:rPr>
          <w:rFonts w:ascii="Roboto" w:hAnsi="Roboto" w:cs="Arial"/>
        </w:rPr>
      </w:pPr>
      <w:r w:rsidRPr="00210811">
        <w:rPr>
          <w:rFonts w:ascii="Roboto" w:hAnsi="Roboto" w:cs="Arial"/>
        </w:rPr>
        <w:t xml:space="preserve">Ciężar wykazania wpływu w/w zmian na koszt wykonania przedmiotu umowy spoczywa na Wykonawcy. </w:t>
      </w:r>
    </w:p>
    <w:p w14:paraId="665ADDD1" w14:textId="77777777" w:rsidR="00210811" w:rsidRPr="00210811" w:rsidRDefault="00210811" w:rsidP="00210811">
      <w:pPr>
        <w:spacing w:line="240" w:lineRule="auto"/>
        <w:ind w:left="426"/>
        <w:jc w:val="both"/>
        <w:rPr>
          <w:rFonts w:ascii="Roboto" w:hAnsi="Roboto" w:cs="Arial"/>
          <w:b/>
          <w:bCs/>
        </w:rPr>
      </w:pPr>
      <w:r w:rsidRPr="00210811">
        <w:rPr>
          <w:rFonts w:ascii="Roboto" w:hAnsi="Roboto" w:cs="Arial"/>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46FC9642" w14:textId="77777777" w:rsidR="00210811" w:rsidRPr="00210811" w:rsidRDefault="00210811" w:rsidP="00210811">
      <w:pPr>
        <w:spacing w:line="240" w:lineRule="auto"/>
        <w:jc w:val="both"/>
        <w:rPr>
          <w:rFonts w:ascii="Roboto" w:hAnsi="Roboto" w:cs="Arial"/>
        </w:rPr>
      </w:pPr>
    </w:p>
    <w:p w14:paraId="631D3B11"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lastRenderedPageBreak/>
        <w:t>f) Pozostałe okoliczności powodujące możliwość zmiany umowy:</w:t>
      </w:r>
    </w:p>
    <w:p w14:paraId="2420AE11" w14:textId="11928B40"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069DB183" w14:textId="3DF4D03F"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rezygnacja przez Zamawiającego z realizacji części przedmiotu umowy. </w:t>
      </w:r>
      <w:r w:rsidRPr="00210811">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210811">
        <w:rPr>
          <w:rFonts w:ascii="Roboto" w:hAnsi="Roboto" w:cs="Arial"/>
          <w:b/>
        </w:rPr>
        <w:t>10 %</w:t>
      </w:r>
      <w:r w:rsidRPr="00210811">
        <w:rPr>
          <w:rFonts w:ascii="Roboto" w:hAnsi="Roboto" w:cs="Arial"/>
          <w:bCs/>
        </w:rPr>
        <w:t xml:space="preserve"> wynagrodzenia umownego niezależnie od zakresu ograniczenia wykonania zamówienia przez Zamawiającego.</w:t>
      </w:r>
    </w:p>
    <w:p w14:paraId="6E597E50" w14:textId="73E5CAFD"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kolizja z planowanymi lub równolegle prowadzonymi przez inne podmioty inwestycjami. </w:t>
      </w:r>
      <w:r w:rsidRPr="00210811">
        <w:rPr>
          <w:rFonts w:ascii="Roboto" w:hAnsi="Roboto" w:cs="Arial"/>
          <w:bCs/>
        </w:rPr>
        <w:br/>
        <w:t>W takim przypadku zmiany w umowie zostaną ograniczone do zmian koniecznych powodujących uniknięcie kolizji i wykonanie umowy w sposób należyty</w:t>
      </w:r>
    </w:p>
    <w:p w14:paraId="5D5403DE" w14:textId="4CB7F4A6" w:rsidR="00210811" w:rsidRPr="00210811" w:rsidRDefault="00210811" w:rsidP="00210811">
      <w:pPr>
        <w:numPr>
          <w:ilvl w:val="0"/>
          <w:numId w:val="90"/>
        </w:numPr>
        <w:spacing w:after="0" w:line="240" w:lineRule="auto"/>
        <w:jc w:val="both"/>
        <w:rPr>
          <w:rFonts w:ascii="Roboto" w:hAnsi="Roboto" w:cs="Arial"/>
          <w:bCs/>
        </w:rPr>
      </w:pPr>
      <w:r w:rsidRPr="00210811">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5FD7B32E" w14:textId="52D90525" w:rsidR="00210811" w:rsidRPr="00210811" w:rsidRDefault="00210811" w:rsidP="00210811">
      <w:pPr>
        <w:numPr>
          <w:ilvl w:val="0"/>
          <w:numId w:val="90"/>
        </w:numPr>
        <w:spacing w:after="0" w:line="240" w:lineRule="auto"/>
        <w:jc w:val="both"/>
        <w:rPr>
          <w:rFonts w:ascii="Roboto" w:hAnsi="Roboto" w:cs="Arial"/>
          <w:b/>
        </w:rPr>
      </w:pPr>
      <w:r w:rsidRPr="00210811">
        <w:rPr>
          <w:rFonts w:ascii="Roboto" w:hAnsi="Roboto" w:cs="Arial"/>
        </w:rPr>
        <w:t xml:space="preserve">Wszelkie zmiany i uzupełnienia treści </w:t>
      </w:r>
      <w:r w:rsidRPr="00210811">
        <w:rPr>
          <w:rFonts w:ascii="Roboto" w:hAnsi="Roboto" w:cs="Arial"/>
          <w:b/>
        </w:rPr>
        <w:t>Umowy</w:t>
      </w:r>
      <w:r w:rsidRPr="00210811">
        <w:rPr>
          <w:rFonts w:ascii="Roboto" w:hAnsi="Roboto" w:cs="Arial"/>
        </w:rPr>
        <w:t xml:space="preserve"> mogą być dokonywane wyłącznie w formie aneksu podpisanego przez </w:t>
      </w:r>
      <w:r w:rsidRPr="00210811">
        <w:rPr>
          <w:rFonts w:ascii="Roboto" w:hAnsi="Roboto" w:cs="Arial"/>
          <w:b/>
        </w:rPr>
        <w:t>Strony</w:t>
      </w:r>
    </w:p>
    <w:p w14:paraId="7101DE6C" w14:textId="77777777" w:rsidR="00210811" w:rsidRPr="00210811" w:rsidRDefault="00210811" w:rsidP="00210811">
      <w:pPr>
        <w:numPr>
          <w:ilvl w:val="0"/>
          <w:numId w:val="90"/>
        </w:numPr>
        <w:spacing w:after="0" w:line="240" w:lineRule="auto"/>
        <w:ind w:right="-108"/>
        <w:jc w:val="both"/>
        <w:rPr>
          <w:rFonts w:ascii="Roboto" w:hAnsi="Roboto" w:cs="Arial"/>
        </w:rPr>
      </w:pPr>
      <w:r w:rsidRPr="00210811">
        <w:rPr>
          <w:rFonts w:ascii="Roboto" w:hAnsi="Roboto" w:cs="Arial"/>
        </w:rPr>
        <w:t>Nie stanowi zmiany umowy:</w:t>
      </w:r>
    </w:p>
    <w:p w14:paraId="6FBED8F5" w14:textId="77777777" w:rsidR="00210811" w:rsidRPr="00210811" w:rsidRDefault="00210811" w:rsidP="00210811">
      <w:pPr>
        <w:pStyle w:val="Akapitzlist"/>
        <w:numPr>
          <w:ilvl w:val="0"/>
          <w:numId w:val="71"/>
        </w:numPr>
        <w:tabs>
          <w:tab w:val="clear" w:pos="1440"/>
        </w:tabs>
        <w:spacing w:after="0" w:line="240" w:lineRule="auto"/>
        <w:ind w:left="426" w:right="-2" w:hanging="426"/>
        <w:contextualSpacing w:val="0"/>
        <w:jc w:val="both"/>
        <w:rPr>
          <w:rFonts w:ascii="Roboto" w:hAnsi="Roboto" w:cs="Arial"/>
        </w:rPr>
      </w:pPr>
      <w:r w:rsidRPr="00210811">
        <w:rPr>
          <w:rFonts w:ascii="Roboto" w:hAnsi="Roboto" w:cs="Arial"/>
        </w:rPr>
        <w:t xml:space="preserve">zmiana danych związanych z obsługą </w:t>
      </w:r>
      <w:proofErr w:type="spellStart"/>
      <w:r w:rsidRPr="00210811">
        <w:rPr>
          <w:rFonts w:ascii="Roboto" w:hAnsi="Roboto" w:cs="Arial"/>
        </w:rPr>
        <w:t>administracyjno</w:t>
      </w:r>
      <w:proofErr w:type="spellEnd"/>
      <w:r w:rsidRPr="00210811">
        <w:rPr>
          <w:rFonts w:ascii="Roboto" w:hAnsi="Roboto" w:cs="Arial"/>
        </w:rPr>
        <w:t xml:space="preserve"> - organizacyjną umowy (np. zmiana nr rachunku bankowego),</w:t>
      </w:r>
    </w:p>
    <w:p w14:paraId="0796156F" w14:textId="77777777" w:rsidR="00210811" w:rsidRPr="00210811" w:rsidRDefault="00210811" w:rsidP="00210811">
      <w:pPr>
        <w:pStyle w:val="Akapitzlist"/>
        <w:numPr>
          <w:ilvl w:val="0"/>
          <w:numId w:val="71"/>
        </w:numPr>
        <w:tabs>
          <w:tab w:val="clear" w:pos="1440"/>
        </w:tabs>
        <w:spacing w:after="0" w:line="240" w:lineRule="auto"/>
        <w:ind w:left="426" w:right="-108" w:hanging="426"/>
        <w:contextualSpacing w:val="0"/>
        <w:jc w:val="both"/>
        <w:rPr>
          <w:rFonts w:ascii="Roboto" w:hAnsi="Roboto" w:cs="Arial"/>
        </w:rPr>
      </w:pPr>
      <w:r w:rsidRPr="00210811">
        <w:rPr>
          <w:rFonts w:ascii="Roboto" w:hAnsi="Roboto" w:cs="Arial"/>
        </w:rPr>
        <w:t>zmiany danych teleadresowych,</w:t>
      </w:r>
    </w:p>
    <w:p w14:paraId="23C1027E" w14:textId="77777777" w:rsidR="00210811" w:rsidRPr="00210811" w:rsidRDefault="00210811" w:rsidP="00210811">
      <w:pPr>
        <w:pStyle w:val="Akapitzlist"/>
        <w:numPr>
          <w:ilvl w:val="0"/>
          <w:numId w:val="71"/>
        </w:numPr>
        <w:tabs>
          <w:tab w:val="clear" w:pos="1440"/>
        </w:tabs>
        <w:spacing w:after="0" w:line="240" w:lineRule="auto"/>
        <w:ind w:left="426" w:right="-108" w:hanging="426"/>
        <w:contextualSpacing w:val="0"/>
        <w:jc w:val="both"/>
        <w:rPr>
          <w:rFonts w:ascii="Roboto" w:hAnsi="Roboto" w:cs="Arial"/>
        </w:rPr>
      </w:pPr>
      <w:r w:rsidRPr="00210811">
        <w:rPr>
          <w:rFonts w:ascii="Roboto" w:hAnsi="Roboto" w:cs="Arial"/>
        </w:rPr>
        <w:t>zmiana częstotliwości wystawiania faktur</w:t>
      </w:r>
    </w:p>
    <w:p w14:paraId="4A46563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6742A5F2"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076798F3" w14:textId="0E34A1FA"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0</w:t>
      </w:r>
    </w:p>
    <w:p w14:paraId="2C635647" w14:textId="138D7508" w:rsidR="00EC2C78" w:rsidRPr="00EC037A" w:rsidRDefault="00EC2C78" w:rsidP="00EC037A">
      <w:pPr>
        <w:spacing w:after="0" w:line="240" w:lineRule="auto"/>
        <w:jc w:val="both"/>
        <w:rPr>
          <w:rFonts w:ascii="Roboto" w:eastAsia="Times New Roman" w:hAnsi="Roboto" w:cs="Arial"/>
          <w:color w:val="000000"/>
          <w:kern w:val="0"/>
          <w:lang w:eastAsia="pl-PL"/>
          <w14:ligatures w14:val="none"/>
        </w:rPr>
      </w:pPr>
      <w:r w:rsidRPr="00EC037A">
        <w:rPr>
          <w:rFonts w:ascii="Roboto" w:eastAsia="Times New Roman" w:hAnsi="Roboto" w:cs="Arial"/>
          <w:b/>
          <w:color w:val="000000"/>
          <w:kern w:val="0"/>
          <w:lang w:eastAsia="pl-PL"/>
          <w14:ligatures w14:val="none"/>
        </w:rPr>
        <w:t>Zasady wprowadzania w umowie na roboty budowlane zmian wysokości wynagrodzenia należnego wykonawcy</w:t>
      </w:r>
      <w:r w:rsidRPr="00EC037A">
        <w:rPr>
          <w:rFonts w:ascii="Roboto" w:eastAsia="Times New Roman" w:hAnsi="Roboto" w:cs="Arial"/>
          <w:color w:val="000000"/>
          <w:kern w:val="0"/>
          <w:lang w:eastAsia="pl-PL"/>
          <w14:ligatures w14:val="none"/>
        </w:rPr>
        <w:t xml:space="preserve"> w przypadku zmiany ceny materiałów lub kosztów związanych</w:t>
      </w:r>
      <w:r w:rsidR="00AE5B18">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z realizacją zamówienia określa załącznik nr 1 do umowy stanowiący integralną część umowy.</w:t>
      </w:r>
    </w:p>
    <w:p w14:paraId="79F1BDE0" w14:textId="77777777" w:rsidR="00EC2C78" w:rsidRDefault="00EC2C78" w:rsidP="00EC037A">
      <w:pPr>
        <w:spacing w:after="0" w:line="240" w:lineRule="auto"/>
        <w:rPr>
          <w:rFonts w:ascii="Roboto" w:eastAsia="Times New Roman" w:hAnsi="Roboto" w:cs="Arial"/>
          <w:kern w:val="0"/>
          <w:lang w:eastAsia="pl-PL"/>
          <w14:ligatures w14:val="none"/>
        </w:rPr>
      </w:pPr>
    </w:p>
    <w:p w14:paraId="2D3C73B2"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A0E43A5" w14:textId="0F07C86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1</w:t>
      </w:r>
    </w:p>
    <w:p w14:paraId="2045E1CB" w14:textId="152F96AD" w:rsidR="00EC2C78" w:rsidRPr="00EC037A" w:rsidRDefault="00EC2C78" w:rsidP="0088784B">
      <w:pPr>
        <w:numPr>
          <w:ilvl w:val="0"/>
          <w:numId w:val="72"/>
        </w:numPr>
        <w:tabs>
          <w:tab w:val="left" w:pos="284"/>
        </w:tabs>
        <w:spacing w:after="0" w:line="240" w:lineRule="auto"/>
        <w:ind w:left="284" w:hanging="284"/>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p w14:paraId="33F3DBD9" w14:textId="0F4C2218" w:rsidR="00EC2C78" w:rsidRPr="00CC6A30" w:rsidRDefault="00EC2C78" w:rsidP="00CC6A30">
      <w:pPr>
        <w:numPr>
          <w:ilvl w:val="1"/>
          <w:numId w:val="72"/>
        </w:numPr>
        <w:spacing w:after="0" w:line="240" w:lineRule="auto"/>
        <w:jc w:val="both"/>
        <w:rPr>
          <w:rFonts w:ascii="Roboto" w:eastAsia="Times New Roman" w:hAnsi="Roboto" w:cs="Arial"/>
          <w:b/>
          <w:bCs/>
          <w:kern w:val="0"/>
          <w:lang w:eastAsia="pl-PL"/>
          <w14:ligatures w14:val="none"/>
        </w:rPr>
      </w:pPr>
      <w:bookmarkStart w:id="33" w:name="_Hlk160024513"/>
      <w:r w:rsidRPr="00EC037A">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00CC6A30" w:rsidRPr="00CC6A30">
        <w:rPr>
          <w:rFonts w:ascii="Roboto" w:eastAsia="Times New Roman" w:hAnsi="Roboto" w:cs="Arial"/>
          <w:b/>
          <w:bCs/>
          <w:kern w:val="0"/>
          <w:lang w:eastAsia="pl-PL"/>
          <w14:ligatures w14:val="none"/>
        </w:rPr>
        <w:t xml:space="preserve">„Przebudowa DW nr 719 na odcinku od KM 25+300 do KM 25+440 w m. Kanie oraz Otrębusy” – nr postępowania 076/25 </w:t>
      </w:r>
      <w:r w:rsidRPr="00CC6A30">
        <w:rPr>
          <w:rFonts w:ascii="Roboto" w:eastAsia="Times New Roman" w:hAnsi="Roboto" w:cs="Arial"/>
          <w:kern w:val="0"/>
          <w:lang w:eastAsia="pl-PL"/>
          <w14:ligatures w14:val="none"/>
        </w:rPr>
        <w:t>zwanych dalej łącznie ,,Utworami</w:t>
      </w:r>
      <w:r w:rsidR="00AA66F5" w:rsidRPr="00CC6A30">
        <w:rPr>
          <w:rFonts w:ascii="Roboto" w:eastAsia="Times New Roman" w:hAnsi="Roboto" w:cs="Arial"/>
          <w:kern w:val="0"/>
          <w:lang w:eastAsia="pl-PL"/>
          <w14:ligatures w14:val="none"/>
        </w:rPr>
        <w:t>”</w:t>
      </w:r>
      <w:r w:rsidRPr="00CC6A30">
        <w:rPr>
          <w:rFonts w:ascii="Roboto" w:eastAsia="Times New Roman" w:hAnsi="Roboto" w:cs="Arial"/>
          <w:kern w:val="0"/>
          <w:lang w:eastAsia="pl-PL"/>
          <w14:ligatures w14:val="none"/>
        </w:rPr>
        <w:t>.</w:t>
      </w:r>
    </w:p>
    <w:bookmarkEnd w:id="33"/>
    <w:p w14:paraId="2D45E907" w14:textId="519D6DA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Utwory będą przesyłane do Zamawiającego przez Autora drogą elektroniczną, </w:t>
      </w:r>
      <w:r w:rsidR="007E1BE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niezwłocznie po ich wykonaniu, na wskazany przez Zamawiającego serwer.</w:t>
      </w:r>
    </w:p>
    <w:p w14:paraId="6E09792C"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Utwory zostaną wykonane przez Autora bez naruszenia praw autorskich osób trzecich.</w:t>
      </w:r>
    </w:p>
    <w:p w14:paraId="7C7A7FB2"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jego prawa autorskie do utworów nie będą niczym ograniczone.</w:t>
      </w:r>
    </w:p>
    <w:p w14:paraId="0281D378" w14:textId="7E356D1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Strony zgodnie ustalają, że fotografie i nagrania wideo, o których mowa w pkt. a) niniejszego §, będą wykonywane przez Autora i udostępniane Zamawiającemu zgodnie z zapisami umowy.</w:t>
      </w:r>
    </w:p>
    <w:p w14:paraId="499A4330"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3E1062CE"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15AB4591"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66987F26"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0352CCD8"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1A892D7F"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bez ograniczeń terytorialnych i czasowych bez konieczności wypłaty wynagrodzenia.</w:t>
      </w:r>
    </w:p>
    <w:p w14:paraId="1BA32F5E"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g)  Autor wyraża zgodę na wykonywanie i rozporządzanie wszelkimi utworami zależnymi oraz na korzystanie z nich w dowolny sposób, na wszelkich polach eksploatacji.</w:t>
      </w:r>
    </w:p>
    <w:p w14:paraId="5E5CE58A" w14:textId="7404F83C" w:rsidR="00EC2C78" w:rsidRPr="00EC037A" w:rsidRDefault="00EC2C78" w:rsidP="00A907DE">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h) Autor rezygnuje z wykonywania nadzoru autorskiego w związku z eksploatacją utworów przez Zamawiającego.</w:t>
      </w:r>
    </w:p>
    <w:p w14:paraId="2CDEC869"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   Przeniesienie autorskich praw majątkowych do Utworów na ww. polach eksploatacji, wyrażenie zgody przez Autora na wykonywanie i rozporządzanie wszelkimi utworami zależnymi oraz na korzystanie z nich w dowolny sposób, jak również wyrażenie zgody</w:t>
      </w:r>
      <w:r w:rsidRPr="00EC037A">
        <w:rPr>
          <w:rFonts w:ascii="Roboto" w:eastAsia="Times New Roman" w:hAnsi="Roboto" w:cs="Arial"/>
          <w:kern w:val="0"/>
          <w:lang w:eastAsia="pl-PL"/>
          <w14:ligatures w14:val="none"/>
        </w:rPr>
        <w:br/>
        <w:t>na udzielanie przez Zamawiającego licencji do utworów, następuje w ramach wynagrodzenia Wykonawcy.</w:t>
      </w:r>
    </w:p>
    <w:p w14:paraId="79BB1F7C"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   W sprawach nieuregulowanych niniejszą umową mają zastosowanie odpowiednie przepisy ustawy z dnia 4 lutego 1994 r. o prawie autorskim i prawach pokrewnych (</w:t>
      </w:r>
      <w:proofErr w:type="spellStart"/>
      <w:r w:rsidRPr="00EC037A">
        <w:rPr>
          <w:rFonts w:ascii="Roboto" w:eastAsia="Times New Roman" w:hAnsi="Roboto" w:cs="Arial"/>
          <w:kern w:val="0"/>
          <w:lang w:eastAsia="pl-PL"/>
          <w14:ligatures w14:val="none"/>
        </w:rPr>
        <w:t>t.j</w:t>
      </w:r>
      <w:proofErr w:type="spellEnd"/>
      <w:r w:rsidRPr="00EC037A">
        <w:rPr>
          <w:rFonts w:ascii="Roboto" w:eastAsia="Times New Roman" w:hAnsi="Roboto" w:cs="Arial"/>
          <w:kern w:val="0"/>
          <w:lang w:eastAsia="pl-PL"/>
          <w14:ligatures w14:val="none"/>
        </w:rPr>
        <w:t xml:space="preserve">. Dz.U. z 2022 r. poz. 2509) oraz kodeksu cywilnego.  </w:t>
      </w:r>
    </w:p>
    <w:p w14:paraId="1AB3D2DB" w14:textId="77777777" w:rsidR="00EC2C78" w:rsidRDefault="00EC2C78" w:rsidP="00EC037A">
      <w:pPr>
        <w:spacing w:after="0" w:line="240" w:lineRule="auto"/>
        <w:rPr>
          <w:rFonts w:ascii="Roboto" w:eastAsia="Times New Roman" w:hAnsi="Roboto" w:cs="Arial"/>
          <w:kern w:val="0"/>
          <w:lang w:eastAsia="pl-PL"/>
          <w14:ligatures w14:val="none"/>
        </w:rPr>
      </w:pPr>
    </w:p>
    <w:p w14:paraId="48AED72F"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7FACEA4E" w14:textId="11CE2350" w:rsidR="00EC2C78" w:rsidRPr="00543EDE" w:rsidRDefault="00EC2C78" w:rsidP="00EC037A">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sidR="00A56095" w:rsidRPr="00543EDE">
        <w:rPr>
          <w:rFonts w:ascii="Roboto" w:eastAsia="Times New Roman" w:hAnsi="Roboto" w:cs="Arial"/>
          <w:kern w:val="0"/>
          <w:lang w:eastAsia="pl-PL"/>
          <w14:ligatures w14:val="none"/>
        </w:rPr>
        <w:t>2</w:t>
      </w:r>
    </w:p>
    <w:p w14:paraId="1BA7EA9D" w14:textId="4D57D9D1"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W przypadku braku przedłożenia polisy</w:t>
      </w:r>
      <w:r w:rsidRPr="00543EDE">
        <w:rPr>
          <w:rFonts w:ascii="Roboto" w:eastAsia="Times New Roman" w:hAnsi="Roboto" w:cs="Cambria"/>
          <w:kern w:val="0"/>
          <w:lang w:eastAsia="x-none"/>
          <w14:ligatures w14:val="none"/>
        </w:rPr>
        <w:t xml:space="preserve"> </w:t>
      </w:r>
      <w:r w:rsidRPr="00543EDE">
        <w:rPr>
          <w:rFonts w:ascii="Roboto" w:eastAsia="Times New Roman" w:hAnsi="Roboto" w:cs="Arial"/>
          <w:bCs/>
          <w:kern w:val="0"/>
          <w:lang w:eastAsia="x-none"/>
          <w14:ligatures w14:val="none"/>
        </w:rPr>
        <w:t>ubezpieczenia (OC) w terminie do 30 dni od dnia zawarcia umowy Zamawiającemu będzie przysługiwało prawo odstąpienia od umowy</w:t>
      </w:r>
      <w:r w:rsidR="006F72B7">
        <w:rPr>
          <w:rFonts w:ascii="Roboto" w:eastAsia="Times New Roman" w:hAnsi="Roboto" w:cs="Arial"/>
          <w:bCs/>
          <w:kern w:val="0"/>
          <w:lang w:eastAsia="x-none"/>
          <w14:ligatures w14:val="none"/>
        </w:rPr>
        <w:br/>
      </w:r>
      <w:r w:rsidRPr="00543EDE">
        <w:rPr>
          <w:rFonts w:ascii="Roboto" w:eastAsia="Times New Roman" w:hAnsi="Roboto" w:cs="Arial"/>
          <w:kern w:val="0"/>
          <w:lang w:eastAsia="x-none"/>
          <w14:ligatures w14:val="none"/>
        </w:rPr>
        <w:t>z przyczyn leżących</w:t>
      </w:r>
      <w:r w:rsidR="0080537C">
        <w:rPr>
          <w:rFonts w:ascii="Roboto" w:eastAsia="Times New Roman" w:hAnsi="Roboto" w:cs="Arial"/>
          <w:kern w:val="0"/>
          <w:lang w:eastAsia="x-none"/>
          <w14:ligatures w14:val="none"/>
        </w:rPr>
        <w:t xml:space="preserve"> </w:t>
      </w:r>
      <w:r w:rsidRPr="00543EDE">
        <w:rPr>
          <w:rFonts w:ascii="Roboto" w:eastAsia="Times New Roman" w:hAnsi="Roboto" w:cs="Arial"/>
          <w:kern w:val="0"/>
          <w:lang w:eastAsia="x-none"/>
          <w14:ligatures w14:val="none"/>
        </w:rPr>
        <w:t>po stronie Wykonawcy</w:t>
      </w:r>
      <w:r w:rsidRPr="00543EDE">
        <w:rPr>
          <w:rFonts w:ascii="Roboto" w:eastAsia="Times New Roman" w:hAnsi="Roboto" w:cs="Arial"/>
          <w:bCs/>
          <w:kern w:val="0"/>
          <w:lang w:eastAsia="x-none"/>
          <w14:ligatures w14:val="none"/>
        </w:rPr>
        <w:t>.</w:t>
      </w:r>
    </w:p>
    <w:p w14:paraId="13E05461" w14:textId="77777777" w:rsidR="00543EDE" w:rsidRDefault="00543EDE" w:rsidP="00543EDE">
      <w:pPr>
        <w:spacing w:after="0" w:line="240" w:lineRule="auto"/>
        <w:rPr>
          <w:rFonts w:ascii="Roboto" w:eastAsia="Times New Roman" w:hAnsi="Roboto" w:cs="Arial"/>
          <w:kern w:val="0"/>
          <w:lang w:eastAsia="pl-PL"/>
          <w14:ligatures w14:val="none"/>
        </w:rPr>
      </w:pPr>
    </w:p>
    <w:p w14:paraId="75ED098A" w14:textId="77777777" w:rsidR="006F72B7" w:rsidRPr="00543EDE" w:rsidRDefault="006F72B7" w:rsidP="00543EDE">
      <w:pPr>
        <w:spacing w:after="0" w:line="240" w:lineRule="auto"/>
        <w:rPr>
          <w:rFonts w:ascii="Roboto" w:eastAsia="Times New Roman" w:hAnsi="Roboto" w:cs="Arial"/>
          <w:kern w:val="0"/>
          <w:lang w:eastAsia="pl-PL"/>
          <w14:ligatures w14:val="none"/>
        </w:rPr>
      </w:pPr>
    </w:p>
    <w:p w14:paraId="2011C613" w14:textId="029A8F3E"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64E884E7" w14:textId="77777777"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473F8ABD"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4316458F"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73DBBFFC" w14:textId="77777777" w:rsidR="00D7113E" w:rsidRDefault="00D7113E" w:rsidP="00543EDE">
      <w:pPr>
        <w:spacing w:after="0" w:line="240" w:lineRule="auto"/>
        <w:jc w:val="center"/>
        <w:rPr>
          <w:rFonts w:ascii="Roboto" w:eastAsia="Times New Roman" w:hAnsi="Roboto" w:cs="Arial"/>
          <w:kern w:val="0"/>
          <w:lang w:eastAsia="pl-PL"/>
          <w14:ligatures w14:val="none"/>
        </w:rPr>
      </w:pPr>
    </w:p>
    <w:p w14:paraId="6BBA5DB5" w14:textId="77863CE9"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lastRenderedPageBreak/>
        <w:t>§1</w:t>
      </w:r>
      <w:r>
        <w:rPr>
          <w:rFonts w:ascii="Roboto" w:eastAsia="Times New Roman" w:hAnsi="Roboto" w:cs="Arial"/>
          <w:kern w:val="0"/>
          <w:lang w:eastAsia="pl-PL"/>
          <w14:ligatures w14:val="none"/>
        </w:rPr>
        <w:t>4</w:t>
      </w:r>
    </w:p>
    <w:p w14:paraId="67A9DBEB" w14:textId="77777777" w:rsidR="00543EDE" w:rsidRPr="00543EDE" w:rsidRDefault="00543EDE" w:rsidP="00543EDE">
      <w:pPr>
        <w:spacing w:after="0" w:line="240" w:lineRule="auto"/>
        <w:jc w:val="both"/>
        <w:rPr>
          <w:rFonts w:ascii="Roboto" w:eastAsia="Times New Roman" w:hAnsi="Roboto" w:cs="Arial"/>
          <w:bCs/>
          <w:kern w:val="0"/>
          <w:lang w:eastAsia="pl-PL"/>
          <w14:ligatures w14:val="none"/>
        </w:rPr>
      </w:pPr>
      <w:r w:rsidRPr="00543EDE">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7A66A740"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2645672B"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4F2B3D22" w14:textId="0C0707F6"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48D516F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Integralnymi składnikami niniejszej umowy, których postanowienia wiążą strony jako jej część,</w:t>
      </w:r>
      <w:r w:rsidRPr="00543EDE">
        <w:rPr>
          <w:rFonts w:ascii="Roboto" w:eastAsia="Times New Roman" w:hAnsi="Roboto" w:cs="Arial"/>
          <w:kern w:val="0"/>
          <w:lang w:eastAsia="pl-PL"/>
          <w14:ligatures w14:val="none"/>
        </w:rPr>
        <w:br/>
        <w:t>są następujące dokumenty:</w:t>
      </w:r>
    </w:p>
    <w:p w14:paraId="31DFFFB7" w14:textId="4352BA10" w:rsidR="00543EDE" w:rsidRDefault="00543EDE" w:rsidP="0088784B">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w:t>
      </w:r>
      <w:r w:rsidR="00CC6A30">
        <w:rPr>
          <w:rFonts w:ascii="Roboto" w:eastAsia="Times New Roman" w:hAnsi="Roboto" w:cs="Arial"/>
          <w:kern w:val="0"/>
          <w:lang w:eastAsia="pl-PL"/>
          <w14:ligatures w14:val="none"/>
        </w:rPr>
        <w:t xml:space="preserve">Wykonawcy </w:t>
      </w:r>
      <w:r w:rsidRPr="00543EDE">
        <w:rPr>
          <w:rFonts w:ascii="Roboto" w:eastAsia="Times New Roman" w:hAnsi="Roboto" w:cs="Arial"/>
          <w:kern w:val="0"/>
          <w:lang w:eastAsia="pl-PL"/>
          <w14:ligatures w14:val="none"/>
        </w:rPr>
        <w:t>– Część II SWZ</w:t>
      </w:r>
      <w:r w:rsidR="00EE3862">
        <w:rPr>
          <w:rFonts w:ascii="Roboto" w:eastAsia="Times New Roman" w:hAnsi="Roboto" w:cs="Arial"/>
          <w:kern w:val="0"/>
          <w:lang w:eastAsia="pl-PL"/>
          <w14:ligatures w14:val="none"/>
        </w:rPr>
        <w:t>,</w:t>
      </w:r>
    </w:p>
    <w:p w14:paraId="7961E977"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3C468034"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77B11C09" w14:textId="57B8C23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 SWZ</w:t>
      </w:r>
      <w:r w:rsidR="00EE3862">
        <w:rPr>
          <w:rFonts w:ascii="Roboto" w:eastAsia="Times New Roman" w:hAnsi="Roboto" w:cs="Arial"/>
          <w:kern w:val="0"/>
          <w:lang w:eastAsia="pl-PL"/>
          <w14:ligatures w14:val="none"/>
        </w:rPr>
        <w:t>,</w:t>
      </w:r>
    </w:p>
    <w:p w14:paraId="608D7A9B"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2EA57788" w14:textId="77777777" w:rsid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Waloryzacja wynagrodzenia.</w:t>
      </w:r>
    </w:p>
    <w:p w14:paraId="4463833D" w14:textId="77777777" w:rsidR="006F72B7" w:rsidRPr="00543EDE" w:rsidRDefault="006F72B7" w:rsidP="00EE3862">
      <w:pPr>
        <w:spacing w:after="0" w:line="240" w:lineRule="auto"/>
        <w:ind w:left="284"/>
        <w:jc w:val="both"/>
        <w:rPr>
          <w:rFonts w:ascii="Roboto" w:eastAsia="Times New Roman" w:hAnsi="Roboto" w:cs="Arial"/>
          <w:kern w:val="0"/>
          <w:lang w:eastAsia="pl-PL"/>
          <w14:ligatures w14:val="none"/>
        </w:rPr>
      </w:pPr>
    </w:p>
    <w:p w14:paraId="1CE7737A" w14:textId="77777777" w:rsidR="00543EDE" w:rsidRPr="00543EDE" w:rsidRDefault="00543EDE" w:rsidP="00543EDE">
      <w:pPr>
        <w:spacing w:after="0" w:line="240" w:lineRule="auto"/>
        <w:rPr>
          <w:rFonts w:ascii="Roboto" w:eastAsia="Times New Roman" w:hAnsi="Roboto" w:cs="Arial"/>
          <w:kern w:val="0"/>
          <w:lang w:eastAsia="pl-PL"/>
          <w14:ligatures w14:val="none"/>
        </w:rPr>
      </w:pPr>
    </w:p>
    <w:p w14:paraId="7645C557" w14:textId="31BF84D5"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6DB09962"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W razie powstania sporu związanego z wykonaniem umowy,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zobowiązany jest wyczerpać drogę postępowania reklamacyjnego, kierując swoje roszczenia do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AF92B54" w14:textId="4F875A20"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b/>
          <w:bCs/>
          <w:kern w:val="0"/>
          <w:lang w:eastAsia="pl-PL"/>
          <w14:ligatures w14:val="none"/>
        </w:rPr>
        <w:t>Zamawiający</w:t>
      </w:r>
      <w:r w:rsidRPr="00543EDE">
        <w:rPr>
          <w:rFonts w:ascii="Roboto" w:eastAsia="Times New Roman" w:hAnsi="Roboto" w:cs="Arial"/>
          <w:kern w:val="0"/>
          <w:lang w:eastAsia="pl-PL"/>
          <w14:ligatures w14:val="none"/>
        </w:rPr>
        <w:t xml:space="preserve"> zobowiązany jest do pisemnego ustosunkowania się do roszczeń </w:t>
      </w:r>
      <w:r w:rsidRPr="00543EDE">
        <w:rPr>
          <w:rFonts w:ascii="Roboto" w:eastAsia="Times New Roman" w:hAnsi="Roboto" w:cs="Arial"/>
          <w:b/>
          <w:bCs/>
          <w:kern w:val="0"/>
          <w:lang w:eastAsia="pl-PL"/>
          <w14:ligatures w14:val="none"/>
        </w:rPr>
        <w:t>Wykonawcy</w:t>
      </w:r>
      <w:r w:rsidRPr="00543EDE">
        <w:rPr>
          <w:rFonts w:ascii="Roboto" w:eastAsia="Times New Roman" w:hAnsi="Roboto" w:cs="Arial"/>
          <w:kern w:val="0"/>
          <w:lang w:eastAsia="pl-PL"/>
          <w14:ligatures w14:val="none"/>
        </w:rPr>
        <w:t xml:space="preserve"> w ciągu 21 dni od chwili zgłoszenia roszczeń.</w:t>
      </w:r>
    </w:p>
    <w:p w14:paraId="3400108E"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Jeżeli </w:t>
      </w:r>
      <w:r w:rsidRPr="00543EDE">
        <w:rPr>
          <w:rFonts w:ascii="Roboto" w:eastAsia="Times New Roman" w:hAnsi="Roboto" w:cs="Arial"/>
          <w:b/>
          <w:bCs/>
          <w:kern w:val="0"/>
          <w:lang w:eastAsia="pl-PL"/>
          <w14:ligatures w14:val="none"/>
        </w:rPr>
        <w:t xml:space="preserve">Zamawiający </w:t>
      </w:r>
      <w:r w:rsidRPr="00543EDE">
        <w:rPr>
          <w:rFonts w:ascii="Roboto" w:eastAsia="Times New Roman" w:hAnsi="Roboto" w:cs="Arial"/>
          <w:kern w:val="0"/>
          <w:lang w:eastAsia="pl-PL"/>
          <w14:ligatures w14:val="none"/>
        </w:rPr>
        <w:t xml:space="preserve">odmówi uznania roszczenia w terminie, o którym mowa w ust. 2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może zwrócić się do właściwego sądu. </w:t>
      </w:r>
    </w:p>
    <w:p w14:paraId="0187E5AA" w14:textId="77777777" w:rsidR="00543EDE" w:rsidRDefault="00543EDE" w:rsidP="00543EDE">
      <w:pPr>
        <w:spacing w:after="0" w:line="240" w:lineRule="auto"/>
        <w:ind w:left="357"/>
        <w:jc w:val="both"/>
        <w:rPr>
          <w:rFonts w:ascii="Roboto" w:eastAsia="Times New Roman" w:hAnsi="Roboto" w:cs="Arial"/>
          <w:kern w:val="0"/>
          <w:lang w:eastAsia="pl-PL"/>
          <w14:ligatures w14:val="none"/>
        </w:rPr>
      </w:pPr>
    </w:p>
    <w:p w14:paraId="27EDA2B1" w14:textId="77777777" w:rsidR="00EE3862" w:rsidRDefault="00EE3862" w:rsidP="00543EDE">
      <w:pPr>
        <w:spacing w:after="0" w:line="240" w:lineRule="auto"/>
        <w:ind w:left="357"/>
        <w:jc w:val="both"/>
        <w:rPr>
          <w:rFonts w:ascii="Roboto" w:eastAsia="Times New Roman" w:hAnsi="Roboto" w:cs="Arial"/>
          <w:kern w:val="0"/>
          <w:lang w:eastAsia="pl-PL"/>
          <w14:ligatures w14:val="none"/>
        </w:rPr>
      </w:pPr>
    </w:p>
    <w:p w14:paraId="3AA16781" w14:textId="77777777" w:rsidR="006F72B7" w:rsidRPr="00543EDE" w:rsidRDefault="006F72B7" w:rsidP="00543EDE">
      <w:pPr>
        <w:spacing w:after="0" w:line="240" w:lineRule="auto"/>
        <w:ind w:left="357"/>
        <w:jc w:val="both"/>
        <w:rPr>
          <w:rFonts w:ascii="Roboto" w:eastAsia="Times New Roman" w:hAnsi="Roboto" w:cs="Arial"/>
          <w:kern w:val="0"/>
          <w:lang w:eastAsia="pl-PL"/>
          <w14:ligatures w14:val="none"/>
        </w:rPr>
      </w:pPr>
    </w:p>
    <w:p w14:paraId="55826893" w14:textId="0DC5BDE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06F2A3A0" w14:textId="77777777" w:rsidR="00543EDE" w:rsidRPr="00543EDE" w:rsidRDefault="00543EDE" w:rsidP="00543EDE">
      <w:pPr>
        <w:spacing w:after="0" w:line="240" w:lineRule="auto"/>
        <w:jc w:val="both"/>
        <w:rPr>
          <w:rFonts w:ascii="Roboto" w:eastAsia="Times New Roman" w:hAnsi="Roboto" w:cs="Arial"/>
          <w:b/>
          <w:bCs/>
          <w:kern w:val="0"/>
          <w:lang w:eastAsia="pl-PL"/>
          <w14:ligatures w14:val="none"/>
        </w:rPr>
      </w:pPr>
      <w:r w:rsidRPr="00543EDE">
        <w:rPr>
          <w:rFonts w:ascii="Roboto" w:eastAsia="Times New Roman" w:hAnsi="Roboto" w:cs="Arial"/>
          <w:kern w:val="0"/>
          <w:lang w:eastAsia="pl-PL"/>
          <w14:ligatures w14:val="none"/>
        </w:rPr>
        <w:t xml:space="preserve">Sprawy sporne będą rozstrzygane przez sąd właściwy dla siedziby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57BF65C"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03730024"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1FA6FAF8" w14:textId="4F39DC1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63F6C3E0" w14:textId="77777777" w:rsid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Umowę sporządzono w 2 jednobrzmiących egzemplarzach, po 1 egzemplarzu dla każdej </w:t>
      </w:r>
      <w:r w:rsidRPr="00543EDE">
        <w:rPr>
          <w:rFonts w:ascii="Roboto" w:eastAsia="Times New Roman" w:hAnsi="Roboto" w:cs="Arial"/>
          <w:kern w:val="0"/>
          <w:lang w:eastAsia="pl-PL"/>
          <w14:ligatures w14:val="none"/>
        </w:rPr>
        <w:br/>
        <w:t>ze stron.</w:t>
      </w:r>
    </w:p>
    <w:p w14:paraId="6B5B253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CC542AB"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69B48E1"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E47A068" w14:textId="77777777" w:rsidR="00543EDE" w:rsidRPr="00543EDE" w:rsidRDefault="00543EDE" w:rsidP="00543EDE">
      <w:pPr>
        <w:keepNext/>
        <w:spacing w:after="0" w:line="240" w:lineRule="auto"/>
        <w:ind w:left="720"/>
        <w:outlineLvl w:val="3"/>
        <w:rPr>
          <w:rFonts w:ascii="Roboto" w:eastAsia="Times New Roman" w:hAnsi="Roboto" w:cs="Arial"/>
          <w:b/>
          <w:bCs/>
          <w:kern w:val="0"/>
          <w:lang w:eastAsia="pl-PL"/>
          <w14:ligatures w14:val="none"/>
        </w:rPr>
      </w:pPr>
      <w:r w:rsidRPr="00543EDE">
        <w:rPr>
          <w:rFonts w:ascii="Roboto" w:eastAsia="Times New Roman" w:hAnsi="Roboto" w:cs="Arial"/>
          <w:b/>
          <w:bCs/>
          <w:kern w:val="0"/>
          <w:lang w:eastAsia="pl-PL"/>
          <w14:ligatures w14:val="none"/>
        </w:rPr>
        <w:t xml:space="preserve">ZAMAWIAJĄCY:                                                                            WYKONAWCA: </w:t>
      </w:r>
    </w:p>
    <w:p w14:paraId="23864AF3" w14:textId="77777777" w:rsidR="00EC2C78" w:rsidRPr="00EC037A" w:rsidRDefault="00EC2C78" w:rsidP="00EC037A">
      <w:pPr>
        <w:spacing w:after="0" w:line="240" w:lineRule="auto"/>
        <w:rPr>
          <w:rFonts w:ascii="Roboto" w:eastAsia="Times New Roman" w:hAnsi="Roboto" w:cs="Times New Roman"/>
          <w:kern w:val="0"/>
          <w:lang w:eastAsia="pl-PL"/>
          <w14:ligatures w14:val="none"/>
        </w:rPr>
      </w:pPr>
    </w:p>
    <w:p w14:paraId="71F5FF73" w14:textId="4DEC7541" w:rsidR="00EC2C78" w:rsidRPr="00EE3862" w:rsidRDefault="00EC2C78" w:rsidP="00EC037A">
      <w:pPr>
        <w:spacing w:after="0" w:line="240" w:lineRule="auto"/>
        <w:ind w:left="709" w:hanging="720"/>
        <w:jc w:val="right"/>
        <w:rPr>
          <w:rFonts w:ascii="Roboto" w:eastAsia="Times New Roman" w:hAnsi="Roboto" w:cs="Arial"/>
          <w:b/>
          <w:bCs/>
          <w:kern w:val="0"/>
          <w:u w:val="single"/>
          <w:lang w:eastAsia="pl-PL"/>
          <w14:ligatures w14:val="none"/>
        </w:rPr>
      </w:pPr>
      <w:r w:rsidRPr="00EC037A">
        <w:rPr>
          <w:rFonts w:ascii="Roboto" w:eastAsia="Times New Roman" w:hAnsi="Roboto" w:cs="Arial"/>
          <w:kern w:val="0"/>
          <w:lang w:eastAsia="pl-PL"/>
          <w14:ligatures w14:val="none"/>
        </w:rPr>
        <w:br w:type="page"/>
      </w:r>
      <w:r w:rsidRPr="00EE3862">
        <w:rPr>
          <w:rFonts w:ascii="Roboto" w:eastAsia="Times New Roman" w:hAnsi="Roboto" w:cs="Arial"/>
          <w:b/>
          <w:bCs/>
          <w:kern w:val="0"/>
          <w:u w:val="single"/>
          <w:lang w:eastAsia="pl-PL"/>
          <w14:ligatures w14:val="none"/>
        </w:rPr>
        <w:lastRenderedPageBreak/>
        <w:t xml:space="preserve">Załącznik nr </w:t>
      </w:r>
      <w:r w:rsidR="006E41DD">
        <w:rPr>
          <w:rFonts w:ascii="Roboto" w:eastAsia="Times New Roman" w:hAnsi="Roboto" w:cs="Arial"/>
          <w:b/>
          <w:bCs/>
          <w:kern w:val="0"/>
          <w:u w:val="single"/>
          <w:lang w:eastAsia="pl-PL"/>
          <w14:ligatures w14:val="none"/>
        </w:rPr>
        <w:t>6</w:t>
      </w:r>
      <w:r w:rsidRPr="00EE3862">
        <w:rPr>
          <w:rFonts w:ascii="Roboto" w:eastAsia="Times New Roman" w:hAnsi="Roboto" w:cs="Arial"/>
          <w:b/>
          <w:bCs/>
          <w:kern w:val="0"/>
          <w:u w:val="single"/>
          <w:lang w:eastAsia="pl-PL"/>
          <w14:ligatures w14:val="none"/>
        </w:rPr>
        <w:t xml:space="preserve"> do umowy</w:t>
      </w:r>
    </w:p>
    <w:p w14:paraId="0555E14E" w14:textId="77777777" w:rsidR="00EC2C78" w:rsidRPr="00EC037A" w:rsidRDefault="00EC2C78" w:rsidP="00EC037A">
      <w:pPr>
        <w:spacing w:after="0" w:line="240" w:lineRule="auto"/>
        <w:ind w:left="709" w:hanging="720"/>
        <w:jc w:val="right"/>
        <w:rPr>
          <w:rFonts w:ascii="Roboto" w:eastAsia="Times New Roman" w:hAnsi="Roboto" w:cs="Arial"/>
          <w:kern w:val="0"/>
          <w:u w:val="single"/>
          <w:lang w:eastAsia="pl-PL"/>
          <w14:ligatures w14:val="none"/>
        </w:rPr>
      </w:pPr>
    </w:p>
    <w:p w14:paraId="2E5E4235" w14:textId="77777777" w:rsidR="00210811" w:rsidRPr="00210811" w:rsidRDefault="00210811" w:rsidP="00210811">
      <w:pPr>
        <w:pStyle w:val="Akapitzlist"/>
        <w:numPr>
          <w:ilvl w:val="0"/>
          <w:numId w:val="100"/>
        </w:numPr>
        <w:spacing w:after="200" w:line="240" w:lineRule="auto"/>
        <w:ind w:left="709"/>
        <w:jc w:val="both"/>
        <w:rPr>
          <w:rFonts w:ascii="Roboto" w:hAnsi="Roboto" w:cs="Arial"/>
        </w:rPr>
      </w:pPr>
      <w:r w:rsidRPr="00210811">
        <w:rPr>
          <w:rFonts w:ascii="Roboto" w:hAnsi="Roboto" w:cs="Arial"/>
        </w:rPr>
        <w:t>Waloryzacja</w:t>
      </w:r>
    </w:p>
    <w:p w14:paraId="711EB50E"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 xml:space="preserve">Waloryzacja będzie się odbywać w oparciu o wskaźniki cen wyrobów publikowane przez prezesa Głównego Urzędu Statystycznego, zwanego dalej Prezesem GUS </w:t>
      </w:r>
      <w:r w:rsidRPr="00210811">
        <w:rPr>
          <w:rFonts w:ascii="Roboto" w:hAnsi="Roboto" w:cs="Arial"/>
        </w:rPr>
        <w:br/>
        <w:t xml:space="preserve">w Dziedzinowej Bazie Wiedzy: </w:t>
      </w:r>
    </w:p>
    <w:p w14:paraId="4214D711"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P – symbol 19.2 według PKWIU Brykiety, brykiet i podobne paliwa stałe </w:t>
      </w:r>
      <w:r w:rsidRPr="00210811">
        <w:rPr>
          <w:rFonts w:ascii="Roboto" w:hAnsi="Roboto" w:cs="Arial"/>
        </w:rPr>
        <w:br/>
        <w:t>z węgla i torfu oraz produkty rafinacji ropy naftowej (jako paliwo),</w:t>
      </w:r>
    </w:p>
    <w:p w14:paraId="348B801E"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C – symbol 23.5 według PKWIU Cement, wapno, gips (jako cement), </w:t>
      </w:r>
    </w:p>
    <w:p w14:paraId="66BEC9AD"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A – symbol 08.9 według PKWIU Produkty górnictwa i wydobywania, gdzie indziej niesklasyfikowanych (jako asfalt), </w:t>
      </w:r>
    </w:p>
    <w:p w14:paraId="404BD654"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Wskaźnik S – symbol 24.1 według PKWIU Żeliwo, stal i żelazostopu (jako stal)</w:t>
      </w:r>
    </w:p>
    <w:p w14:paraId="386A1E3F"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Wskaźnik K – symbol 08.1 według PKWIU Kamienia, piasku i gliny (jako kruszywo),</w:t>
      </w:r>
    </w:p>
    <w:p w14:paraId="5A172689"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Wskaźnik CPI – Cen towarów i usług konsumpcyjnych (jako CPI),</w:t>
      </w:r>
    </w:p>
    <w:p w14:paraId="452E32D5"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R 0 symbol 42 zgodnie z klasyfikacją PKD przeciętne wynagrodzenie miesięczne brutto w sektorze przedsiębiorstw – budowa obiektów inżynierii lądowej </w:t>
      </w:r>
      <w:r w:rsidRPr="00210811">
        <w:rPr>
          <w:rFonts w:ascii="Roboto" w:hAnsi="Roboto" w:cs="Arial"/>
        </w:rPr>
        <w:br/>
        <w:t>i wodnej (jako robocizna),</w:t>
      </w:r>
    </w:p>
    <w:p w14:paraId="1860DFC9"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W przypadku, gdyby te wskaźniki przestały być dostępne, zastosowanie znajdą inne, najbardziej zbliżone, wskaźniki publikowane przez Prezesa GUS.</w:t>
      </w:r>
    </w:p>
    <w:p w14:paraId="5775E3A8" w14:textId="77777777" w:rsidR="00210811" w:rsidRPr="00210811" w:rsidRDefault="00210811" w:rsidP="00210811">
      <w:pPr>
        <w:pStyle w:val="Akapitzlist"/>
        <w:numPr>
          <w:ilvl w:val="0"/>
          <w:numId w:val="103"/>
        </w:numPr>
        <w:spacing w:after="120" w:line="240" w:lineRule="auto"/>
        <w:ind w:left="360"/>
        <w:jc w:val="both"/>
        <w:rPr>
          <w:rFonts w:ascii="Roboto" w:hAnsi="Roboto" w:cs="Arial"/>
        </w:rPr>
      </w:pPr>
      <w:bookmarkStart w:id="34" w:name="_Hlk123817908"/>
      <w:r w:rsidRPr="00210811">
        <w:rPr>
          <w:rFonts w:ascii="Roboto" w:hAnsi="Roboto" w:cs="Arial"/>
        </w:rPr>
        <w:t xml:space="preserve">Kwoty płatne Wykonawcy będą waloryzowane miesięcznie począwszy od 7 miesiąca od podpisania umowy. Kwoty płatne Wykonawcy będą waloryzowane do momentu, </w:t>
      </w:r>
      <w:r w:rsidRPr="00210811">
        <w:rPr>
          <w:rFonts w:ascii="Roboto" w:hAnsi="Roboto" w:cs="Arial"/>
        </w:rPr>
        <w:br/>
        <w:t xml:space="preserve">w którym łączna wartość korekt dla oddania wzrostu lub spadku cen, wynikających </w:t>
      </w:r>
      <w:r w:rsidRPr="00210811">
        <w:rPr>
          <w:rFonts w:ascii="Roboto" w:hAnsi="Roboto" w:cs="Arial"/>
        </w:rPr>
        <w:br/>
        <w:t xml:space="preserve">z niniejszych postanowień osiągnie limit +/- 5% wartości robót netto w zawartej umowie </w:t>
      </w:r>
      <w:r w:rsidRPr="00210811">
        <w:rPr>
          <w:rFonts w:ascii="Roboto" w:hAnsi="Roboto" w:cs="Arial"/>
        </w:rPr>
        <w:br/>
        <w:t>o wykonanie robót budowlanych.</w:t>
      </w:r>
    </w:p>
    <w:bookmarkEnd w:id="34"/>
    <w:p w14:paraId="60AB825D"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Kwoty płatne Wykonawcy podlegać będą waloryzacji o Współczynnik zmiany cen (</w:t>
      </w:r>
      <w:proofErr w:type="spellStart"/>
      <w:r w:rsidRPr="00210811">
        <w:rPr>
          <w:rFonts w:ascii="Roboto" w:hAnsi="Roboto" w:cs="Arial"/>
        </w:rPr>
        <w:t>W</w:t>
      </w:r>
      <w:r w:rsidRPr="00210811">
        <w:rPr>
          <w:rFonts w:ascii="Roboto" w:hAnsi="Roboto" w:cs="Arial"/>
          <w:vertAlign w:val="subscript"/>
        </w:rPr>
        <w:t>n</w:t>
      </w:r>
      <w:proofErr w:type="spellEnd"/>
      <w:r w:rsidRPr="00210811">
        <w:rPr>
          <w:rFonts w:ascii="Roboto" w:hAnsi="Roboto" w:cs="Arial"/>
        </w:rPr>
        <w:t>) wyliczony według wzoru:</w:t>
      </w:r>
    </w:p>
    <w:p w14:paraId="2EB51DED" w14:textId="77777777" w:rsidR="00210811" w:rsidRPr="00210811" w:rsidRDefault="00A65C4D" w:rsidP="00210811">
      <w:pPr>
        <w:spacing w:line="240" w:lineRule="auto"/>
        <w:rPr>
          <w:rFonts w:ascii="Roboto" w:eastAsia="Times New Roman" w:hAnsi="Roboto" w:cs="Arial"/>
          <w:vertAlign w:val="superscript"/>
        </w:rPr>
      </w:pPr>
      <m:oMathPara>
        <m:oMath>
          <m:sSub>
            <m:sSubPr>
              <m:ctrlPr>
                <w:rPr>
                  <w:rFonts w:ascii="Cambria Math" w:eastAsia="Calibri" w:hAnsi="Cambria Math" w:cs="Arial"/>
                  <w:i/>
                </w:rPr>
              </m:ctrlPr>
            </m:sSubPr>
            <m:e>
              <m:r>
                <w:rPr>
                  <w:rFonts w:ascii="Cambria Math" w:eastAsia="Calibri" w:hAnsi="Cambria Math" w:cs="Arial"/>
                </w:rPr>
                <m:t>W</m:t>
              </m:r>
            </m:e>
            <m:sub>
              <m:r>
                <w:rPr>
                  <w:rFonts w:ascii="Cambria Math" w:eastAsia="Calibri" w:hAnsi="Cambria Math" w:cs="Arial"/>
                </w:rPr>
                <m:t>n</m:t>
              </m:r>
            </m:sub>
          </m:sSub>
          <m:r>
            <w:rPr>
              <w:rFonts w:ascii="Cambria Math" w:eastAsia="Calibri" w:hAnsi="Cambria Math" w:cs="Arial"/>
            </w:rPr>
            <m:t>=a×100+b×</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r>
            <w:rPr>
              <w:rFonts w:ascii="Cambria Math" w:eastAsia="Calibri" w:hAnsi="Cambria Math" w:cs="Arial"/>
            </w:rPr>
            <m:t>+c×</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0</m:t>
                  </m:r>
                </m:sub>
              </m:sSub>
            </m:den>
          </m:f>
          <m:r>
            <w:rPr>
              <w:rFonts w:ascii="Cambria Math" w:eastAsia="Calibri" w:hAnsi="Cambria Math" w:cs="Arial"/>
            </w:rPr>
            <m:t>+d×</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0</m:t>
                  </m:r>
                </m:sub>
              </m:sSub>
            </m:den>
          </m:f>
          <m:r>
            <w:rPr>
              <w:rFonts w:ascii="Cambria Math" w:eastAsia="Calibri" w:hAnsi="Cambria Math" w:cs="Arial"/>
            </w:rPr>
            <m:t>+e×</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0</m:t>
                  </m:r>
                </m:sub>
              </m:sSub>
            </m:den>
          </m:f>
          <m:r>
            <w:rPr>
              <w:rFonts w:ascii="Cambria Math" w:eastAsia="Calibri" w:hAnsi="Cambria Math" w:cs="Arial"/>
            </w:rPr>
            <m:t>+f×</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0</m:t>
                  </m:r>
                </m:sub>
              </m:sSub>
            </m:den>
          </m:f>
          <m:r>
            <w:rPr>
              <w:rFonts w:ascii="Cambria Math" w:eastAsia="Calibri" w:hAnsi="Cambria Math" w:cs="Arial"/>
            </w:rPr>
            <m:t>+g×</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0</m:t>
                  </m:r>
                </m:sub>
              </m:sSub>
            </m:den>
          </m:f>
          <m:r>
            <w:rPr>
              <w:rFonts w:ascii="Cambria Math" w:eastAsia="Calibri" w:hAnsi="Cambria Math" w:cs="Arial"/>
            </w:rPr>
            <m:t>+h×</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0</m:t>
                  </m:r>
                </m:sub>
              </m:sSub>
            </m:den>
          </m:f>
        </m:oMath>
      </m:oMathPara>
    </w:p>
    <w:p w14:paraId="7549D567"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 xml:space="preserve">gdzie: </w:t>
      </w:r>
    </w:p>
    <w:p w14:paraId="2C8CB520" w14:textId="77777777" w:rsidR="00210811" w:rsidRPr="00210811" w:rsidRDefault="00210811" w:rsidP="00210811">
      <w:pPr>
        <w:spacing w:line="240" w:lineRule="auto"/>
        <w:ind w:left="426"/>
        <w:jc w:val="both"/>
        <w:rPr>
          <w:rFonts w:ascii="Roboto" w:hAnsi="Roboto" w:cs="Arial"/>
          <w:color w:val="FF0000"/>
        </w:rPr>
      </w:pPr>
      <w:r w:rsidRPr="00210811">
        <w:rPr>
          <w:rFonts w:ascii="Roboto" w:hAnsi="Roboto" w:cs="Arial"/>
        </w:rPr>
        <w:t>„</w:t>
      </w:r>
      <w:proofErr w:type="spellStart"/>
      <w:r w:rsidRPr="00210811">
        <w:rPr>
          <w:rFonts w:ascii="Roboto" w:hAnsi="Roboto" w:cs="Arial"/>
        </w:rPr>
        <w:t>W</w:t>
      </w:r>
      <w:r w:rsidRPr="00210811">
        <w:rPr>
          <w:rFonts w:ascii="Roboto" w:hAnsi="Roboto" w:cs="Arial"/>
          <w:vertAlign w:val="subscript"/>
        </w:rPr>
        <w:t>n</w:t>
      </w:r>
      <w:proofErr w:type="spellEnd"/>
      <w:r w:rsidRPr="00210811">
        <w:rPr>
          <w:rFonts w:ascii="Roboto" w:hAnsi="Roboto" w:cs="Arial"/>
        </w:rPr>
        <w:t>” jest mnożnikiem korygującym, obliczanym na podstawie wzoru powyżej, do zastosowania w stosunku do wszystkich kwot wyrażonym w procentach;</w:t>
      </w:r>
    </w:p>
    <w:p w14:paraId="2D0D44E6"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„a” jest stałym współczynnikiem o wartości: 0,5.</w:t>
      </w:r>
    </w:p>
    <w:p w14:paraId="7118EED6"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 xml:space="preserve">„b”, „c”, „d”, „e”, „f”, „g”, „h” są wagami stałymi określonymi w tabeli koszyk waloryzacyjny z zastrzeżeniem sytuacji gdy Zamawiający stanie się dostawcą któregokolwiek </w:t>
      </w:r>
      <w:r w:rsidRPr="00210811">
        <w:rPr>
          <w:rFonts w:ascii="Roboto" w:hAnsi="Roboto" w:cs="Arial"/>
        </w:rPr>
        <w:br/>
        <w:t xml:space="preserve">z elementów robót ujętych w tabeli koszyk waloryzacyjny, wówczas waga tego elementu zostanie przyjęta jako „0” w wzorze na </w:t>
      </w:r>
      <w:proofErr w:type="spellStart"/>
      <w:r w:rsidRPr="00210811">
        <w:rPr>
          <w:rFonts w:ascii="Roboto" w:hAnsi="Roboto" w:cs="Arial"/>
        </w:rPr>
        <w:t>W</w:t>
      </w:r>
      <w:r w:rsidRPr="00210811">
        <w:rPr>
          <w:rFonts w:ascii="Roboto" w:hAnsi="Roboto" w:cs="Arial"/>
          <w:vertAlign w:val="subscript"/>
        </w:rPr>
        <w:t>n</w:t>
      </w:r>
      <w:proofErr w:type="spellEnd"/>
      <w:r w:rsidRPr="00210811">
        <w:rPr>
          <w:rFonts w:ascii="Roboto" w:hAnsi="Roboto" w:cs="Arial"/>
        </w:rPr>
        <w:t xml:space="preserve">. W takim przypadku waga CPI zostanie powiększona o wartość wagi, która została przyjęta jako „0”, tak aby suma wartości wszystkich wag z koszyka waloryzacji wynosiła 0,5. </w:t>
      </w:r>
    </w:p>
    <w:p w14:paraId="648F8C4A"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w:t>
      </w:r>
      <w:proofErr w:type="spellStart"/>
      <w:r w:rsidRPr="00210811">
        <w:rPr>
          <w:rFonts w:ascii="Roboto" w:hAnsi="Roboto" w:cs="Arial"/>
        </w:rPr>
        <w:t>CPI</w:t>
      </w:r>
      <w:r w:rsidRPr="00210811">
        <w:rPr>
          <w:rFonts w:ascii="Roboto" w:hAnsi="Roboto" w:cs="Arial"/>
          <w:vertAlign w:val="subscript"/>
        </w:rPr>
        <w:t>n</w:t>
      </w:r>
      <w:proofErr w:type="spellEnd"/>
      <w:r w:rsidRPr="00210811">
        <w:rPr>
          <w:rFonts w:ascii="Roboto" w:hAnsi="Roboto" w:cs="Arial"/>
        </w:rPr>
        <w:t>”, „</w:t>
      </w:r>
      <w:proofErr w:type="spellStart"/>
      <w:r w:rsidRPr="00210811">
        <w:rPr>
          <w:rFonts w:ascii="Roboto" w:hAnsi="Roboto" w:cs="Arial"/>
        </w:rPr>
        <w:t>P</w:t>
      </w:r>
      <w:r w:rsidRPr="00210811">
        <w:rPr>
          <w:rFonts w:ascii="Roboto" w:hAnsi="Roboto" w:cs="Arial"/>
          <w:vertAlign w:val="subscript"/>
        </w:rPr>
        <w:t>n</w:t>
      </w:r>
      <w:proofErr w:type="spellEnd"/>
      <w:r w:rsidRPr="00210811">
        <w:rPr>
          <w:rFonts w:ascii="Roboto" w:hAnsi="Roboto" w:cs="Arial"/>
        </w:rPr>
        <w:t>”, „R</w:t>
      </w:r>
      <w:r w:rsidRPr="00210811">
        <w:rPr>
          <w:rFonts w:ascii="Roboto" w:hAnsi="Roboto" w:cs="Arial"/>
          <w:vertAlign w:val="subscript"/>
        </w:rPr>
        <w:t>n</w:t>
      </w:r>
      <w:r w:rsidRPr="00210811">
        <w:rPr>
          <w:rFonts w:ascii="Roboto" w:hAnsi="Roboto" w:cs="Arial"/>
        </w:rPr>
        <w:t>”, „</w:t>
      </w:r>
      <w:proofErr w:type="spellStart"/>
      <w:r w:rsidRPr="00210811">
        <w:rPr>
          <w:rFonts w:ascii="Roboto" w:hAnsi="Roboto" w:cs="Arial"/>
        </w:rPr>
        <w:t>C</w:t>
      </w:r>
      <w:r w:rsidRPr="00210811">
        <w:rPr>
          <w:rFonts w:ascii="Roboto" w:hAnsi="Roboto" w:cs="Arial"/>
          <w:vertAlign w:val="subscript"/>
        </w:rPr>
        <w:t>n</w:t>
      </w:r>
      <w:proofErr w:type="spellEnd"/>
      <w:r w:rsidRPr="00210811">
        <w:rPr>
          <w:rFonts w:ascii="Roboto" w:hAnsi="Roboto" w:cs="Arial"/>
        </w:rPr>
        <w:t>”, „</w:t>
      </w:r>
      <w:proofErr w:type="spellStart"/>
      <w:r w:rsidRPr="00210811">
        <w:rPr>
          <w:rFonts w:ascii="Roboto" w:hAnsi="Roboto" w:cs="Arial"/>
        </w:rPr>
        <w:t>A</w:t>
      </w:r>
      <w:r w:rsidRPr="00210811">
        <w:rPr>
          <w:rFonts w:ascii="Roboto" w:hAnsi="Roboto" w:cs="Arial"/>
          <w:vertAlign w:val="subscript"/>
        </w:rPr>
        <w:t>n</w:t>
      </w:r>
      <w:proofErr w:type="spellEnd"/>
      <w:r w:rsidRPr="00210811">
        <w:rPr>
          <w:rFonts w:ascii="Roboto" w:hAnsi="Roboto" w:cs="Arial"/>
        </w:rPr>
        <w:t>”, „S</w:t>
      </w:r>
      <w:r w:rsidRPr="00210811">
        <w:rPr>
          <w:rFonts w:ascii="Roboto" w:hAnsi="Roboto" w:cs="Arial"/>
          <w:vertAlign w:val="subscript"/>
        </w:rPr>
        <w:t>n</w:t>
      </w:r>
      <w:r w:rsidRPr="00210811">
        <w:rPr>
          <w:rFonts w:ascii="Roboto" w:hAnsi="Roboto" w:cs="Arial"/>
        </w:rPr>
        <w:t>”, „</w:t>
      </w:r>
      <w:proofErr w:type="spellStart"/>
      <w:r w:rsidRPr="00210811">
        <w:rPr>
          <w:rFonts w:ascii="Roboto" w:hAnsi="Roboto" w:cs="Arial"/>
        </w:rPr>
        <w:t>K</w:t>
      </w:r>
      <w:r w:rsidRPr="00210811">
        <w:rPr>
          <w:rFonts w:ascii="Roboto" w:hAnsi="Roboto" w:cs="Arial"/>
          <w:vertAlign w:val="subscript"/>
        </w:rPr>
        <w:t>n</w:t>
      </w:r>
      <w:proofErr w:type="spellEnd"/>
      <w:r w:rsidRPr="00210811">
        <w:rPr>
          <w:rFonts w:ascii="Roboto" w:hAnsi="Roboto" w:cs="Arial"/>
        </w:rPr>
        <w:t xml:space="preserve">” są narastającymi wskaźnikami cen publikowanymi przez Prezesa GUS w Dziedzinowej Bazie Wiedzy obowiązującymi w danym okresie rozliczeniowym. </w:t>
      </w:r>
    </w:p>
    <w:p w14:paraId="7205D928" w14:textId="77777777" w:rsidR="00210811" w:rsidRPr="00210811" w:rsidRDefault="00210811" w:rsidP="00210811">
      <w:pPr>
        <w:spacing w:line="240" w:lineRule="auto"/>
        <w:ind w:left="426"/>
        <w:jc w:val="both"/>
        <w:rPr>
          <w:rFonts w:ascii="Roboto" w:eastAsia="Times New Roman" w:hAnsi="Roboto" w:cs="Arial"/>
        </w:rPr>
      </w:pPr>
      <w:bookmarkStart w:id="35" w:name="_Hlk123736371"/>
      <w:r w:rsidRPr="00210811">
        <w:rPr>
          <w:rFonts w:ascii="Roboto" w:eastAsia="Times New Roman" w:hAnsi="Roboto" w:cs="Arial"/>
        </w:rPr>
        <w:lastRenderedPageBreak/>
        <w:t>„</w:t>
      </w:r>
      <w:proofErr w:type="spellStart"/>
      <w:r w:rsidRPr="00210811">
        <w:rPr>
          <w:rFonts w:ascii="Roboto" w:eastAsia="Times New Roman" w:hAnsi="Roboto" w:cs="Arial"/>
        </w:rPr>
        <w:t>CPI</w:t>
      </w:r>
      <w:r w:rsidRPr="00210811">
        <w:rPr>
          <w:rFonts w:ascii="Roboto" w:eastAsia="Times New Roman" w:hAnsi="Roboto" w:cs="Arial"/>
          <w:vertAlign w:val="subscript"/>
        </w:rPr>
        <w:t>o</w:t>
      </w:r>
      <w:proofErr w:type="spellEnd"/>
      <w:r w:rsidRPr="00210811">
        <w:rPr>
          <w:rFonts w:ascii="Roboto" w:eastAsia="Times New Roman" w:hAnsi="Roboto" w:cs="Arial"/>
        </w:rPr>
        <w:t>”, „P</w:t>
      </w:r>
      <w:r w:rsidRPr="00210811">
        <w:rPr>
          <w:rFonts w:ascii="Roboto" w:eastAsia="Times New Roman" w:hAnsi="Roboto" w:cs="Arial"/>
          <w:vertAlign w:val="subscript"/>
        </w:rPr>
        <w:t>o</w:t>
      </w:r>
      <w:r w:rsidRPr="00210811">
        <w:rPr>
          <w:rFonts w:ascii="Roboto" w:eastAsia="Times New Roman" w:hAnsi="Roboto" w:cs="Arial"/>
        </w:rPr>
        <w:t>”, „R</w:t>
      </w:r>
      <w:r w:rsidRPr="00210811">
        <w:rPr>
          <w:rFonts w:ascii="Roboto" w:eastAsia="Times New Roman" w:hAnsi="Roboto" w:cs="Arial"/>
          <w:vertAlign w:val="subscript"/>
        </w:rPr>
        <w:t>o</w:t>
      </w:r>
      <w:r w:rsidRPr="00210811">
        <w:rPr>
          <w:rFonts w:ascii="Roboto" w:eastAsia="Times New Roman" w:hAnsi="Roboto" w:cs="Arial"/>
        </w:rPr>
        <w:t>”, „C</w:t>
      </w:r>
      <w:r w:rsidRPr="00210811">
        <w:rPr>
          <w:rFonts w:ascii="Roboto" w:eastAsia="Times New Roman" w:hAnsi="Roboto" w:cs="Arial"/>
          <w:vertAlign w:val="subscript"/>
        </w:rPr>
        <w:t>o</w:t>
      </w:r>
      <w:r w:rsidRPr="00210811">
        <w:rPr>
          <w:rFonts w:ascii="Roboto" w:eastAsia="Times New Roman" w:hAnsi="Roboto" w:cs="Arial"/>
        </w:rPr>
        <w:t>”, „</w:t>
      </w:r>
      <w:proofErr w:type="spellStart"/>
      <w:r w:rsidRPr="00210811">
        <w:rPr>
          <w:rFonts w:ascii="Roboto" w:eastAsia="Times New Roman" w:hAnsi="Roboto" w:cs="Arial"/>
        </w:rPr>
        <w:t>A</w:t>
      </w:r>
      <w:r w:rsidRPr="00210811">
        <w:rPr>
          <w:rFonts w:ascii="Roboto" w:eastAsia="Times New Roman" w:hAnsi="Roboto" w:cs="Arial"/>
          <w:vertAlign w:val="subscript"/>
        </w:rPr>
        <w:t>o</w:t>
      </w:r>
      <w:proofErr w:type="spellEnd"/>
      <w:r w:rsidRPr="00210811">
        <w:rPr>
          <w:rFonts w:ascii="Roboto" w:eastAsia="Times New Roman" w:hAnsi="Roboto" w:cs="Arial"/>
        </w:rPr>
        <w:t>”, „</w:t>
      </w:r>
      <w:proofErr w:type="spellStart"/>
      <w:r w:rsidRPr="00210811">
        <w:rPr>
          <w:rFonts w:ascii="Roboto" w:eastAsia="Times New Roman" w:hAnsi="Roboto" w:cs="Arial"/>
        </w:rPr>
        <w:t>S</w:t>
      </w:r>
      <w:r w:rsidRPr="00210811">
        <w:rPr>
          <w:rFonts w:ascii="Roboto" w:eastAsia="Times New Roman" w:hAnsi="Roboto" w:cs="Arial"/>
          <w:vertAlign w:val="subscript"/>
        </w:rPr>
        <w:t>o</w:t>
      </w:r>
      <w:proofErr w:type="spellEnd"/>
      <w:r w:rsidRPr="00210811">
        <w:rPr>
          <w:rFonts w:ascii="Roboto" w:eastAsia="Times New Roman" w:hAnsi="Roboto" w:cs="Arial"/>
        </w:rPr>
        <w:t>”, „K</w:t>
      </w:r>
      <w:r w:rsidRPr="00210811">
        <w:rPr>
          <w:rFonts w:ascii="Roboto" w:eastAsia="Times New Roman" w:hAnsi="Roboto" w:cs="Arial"/>
          <w:vertAlign w:val="subscript"/>
        </w:rPr>
        <w:t>o</w:t>
      </w:r>
      <w:r w:rsidRPr="00210811">
        <w:rPr>
          <w:rFonts w:ascii="Roboto" w:eastAsia="Times New Roman" w:hAnsi="Roboto" w:cs="Arial"/>
        </w:rPr>
        <w:t xml:space="preserve">” są narastającymi wskaźnikami cen opublikowanymi przez prezesa GUS w Dziedzinowej Bazie Wiedzy opublikowany dla miesiąca złożenia oferty. </w:t>
      </w:r>
    </w:p>
    <w:p w14:paraId="6568D169" w14:textId="77777777" w:rsidR="00210811" w:rsidRPr="00210811" w:rsidRDefault="00210811" w:rsidP="00210811">
      <w:pPr>
        <w:pStyle w:val="Akapitzlist"/>
        <w:numPr>
          <w:ilvl w:val="0"/>
          <w:numId w:val="103"/>
        </w:numPr>
        <w:spacing w:after="0" w:line="240" w:lineRule="auto"/>
        <w:ind w:left="426"/>
        <w:jc w:val="both"/>
        <w:rPr>
          <w:rFonts w:ascii="Roboto" w:eastAsia="Times New Roman" w:hAnsi="Roboto" w:cs="Arial"/>
        </w:rPr>
      </w:pPr>
      <w:r w:rsidRPr="00210811">
        <w:rPr>
          <w:rFonts w:ascii="Roboto" w:eastAsia="Times New Roman" w:hAnsi="Roboto"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210811">
        <w:rPr>
          <w:rFonts w:ascii="Roboto" w:eastAsia="Times New Roman" w:hAnsi="Roboto" w:cs="Arial"/>
        </w:rPr>
        <w:t xml:space="preserve"> ) należy obliczać z dokładnością do 6 miejsc po przecinku. Natomiast wyniki tj. </w:t>
      </w:r>
      <w:proofErr w:type="spellStart"/>
      <w:r w:rsidRPr="00210811">
        <w:rPr>
          <w:rFonts w:ascii="Roboto" w:eastAsia="Times New Roman" w:hAnsi="Roboto" w:cs="Arial"/>
        </w:rPr>
        <w:t>W</w:t>
      </w:r>
      <w:r w:rsidRPr="00210811">
        <w:rPr>
          <w:rFonts w:ascii="Roboto" w:eastAsia="Times New Roman" w:hAnsi="Roboto" w:cs="Arial"/>
          <w:vertAlign w:val="subscript"/>
        </w:rPr>
        <w:t>n</w:t>
      </w:r>
      <w:proofErr w:type="spellEnd"/>
      <w:r w:rsidRPr="00210811">
        <w:rPr>
          <w:rFonts w:ascii="Roboto" w:eastAsia="Times New Roman" w:hAnsi="Roboto" w:cs="Arial"/>
        </w:rPr>
        <w:t xml:space="preserve">, </w:t>
      </w:r>
      <w:proofErr w:type="spellStart"/>
      <w:r w:rsidRPr="00210811">
        <w:rPr>
          <w:rFonts w:ascii="Roboto" w:eastAsia="Times New Roman" w:hAnsi="Roboto" w:cs="Arial"/>
        </w:rPr>
        <w:t>W</w:t>
      </w:r>
      <w:r w:rsidRPr="00210811">
        <w:rPr>
          <w:rFonts w:ascii="Roboto" w:eastAsia="Times New Roman" w:hAnsi="Roboto" w:cs="Arial"/>
          <w:vertAlign w:val="subscript"/>
        </w:rPr>
        <w:t>np</w:t>
      </w:r>
      <w:proofErr w:type="spellEnd"/>
      <w:r w:rsidRPr="00210811">
        <w:rPr>
          <w:rFonts w:ascii="Roboto" w:eastAsia="Times New Roman" w:hAnsi="Roboto" w:cs="Arial"/>
        </w:rPr>
        <w:t xml:space="preserve"> należy obliczać z dokładnością do 4 miejsc po przecinku.</w:t>
      </w:r>
    </w:p>
    <w:bookmarkEnd w:id="35"/>
    <w:p w14:paraId="013688FB" w14:textId="77777777" w:rsidR="00210811" w:rsidRPr="00210811" w:rsidRDefault="00210811" w:rsidP="00210811">
      <w:pPr>
        <w:spacing w:after="0" w:line="240" w:lineRule="auto"/>
        <w:ind w:left="426"/>
        <w:jc w:val="both"/>
        <w:rPr>
          <w:rFonts w:ascii="Roboto" w:eastAsia="Times New Roman" w:hAnsi="Roboto" w:cs="Arial"/>
          <w:color w:val="0070C0"/>
        </w:rPr>
      </w:pPr>
    </w:p>
    <w:p w14:paraId="2431C4E0"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Do wyliczenia wartości waloryzacji zastosowanie będzie miała:</w:t>
      </w:r>
    </w:p>
    <w:p w14:paraId="245A87FD" w14:textId="77777777" w:rsidR="00210811" w:rsidRPr="00210811" w:rsidRDefault="00210811" w:rsidP="00210811">
      <w:pPr>
        <w:pStyle w:val="Akapitzlist"/>
        <w:spacing w:after="0" w:line="240" w:lineRule="auto"/>
        <w:ind w:left="1080"/>
        <w:jc w:val="both"/>
        <w:rPr>
          <w:rFonts w:ascii="Roboto" w:hAnsi="Roboto" w:cs="Arial"/>
        </w:rPr>
      </w:pPr>
      <w:r w:rsidRPr="00210811">
        <w:rPr>
          <w:rFonts w:ascii="Roboto" w:hAnsi="Roboto" w:cs="Arial"/>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085"/>
        <w:gridCol w:w="3015"/>
      </w:tblGrid>
      <w:tr w:rsidR="00210811" w:rsidRPr="00210811" w14:paraId="1E052C1A" w14:textId="77777777" w:rsidTr="0022234D">
        <w:trPr>
          <w:trHeight w:val="375"/>
        </w:trPr>
        <w:tc>
          <w:tcPr>
            <w:tcW w:w="8160" w:type="dxa"/>
            <w:gridSpan w:val="3"/>
            <w:vAlign w:val="center"/>
          </w:tcPr>
          <w:p w14:paraId="401FC63F" w14:textId="77777777" w:rsidR="00210811" w:rsidRPr="00210811" w:rsidRDefault="00210811" w:rsidP="00210811">
            <w:pPr>
              <w:spacing w:line="240" w:lineRule="auto"/>
              <w:jc w:val="center"/>
              <w:rPr>
                <w:rFonts w:ascii="Roboto" w:hAnsi="Roboto" w:cs="Arial"/>
                <w:b/>
              </w:rPr>
            </w:pPr>
            <w:r w:rsidRPr="00210811">
              <w:rPr>
                <w:rFonts w:ascii="Roboto" w:hAnsi="Roboto" w:cs="Arial"/>
                <w:b/>
              </w:rPr>
              <w:t>Tabela Koszyk waloryzacyjny BITUM</w:t>
            </w:r>
          </w:p>
        </w:tc>
      </w:tr>
      <w:tr w:rsidR="00210811" w:rsidRPr="00210811" w14:paraId="0572DAFB" w14:textId="77777777" w:rsidTr="0022234D">
        <w:trPr>
          <w:trHeight w:val="495"/>
        </w:trPr>
        <w:tc>
          <w:tcPr>
            <w:tcW w:w="3060" w:type="dxa"/>
            <w:vAlign w:val="center"/>
          </w:tcPr>
          <w:p w14:paraId="4779AF12" w14:textId="77777777" w:rsidR="00210811" w:rsidRPr="00210811" w:rsidRDefault="00210811" w:rsidP="00210811">
            <w:pPr>
              <w:spacing w:line="240" w:lineRule="auto"/>
              <w:jc w:val="center"/>
              <w:rPr>
                <w:rFonts w:ascii="Roboto" w:hAnsi="Roboto" w:cs="Arial"/>
              </w:rPr>
            </w:pPr>
            <w:r w:rsidRPr="00210811">
              <w:rPr>
                <w:rFonts w:ascii="Roboto" w:hAnsi="Roboto" w:cs="Arial"/>
              </w:rPr>
              <w:t>Elementy robót</w:t>
            </w:r>
          </w:p>
        </w:tc>
        <w:tc>
          <w:tcPr>
            <w:tcW w:w="2085" w:type="dxa"/>
            <w:vAlign w:val="center"/>
          </w:tcPr>
          <w:p w14:paraId="223E2646" w14:textId="77777777" w:rsidR="00210811" w:rsidRPr="00210811" w:rsidRDefault="00210811" w:rsidP="00210811">
            <w:pPr>
              <w:spacing w:line="240" w:lineRule="auto"/>
              <w:ind w:left="360"/>
              <w:jc w:val="center"/>
              <w:rPr>
                <w:rFonts w:ascii="Roboto" w:hAnsi="Roboto" w:cs="Arial"/>
              </w:rPr>
            </w:pPr>
            <w:r w:rsidRPr="00210811">
              <w:rPr>
                <w:rFonts w:ascii="Roboto" w:hAnsi="Roboto" w:cs="Arial"/>
              </w:rPr>
              <w:t>SYMBOL     WSKAŹNIKA</w:t>
            </w:r>
          </w:p>
        </w:tc>
        <w:tc>
          <w:tcPr>
            <w:tcW w:w="3015" w:type="dxa"/>
            <w:vAlign w:val="center"/>
          </w:tcPr>
          <w:p w14:paraId="454F1203" w14:textId="77777777" w:rsidR="00210811" w:rsidRPr="00210811" w:rsidRDefault="00210811" w:rsidP="00210811">
            <w:pPr>
              <w:spacing w:line="240" w:lineRule="auto"/>
              <w:ind w:left="360"/>
              <w:jc w:val="center"/>
              <w:rPr>
                <w:rFonts w:ascii="Roboto" w:hAnsi="Roboto" w:cs="Arial"/>
              </w:rPr>
            </w:pPr>
            <w:r w:rsidRPr="00210811">
              <w:rPr>
                <w:rFonts w:ascii="Roboto" w:hAnsi="Roboto" w:cs="Arial"/>
              </w:rPr>
              <w:t>Waga</w:t>
            </w:r>
          </w:p>
        </w:tc>
      </w:tr>
      <w:tr w:rsidR="00210811" w:rsidRPr="00210811" w14:paraId="523CF6ED" w14:textId="77777777" w:rsidTr="0022234D">
        <w:trPr>
          <w:trHeight w:val="525"/>
        </w:trPr>
        <w:tc>
          <w:tcPr>
            <w:tcW w:w="3060" w:type="dxa"/>
            <w:vAlign w:val="center"/>
          </w:tcPr>
          <w:p w14:paraId="22477327" w14:textId="77777777" w:rsidR="00210811" w:rsidRPr="00210811" w:rsidRDefault="00210811" w:rsidP="00210811">
            <w:pPr>
              <w:spacing w:line="240" w:lineRule="auto"/>
              <w:jc w:val="center"/>
              <w:rPr>
                <w:rFonts w:ascii="Roboto" w:hAnsi="Roboto" w:cs="Arial"/>
              </w:rPr>
            </w:pPr>
            <w:r w:rsidRPr="00210811">
              <w:rPr>
                <w:rFonts w:ascii="Roboto" w:hAnsi="Roboto" w:cs="Arial"/>
              </w:rPr>
              <w:t>CPI (b)</w:t>
            </w:r>
          </w:p>
        </w:tc>
        <w:tc>
          <w:tcPr>
            <w:tcW w:w="2085" w:type="dxa"/>
            <w:vAlign w:val="center"/>
          </w:tcPr>
          <w:p w14:paraId="2A1959D7" w14:textId="77777777" w:rsidR="00210811" w:rsidRPr="00210811" w:rsidRDefault="00210811" w:rsidP="00210811">
            <w:pPr>
              <w:spacing w:line="240" w:lineRule="auto"/>
              <w:jc w:val="center"/>
              <w:rPr>
                <w:rFonts w:ascii="Roboto" w:hAnsi="Roboto" w:cs="Arial"/>
              </w:rPr>
            </w:pPr>
            <w:r w:rsidRPr="00210811">
              <w:rPr>
                <w:rFonts w:ascii="Roboto" w:hAnsi="Roboto" w:cs="Arial"/>
              </w:rPr>
              <w:t>CPI</w:t>
            </w:r>
          </w:p>
        </w:tc>
        <w:tc>
          <w:tcPr>
            <w:tcW w:w="3015" w:type="dxa"/>
            <w:vAlign w:val="center"/>
          </w:tcPr>
          <w:p w14:paraId="29984933" w14:textId="77777777" w:rsidR="00210811" w:rsidRPr="00210811" w:rsidRDefault="00210811" w:rsidP="00210811">
            <w:pPr>
              <w:spacing w:line="240" w:lineRule="auto"/>
              <w:jc w:val="center"/>
              <w:rPr>
                <w:rFonts w:ascii="Roboto" w:hAnsi="Roboto" w:cs="Arial"/>
              </w:rPr>
            </w:pPr>
            <w:r w:rsidRPr="00210811">
              <w:rPr>
                <w:rFonts w:ascii="Roboto" w:hAnsi="Roboto" w:cs="Arial"/>
              </w:rPr>
              <w:t>0,2</w:t>
            </w:r>
          </w:p>
        </w:tc>
      </w:tr>
      <w:tr w:rsidR="00210811" w:rsidRPr="00210811" w14:paraId="6EF3392F" w14:textId="77777777" w:rsidTr="0022234D">
        <w:trPr>
          <w:trHeight w:val="540"/>
        </w:trPr>
        <w:tc>
          <w:tcPr>
            <w:tcW w:w="3060" w:type="dxa"/>
            <w:vAlign w:val="center"/>
          </w:tcPr>
          <w:p w14:paraId="07D9D44B" w14:textId="77777777" w:rsidR="00210811" w:rsidRPr="00210811" w:rsidRDefault="00210811" w:rsidP="00210811">
            <w:pPr>
              <w:spacing w:line="240" w:lineRule="auto"/>
              <w:jc w:val="center"/>
              <w:rPr>
                <w:rFonts w:ascii="Roboto" w:hAnsi="Roboto" w:cs="Arial"/>
              </w:rPr>
            </w:pPr>
            <w:r w:rsidRPr="00210811">
              <w:rPr>
                <w:rFonts w:ascii="Roboto" w:hAnsi="Roboto" w:cs="Arial"/>
              </w:rPr>
              <w:t>PALIWO (c)</w:t>
            </w:r>
          </w:p>
        </w:tc>
        <w:tc>
          <w:tcPr>
            <w:tcW w:w="2085" w:type="dxa"/>
            <w:vAlign w:val="center"/>
          </w:tcPr>
          <w:p w14:paraId="4AB1EDD4" w14:textId="77777777" w:rsidR="00210811" w:rsidRPr="00210811" w:rsidRDefault="00210811" w:rsidP="00210811">
            <w:pPr>
              <w:spacing w:line="240" w:lineRule="auto"/>
              <w:jc w:val="center"/>
              <w:rPr>
                <w:rFonts w:ascii="Roboto" w:hAnsi="Roboto" w:cs="Arial"/>
              </w:rPr>
            </w:pPr>
            <w:r w:rsidRPr="00210811">
              <w:rPr>
                <w:rFonts w:ascii="Roboto" w:hAnsi="Roboto" w:cs="Arial"/>
              </w:rPr>
              <w:t>P</w:t>
            </w:r>
          </w:p>
        </w:tc>
        <w:tc>
          <w:tcPr>
            <w:tcW w:w="3015" w:type="dxa"/>
            <w:vAlign w:val="center"/>
          </w:tcPr>
          <w:p w14:paraId="26FDBAC7" w14:textId="77777777" w:rsidR="00210811" w:rsidRPr="00210811" w:rsidRDefault="00210811" w:rsidP="00210811">
            <w:pPr>
              <w:spacing w:line="240" w:lineRule="auto"/>
              <w:jc w:val="center"/>
              <w:rPr>
                <w:rFonts w:ascii="Roboto" w:hAnsi="Roboto" w:cs="Arial"/>
              </w:rPr>
            </w:pPr>
            <w:r w:rsidRPr="00210811">
              <w:rPr>
                <w:rFonts w:ascii="Roboto" w:hAnsi="Roboto" w:cs="Arial"/>
              </w:rPr>
              <w:t>0,06</w:t>
            </w:r>
          </w:p>
        </w:tc>
      </w:tr>
      <w:tr w:rsidR="00210811" w:rsidRPr="00210811" w14:paraId="62B2301A" w14:textId="77777777" w:rsidTr="0022234D">
        <w:trPr>
          <w:trHeight w:val="540"/>
        </w:trPr>
        <w:tc>
          <w:tcPr>
            <w:tcW w:w="3060" w:type="dxa"/>
            <w:vAlign w:val="center"/>
          </w:tcPr>
          <w:p w14:paraId="03E5B890" w14:textId="77777777" w:rsidR="00210811" w:rsidRPr="00210811" w:rsidRDefault="00210811" w:rsidP="00210811">
            <w:pPr>
              <w:spacing w:line="240" w:lineRule="auto"/>
              <w:jc w:val="center"/>
              <w:rPr>
                <w:rFonts w:ascii="Roboto" w:hAnsi="Roboto" w:cs="Arial"/>
              </w:rPr>
            </w:pPr>
            <w:r w:rsidRPr="00210811">
              <w:rPr>
                <w:rFonts w:ascii="Roboto" w:hAnsi="Roboto" w:cs="Arial"/>
              </w:rPr>
              <w:t>ROBOCIZNA (d)</w:t>
            </w:r>
          </w:p>
        </w:tc>
        <w:tc>
          <w:tcPr>
            <w:tcW w:w="2085" w:type="dxa"/>
            <w:vAlign w:val="center"/>
          </w:tcPr>
          <w:p w14:paraId="1EE622CA" w14:textId="77777777" w:rsidR="00210811" w:rsidRPr="00210811" w:rsidRDefault="00210811" w:rsidP="00210811">
            <w:pPr>
              <w:spacing w:line="240" w:lineRule="auto"/>
              <w:jc w:val="center"/>
              <w:rPr>
                <w:rFonts w:ascii="Roboto" w:hAnsi="Roboto" w:cs="Arial"/>
              </w:rPr>
            </w:pPr>
            <w:r w:rsidRPr="00210811">
              <w:rPr>
                <w:rFonts w:ascii="Roboto" w:hAnsi="Roboto" w:cs="Arial"/>
              </w:rPr>
              <w:t>R</w:t>
            </w:r>
          </w:p>
        </w:tc>
        <w:tc>
          <w:tcPr>
            <w:tcW w:w="3015" w:type="dxa"/>
            <w:vAlign w:val="center"/>
          </w:tcPr>
          <w:p w14:paraId="7DD154E1" w14:textId="77777777" w:rsidR="00210811" w:rsidRPr="00210811" w:rsidRDefault="00210811" w:rsidP="00210811">
            <w:pPr>
              <w:spacing w:line="240" w:lineRule="auto"/>
              <w:jc w:val="center"/>
              <w:rPr>
                <w:rFonts w:ascii="Roboto" w:hAnsi="Roboto" w:cs="Arial"/>
              </w:rPr>
            </w:pPr>
            <w:r w:rsidRPr="00210811">
              <w:rPr>
                <w:rFonts w:ascii="Roboto" w:hAnsi="Roboto" w:cs="Arial"/>
              </w:rPr>
              <w:t>0,05</w:t>
            </w:r>
          </w:p>
        </w:tc>
      </w:tr>
      <w:tr w:rsidR="00210811" w:rsidRPr="00210811" w14:paraId="649C995A" w14:textId="77777777" w:rsidTr="0022234D">
        <w:trPr>
          <w:trHeight w:val="540"/>
        </w:trPr>
        <w:tc>
          <w:tcPr>
            <w:tcW w:w="3060" w:type="dxa"/>
            <w:vAlign w:val="center"/>
          </w:tcPr>
          <w:p w14:paraId="68EC32BB" w14:textId="77777777" w:rsidR="00210811" w:rsidRPr="00210811" w:rsidRDefault="00210811" w:rsidP="00210811">
            <w:pPr>
              <w:spacing w:line="240" w:lineRule="auto"/>
              <w:jc w:val="center"/>
              <w:rPr>
                <w:rFonts w:ascii="Roboto" w:hAnsi="Roboto" w:cs="Arial"/>
              </w:rPr>
            </w:pPr>
            <w:r w:rsidRPr="00210811">
              <w:rPr>
                <w:rFonts w:ascii="Roboto" w:hAnsi="Roboto" w:cs="Arial"/>
              </w:rPr>
              <w:t>CEMENT €</w:t>
            </w:r>
          </w:p>
        </w:tc>
        <w:tc>
          <w:tcPr>
            <w:tcW w:w="2085" w:type="dxa"/>
            <w:vAlign w:val="center"/>
          </w:tcPr>
          <w:p w14:paraId="48630F3E" w14:textId="77777777" w:rsidR="00210811" w:rsidRPr="00210811" w:rsidRDefault="00210811" w:rsidP="00210811">
            <w:pPr>
              <w:spacing w:line="240" w:lineRule="auto"/>
              <w:jc w:val="center"/>
              <w:rPr>
                <w:rFonts w:ascii="Roboto" w:hAnsi="Roboto" w:cs="Arial"/>
              </w:rPr>
            </w:pPr>
            <w:r w:rsidRPr="00210811">
              <w:rPr>
                <w:rFonts w:ascii="Roboto" w:hAnsi="Roboto" w:cs="Arial"/>
              </w:rPr>
              <w:t>C</w:t>
            </w:r>
          </w:p>
        </w:tc>
        <w:tc>
          <w:tcPr>
            <w:tcW w:w="3015" w:type="dxa"/>
            <w:vAlign w:val="center"/>
          </w:tcPr>
          <w:p w14:paraId="1B4C992A" w14:textId="77777777" w:rsidR="00210811" w:rsidRPr="00210811" w:rsidRDefault="00210811" w:rsidP="00210811">
            <w:pPr>
              <w:spacing w:line="240" w:lineRule="auto"/>
              <w:jc w:val="center"/>
              <w:rPr>
                <w:rFonts w:ascii="Roboto" w:hAnsi="Roboto" w:cs="Arial"/>
              </w:rPr>
            </w:pPr>
            <w:r w:rsidRPr="00210811">
              <w:rPr>
                <w:rFonts w:ascii="Roboto" w:hAnsi="Roboto" w:cs="Arial"/>
              </w:rPr>
              <w:t>0,04</w:t>
            </w:r>
          </w:p>
        </w:tc>
      </w:tr>
      <w:tr w:rsidR="00210811" w:rsidRPr="00210811" w14:paraId="2A38A7DC" w14:textId="77777777" w:rsidTr="0022234D">
        <w:trPr>
          <w:trHeight w:val="540"/>
        </w:trPr>
        <w:tc>
          <w:tcPr>
            <w:tcW w:w="3060" w:type="dxa"/>
            <w:vAlign w:val="center"/>
          </w:tcPr>
          <w:p w14:paraId="66B3FB44" w14:textId="77777777" w:rsidR="00210811" w:rsidRPr="00210811" w:rsidRDefault="00210811" w:rsidP="00210811">
            <w:pPr>
              <w:spacing w:line="240" w:lineRule="auto"/>
              <w:jc w:val="center"/>
              <w:rPr>
                <w:rFonts w:ascii="Roboto" w:hAnsi="Roboto" w:cs="Arial"/>
              </w:rPr>
            </w:pPr>
            <w:r w:rsidRPr="00210811">
              <w:rPr>
                <w:rFonts w:ascii="Roboto" w:hAnsi="Roboto" w:cs="Arial"/>
              </w:rPr>
              <w:t>ASFALT (f)</w:t>
            </w:r>
          </w:p>
        </w:tc>
        <w:tc>
          <w:tcPr>
            <w:tcW w:w="2085" w:type="dxa"/>
            <w:vAlign w:val="center"/>
          </w:tcPr>
          <w:p w14:paraId="21BB5D49" w14:textId="77777777" w:rsidR="00210811" w:rsidRPr="00210811" w:rsidRDefault="00210811" w:rsidP="00210811">
            <w:pPr>
              <w:spacing w:line="240" w:lineRule="auto"/>
              <w:jc w:val="center"/>
              <w:rPr>
                <w:rFonts w:ascii="Roboto" w:hAnsi="Roboto" w:cs="Arial"/>
              </w:rPr>
            </w:pPr>
            <w:r w:rsidRPr="00210811">
              <w:rPr>
                <w:rFonts w:ascii="Roboto" w:hAnsi="Roboto" w:cs="Arial"/>
              </w:rPr>
              <w:t>A</w:t>
            </w:r>
          </w:p>
        </w:tc>
        <w:tc>
          <w:tcPr>
            <w:tcW w:w="3015" w:type="dxa"/>
            <w:vAlign w:val="center"/>
          </w:tcPr>
          <w:p w14:paraId="2BF67D7B" w14:textId="77777777" w:rsidR="00210811" w:rsidRPr="00210811" w:rsidRDefault="00210811" w:rsidP="00210811">
            <w:pPr>
              <w:spacing w:line="240" w:lineRule="auto"/>
              <w:jc w:val="center"/>
              <w:rPr>
                <w:rFonts w:ascii="Roboto" w:hAnsi="Roboto" w:cs="Arial"/>
              </w:rPr>
            </w:pPr>
            <w:r w:rsidRPr="00210811">
              <w:rPr>
                <w:rFonts w:ascii="Roboto" w:hAnsi="Roboto" w:cs="Arial"/>
              </w:rPr>
              <w:t>0,08</w:t>
            </w:r>
          </w:p>
        </w:tc>
      </w:tr>
      <w:tr w:rsidR="00210811" w:rsidRPr="00210811" w14:paraId="14BDA080" w14:textId="77777777" w:rsidTr="0022234D">
        <w:trPr>
          <w:trHeight w:val="540"/>
        </w:trPr>
        <w:tc>
          <w:tcPr>
            <w:tcW w:w="3060" w:type="dxa"/>
            <w:vAlign w:val="center"/>
          </w:tcPr>
          <w:p w14:paraId="5A8C6409" w14:textId="77777777" w:rsidR="00210811" w:rsidRPr="00210811" w:rsidRDefault="00210811" w:rsidP="00210811">
            <w:pPr>
              <w:spacing w:line="240" w:lineRule="auto"/>
              <w:jc w:val="center"/>
              <w:rPr>
                <w:rFonts w:ascii="Roboto" w:hAnsi="Roboto" w:cs="Arial"/>
              </w:rPr>
            </w:pPr>
            <w:r w:rsidRPr="00210811">
              <w:rPr>
                <w:rFonts w:ascii="Roboto" w:hAnsi="Roboto" w:cs="Arial"/>
              </w:rPr>
              <w:t>STAL (g)</w:t>
            </w:r>
          </w:p>
        </w:tc>
        <w:tc>
          <w:tcPr>
            <w:tcW w:w="2085" w:type="dxa"/>
            <w:vAlign w:val="center"/>
          </w:tcPr>
          <w:p w14:paraId="56E68130" w14:textId="77777777" w:rsidR="00210811" w:rsidRPr="00210811" w:rsidRDefault="00210811" w:rsidP="00210811">
            <w:pPr>
              <w:spacing w:line="240" w:lineRule="auto"/>
              <w:jc w:val="center"/>
              <w:rPr>
                <w:rFonts w:ascii="Roboto" w:hAnsi="Roboto" w:cs="Arial"/>
              </w:rPr>
            </w:pPr>
            <w:r w:rsidRPr="00210811">
              <w:rPr>
                <w:rFonts w:ascii="Roboto" w:hAnsi="Roboto" w:cs="Arial"/>
              </w:rPr>
              <w:t>S</w:t>
            </w:r>
          </w:p>
        </w:tc>
        <w:tc>
          <w:tcPr>
            <w:tcW w:w="3015" w:type="dxa"/>
            <w:vAlign w:val="center"/>
          </w:tcPr>
          <w:p w14:paraId="63F6F90F" w14:textId="77777777" w:rsidR="00210811" w:rsidRPr="00210811" w:rsidRDefault="00210811" w:rsidP="00210811">
            <w:pPr>
              <w:spacing w:line="240" w:lineRule="auto"/>
              <w:jc w:val="center"/>
              <w:rPr>
                <w:rFonts w:ascii="Roboto" w:hAnsi="Roboto" w:cs="Arial"/>
              </w:rPr>
            </w:pPr>
            <w:r w:rsidRPr="00210811">
              <w:rPr>
                <w:rFonts w:ascii="Roboto" w:hAnsi="Roboto" w:cs="Arial"/>
              </w:rPr>
              <w:t>0,03</w:t>
            </w:r>
          </w:p>
        </w:tc>
      </w:tr>
      <w:tr w:rsidR="00210811" w:rsidRPr="00210811" w14:paraId="7C41ADC6" w14:textId="77777777" w:rsidTr="0022234D">
        <w:trPr>
          <w:trHeight w:val="540"/>
        </w:trPr>
        <w:tc>
          <w:tcPr>
            <w:tcW w:w="3060" w:type="dxa"/>
            <w:vAlign w:val="center"/>
          </w:tcPr>
          <w:p w14:paraId="49C2FF21" w14:textId="77777777" w:rsidR="00210811" w:rsidRPr="00210811" w:rsidRDefault="00210811" w:rsidP="00210811">
            <w:pPr>
              <w:spacing w:line="240" w:lineRule="auto"/>
              <w:jc w:val="center"/>
              <w:rPr>
                <w:rFonts w:ascii="Roboto" w:hAnsi="Roboto" w:cs="Arial"/>
              </w:rPr>
            </w:pPr>
            <w:r w:rsidRPr="00210811">
              <w:rPr>
                <w:rFonts w:ascii="Roboto" w:hAnsi="Roboto" w:cs="Arial"/>
              </w:rPr>
              <w:t>KRUSZYWO (h)</w:t>
            </w:r>
          </w:p>
        </w:tc>
        <w:tc>
          <w:tcPr>
            <w:tcW w:w="2085" w:type="dxa"/>
            <w:vAlign w:val="center"/>
          </w:tcPr>
          <w:p w14:paraId="58C26A68" w14:textId="77777777" w:rsidR="00210811" w:rsidRPr="00210811" w:rsidRDefault="00210811" w:rsidP="00210811">
            <w:pPr>
              <w:spacing w:line="240" w:lineRule="auto"/>
              <w:jc w:val="center"/>
              <w:rPr>
                <w:rFonts w:ascii="Roboto" w:hAnsi="Roboto" w:cs="Arial"/>
              </w:rPr>
            </w:pPr>
            <w:r w:rsidRPr="00210811">
              <w:rPr>
                <w:rFonts w:ascii="Roboto" w:hAnsi="Roboto" w:cs="Arial"/>
              </w:rPr>
              <w:t>K</w:t>
            </w:r>
          </w:p>
        </w:tc>
        <w:tc>
          <w:tcPr>
            <w:tcW w:w="3015" w:type="dxa"/>
            <w:vAlign w:val="center"/>
          </w:tcPr>
          <w:p w14:paraId="3578F452" w14:textId="77777777" w:rsidR="00210811" w:rsidRPr="00210811" w:rsidRDefault="00210811" w:rsidP="00210811">
            <w:pPr>
              <w:spacing w:line="240" w:lineRule="auto"/>
              <w:jc w:val="center"/>
              <w:rPr>
                <w:rFonts w:ascii="Roboto" w:hAnsi="Roboto" w:cs="Arial"/>
              </w:rPr>
            </w:pPr>
            <w:r w:rsidRPr="00210811">
              <w:rPr>
                <w:rFonts w:ascii="Roboto" w:hAnsi="Roboto" w:cs="Arial"/>
              </w:rPr>
              <w:t>0,04</w:t>
            </w:r>
          </w:p>
        </w:tc>
      </w:tr>
      <w:tr w:rsidR="00210811" w:rsidRPr="00210811" w14:paraId="4B49B3BC" w14:textId="77777777" w:rsidTr="0022234D">
        <w:trPr>
          <w:trHeight w:val="540"/>
        </w:trPr>
        <w:tc>
          <w:tcPr>
            <w:tcW w:w="5145" w:type="dxa"/>
            <w:gridSpan w:val="2"/>
            <w:vAlign w:val="center"/>
          </w:tcPr>
          <w:p w14:paraId="7EB489C6" w14:textId="77777777" w:rsidR="00210811" w:rsidRPr="00210811" w:rsidRDefault="00210811" w:rsidP="00210811">
            <w:pPr>
              <w:spacing w:line="240" w:lineRule="auto"/>
              <w:jc w:val="center"/>
              <w:rPr>
                <w:rFonts w:ascii="Roboto" w:hAnsi="Roboto" w:cs="Arial"/>
              </w:rPr>
            </w:pPr>
            <w:r w:rsidRPr="00210811">
              <w:rPr>
                <w:rFonts w:ascii="Roboto" w:hAnsi="Roboto" w:cs="Arial"/>
              </w:rPr>
              <w:t>SUMA</w:t>
            </w:r>
          </w:p>
        </w:tc>
        <w:tc>
          <w:tcPr>
            <w:tcW w:w="3015" w:type="dxa"/>
            <w:vAlign w:val="center"/>
          </w:tcPr>
          <w:p w14:paraId="6F167314" w14:textId="77777777" w:rsidR="00210811" w:rsidRPr="00210811" w:rsidRDefault="00210811" w:rsidP="00210811">
            <w:pPr>
              <w:spacing w:line="240" w:lineRule="auto"/>
              <w:jc w:val="center"/>
              <w:rPr>
                <w:rFonts w:ascii="Roboto" w:hAnsi="Roboto" w:cs="Arial"/>
              </w:rPr>
            </w:pPr>
            <w:r w:rsidRPr="00210811">
              <w:rPr>
                <w:rFonts w:ascii="Roboto" w:hAnsi="Roboto" w:cs="Arial"/>
              </w:rPr>
              <w:t>0,5</w:t>
            </w:r>
          </w:p>
        </w:tc>
      </w:tr>
    </w:tbl>
    <w:p w14:paraId="65811BAC" w14:textId="77777777" w:rsidR="00210811" w:rsidRPr="00210811" w:rsidRDefault="00210811" w:rsidP="00210811">
      <w:pPr>
        <w:spacing w:line="240" w:lineRule="auto"/>
        <w:ind w:left="360"/>
        <w:jc w:val="both"/>
        <w:rPr>
          <w:rFonts w:ascii="Roboto" w:hAnsi="Roboto" w:cs="Arial"/>
        </w:rPr>
      </w:pPr>
    </w:p>
    <w:p w14:paraId="250F704D"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W przypadku braku aktualnych wskaźników (publikacja wskaźników w biuletynach GUS odbywa się z opóźnieniem) waloryzacja z bieżącego okresu rozliczeniowego zostanie wyliczona używając ostatnich z opublikowanych wskaźników GUS.</w:t>
      </w:r>
    </w:p>
    <w:p w14:paraId="5C53F324"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36" w:name="_Hlk123812727"/>
      <w:r w:rsidRPr="00210811">
        <w:rPr>
          <w:rFonts w:ascii="Roboto" w:hAnsi="Roboto" w:cs="Arial"/>
        </w:rPr>
        <w:t>należy przyjmować wskaźniki GUS</w:t>
      </w:r>
      <w:bookmarkEnd w:id="36"/>
      <w:r w:rsidRPr="00210811">
        <w:rPr>
          <w:rFonts w:ascii="Roboto" w:hAnsi="Roboto" w:cs="Arial"/>
        </w:rPr>
        <w:t xml:space="preserve"> dla miesiąca będącego ostatnim w danym okresie rozliczeniowym.</w:t>
      </w:r>
    </w:p>
    <w:p w14:paraId="1BA39C9F"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 przypadku płatności końcowej należy przyjmować ostatnie opublikowane wskaźniki GUS bez ich późniejszego korygowania.</w:t>
      </w:r>
    </w:p>
    <w:p w14:paraId="6EBC52DB"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lastRenderedPageBreak/>
        <w:t xml:space="preserve">Jako punkt startowy (odniesienia) wzrostu cen przyjmuje się miesiąc składania oferty. </w:t>
      </w:r>
    </w:p>
    <w:p w14:paraId="49C38642" w14:textId="77777777" w:rsidR="00210811" w:rsidRPr="00210811" w:rsidRDefault="00210811" w:rsidP="00210811">
      <w:pPr>
        <w:spacing w:line="240" w:lineRule="auto"/>
        <w:ind w:left="284" w:hanging="284"/>
        <w:jc w:val="both"/>
        <w:rPr>
          <w:rFonts w:ascii="Roboto" w:hAnsi="Roboto" w:cs="Arial"/>
        </w:rPr>
      </w:pPr>
      <w:r w:rsidRPr="00210811">
        <w:rPr>
          <w:rFonts w:ascii="Roboto" w:hAnsi="Roboto" w:cs="Arial"/>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6D025EA0" w14:textId="77777777" w:rsidR="00210811" w:rsidRPr="00210811" w:rsidRDefault="00210811" w:rsidP="00210811">
      <w:pPr>
        <w:pStyle w:val="Akapitzlist"/>
        <w:numPr>
          <w:ilvl w:val="0"/>
          <w:numId w:val="102"/>
        </w:numPr>
        <w:spacing w:after="200" w:line="240" w:lineRule="auto"/>
        <w:ind w:left="360" w:hanging="425"/>
        <w:jc w:val="both"/>
        <w:rPr>
          <w:rFonts w:ascii="Roboto" w:hAnsi="Roboto" w:cs="Arial"/>
        </w:rPr>
      </w:pPr>
      <w:r w:rsidRPr="00210811">
        <w:rPr>
          <w:rFonts w:ascii="Roboto" w:hAnsi="Roboto" w:cs="Arial"/>
        </w:rPr>
        <w:t>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spadku cen, wynikających z niniejszych postanowień osiągnie limit +/- 5% wartości robót netto w zawartej umowie o podwykonawstwo.</w:t>
      </w:r>
    </w:p>
    <w:p w14:paraId="0EF5195D" w14:textId="77777777" w:rsidR="00210811" w:rsidRPr="00210811" w:rsidRDefault="00210811" w:rsidP="00210811">
      <w:pPr>
        <w:pStyle w:val="Akapitzlist"/>
        <w:numPr>
          <w:ilvl w:val="0"/>
          <w:numId w:val="102"/>
        </w:numPr>
        <w:spacing w:after="200" w:line="240" w:lineRule="auto"/>
        <w:ind w:left="426" w:hanging="425"/>
        <w:jc w:val="both"/>
        <w:rPr>
          <w:rFonts w:ascii="Roboto" w:hAnsi="Roboto" w:cs="Arial"/>
        </w:rPr>
      </w:pPr>
      <w:r w:rsidRPr="00210811">
        <w:rPr>
          <w:rFonts w:ascii="Roboto" w:hAnsi="Roboto" w:cs="Arial"/>
        </w:rPr>
        <w:t>Kwoty płatne Podwykonawcy przez Wykonawcę lub dalszemu Podwykonawcy przez Podwykonawcę będą korygowane dla oddania wzrostów lub spadków cen.</w:t>
      </w:r>
    </w:p>
    <w:p w14:paraId="6BDAB45D" w14:textId="77777777" w:rsidR="00210811" w:rsidRPr="00210811" w:rsidRDefault="00210811" w:rsidP="00210811">
      <w:pPr>
        <w:pStyle w:val="Akapitzlist"/>
        <w:numPr>
          <w:ilvl w:val="0"/>
          <w:numId w:val="102"/>
        </w:numPr>
        <w:spacing w:after="200" w:line="240" w:lineRule="auto"/>
        <w:ind w:left="426" w:hanging="425"/>
        <w:jc w:val="both"/>
        <w:rPr>
          <w:rFonts w:ascii="Roboto" w:hAnsi="Roboto" w:cs="Arial"/>
        </w:rPr>
      </w:pPr>
      <w:r w:rsidRPr="00210811">
        <w:rPr>
          <w:rFonts w:ascii="Roboto" w:hAnsi="Roboto" w:cs="Arial"/>
        </w:rPr>
        <w:t>Waloryzacja będzie się odbywać w oparciu o wskaźnik dla: cen towarów i usług konsumpcyjnych (jako CPI) oraz co najmniej o jeden inny wskaźnik wybrany z tabeli koszyk waloryzacyjny, publikowany przez Prezesa GUS.</w:t>
      </w:r>
    </w:p>
    <w:p w14:paraId="40463ABD"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Zgodnie z poniższym wzorem:</w:t>
      </w:r>
    </w:p>
    <w:p w14:paraId="61482E50" w14:textId="77777777" w:rsidR="00210811" w:rsidRPr="00210811" w:rsidRDefault="00210811" w:rsidP="00210811">
      <w:pPr>
        <w:spacing w:line="240" w:lineRule="auto"/>
        <w:ind w:left="360"/>
        <w:jc w:val="center"/>
        <w:rPr>
          <w:rFonts w:ascii="Roboto" w:hAnsi="Roboto" w:cs="Arial"/>
        </w:rPr>
      </w:pPr>
      <w:proofErr w:type="spellStart"/>
      <w:r w:rsidRPr="00210811">
        <w:rPr>
          <w:rFonts w:ascii="Roboto" w:hAnsi="Roboto" w:cs="Arial"/>
        </w:rPr>
        <w:t>W</w:t>
      </w:r>
      <w:r w:rsidRPr="00210811">
        <w:rPr>
          <w:rFonts w:ascii="Roboto" w:hAnsi="Roboto" w:cs="Arial"/>
          <w:vertAlign w:val="subscript"/>
        </w:rPr>
        <w:t>np</w:t>
      </w:r>
      <w:proofErr w:type="spellEnd"/>
      <w:r w:rsidRPr="00210811">
        <w:rPr>
          <w:rFonts w:ascii="Roboto" w:hAnsi="Roboto" w:cs="Arial"/>
        </w:rPr>
        <w:t xml:space="preserve"> = a x 100 + b x </w:t>
      </w:r>
      <m:oMath>
        <m:f>
          <m:fPr>
            <m:ctrlPr>
              <w:rPr>
                <w:rFonts w:ascii="Cambria Math" w:hAnsi="Cambria Math" w:cs="Arial"/>
                <w:i/>
              </w:rPr>
            </m:ctrlPr>
          </m:fPr>
          <m:num>
            <m:r>
              <w:rPr>
                <w:rFonts w:ascii="Cambria Math" w:hAnsi="Cambria Math" w:cs="Arial"/>
              </w:rPr>
              <m:t>CPI np</m:t>
            </m:r>
          </m:num>
          <m:den>
            <m:r>
              <w:rPr>
                <w:rFonts w:ascii="Cambria Math" w:hAnsi="Cambria Math" w:cs="Arial"/>
              </w:rPr>
              <m:t>CPI op</m:t>
            </m:r>
          </m:den>
        </m:f>
      </m:oMath>
      <w:r w:rsidRPr="00210811">
        <w:rPr>
          <w:rFonts w:ascii="Roboto" w:hAnsi="Roboto" w:cs="Arial"/>
        </w:rPr>
        <w:t xml:space="preserve"> + c x X + … + h x Y</w:t>
      </w:r>
    </w:p>
    <w:p w14:paraId="2925A21C"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gdzie: </w:t>
      </w:r>
    </w:p>
    <w:p w14:paraId="23C8C6FE"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t>
      </w:r>
      <w:proofErr w:type="spellStart"/>
      <w:r w:rsidRPr="00210811">
        <w:rPr>
          <w:rFonts w:ascii="Roboto" w:hAnsi="Roboto" w:cs="Arial"/>
        </w:rPr>
        <w:t>W</w:t>
      </w:r>
      <w:r w:rsidRPr="00210811">
        <w:rPr>
          <w:rFonts w:ascii="Roboto" w:hAnsi="Roboto" w:cs="Arial"/>
          <w:vertAlign w:val="subscript"/>
        </w:rPr>
        <w:t>np</w:t>
      </w:r>
      <w:proofErr w:type="spellEnd"/>
      <w:r w:rsidRPr="00210811">
        <w:rPr>
          <w:rFonts w:ascii="Roboto" w:hAnsi="Roboto" w:cs="Arial"/>
        </w:rPr>
        <w:t>” jest mnożnikiem korygującym, obliczanym na podstawie wzoru powyżej, do zastosowania w stosunku do wszystkich kwot wyrażonym w procentach;</w:t>
      </w:r>
    </w:p>
    <w:p w14:paraId="6886C84D"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„a” jest stałym współczynnikiem o wartości: 0,5 </w:t>
      </w:r>
    </w:p>
    <w:p w14:paraId="15BF1D7F"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„b” waga z przedziału 0,2 –  0,3</w:t>
      </w:r>
    </w:p>
    <w:p w14:paraId="5FDB5DB6"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„c”, …. , „h” wagi wybranych poszczególnych elementów robót ustalone w taki sposób aby ich suma wynosiła raz z wagami „a” i „b” wynosiła 1 </w:t>
      </w:r>
    </w:p>
    <w:p w14:paraId="7DA70161"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„X”, … , „Y” minimum jeden z współczynników dla wybranych elementów robót z koszyka waloryzacyjnego i każdy odpowiednio wynosi: </w:t>
      </w:r>
      <w:proofErr w:type="spellStart"/>
      <w:r w:rsidRPr="00210811">
        <w:rPr>
          <w:rFonts w:ascii="Roboto" w:hAnsi="Roboto" w:cs="Arial"/>
        </w:rPr>
        <w:t>P</w:t>
      </w:r>
      <w:r w:rsidRPr="00210811">
        <w:rPr>
          <w:rFonts w:ascii="Roboto" w:hAnsi="Roboto" w:cs="Arial"/>
          <w:vertAlign w:val="subscript"/>
        </w:rPr>
        <w:t>np</w:t>
      </w:r>
      <w:proofErr w:type="spellEnd"/>
      <w:r w:rsidRPr="00210811">
        <w:rPr>
          <w:rFonts w:ascii="Roboto" w:hAnsi="Roboto" w:cs="Arial"/>
        </w:rPr>
        <w:t>/P</w:t>
      </w:r>
      <w:r w:rsidRPr="00210811">
        <w:rPr>
          <w:rFonts w:ascii="Roboto" w:hAnsi="Roboto" w:cs="Arial"/>
          <w:vertAlign w:val="subscript"/>
        </w:rPr>
        <w:t>op</w:t>
      </w:r>
      <w:r w:rsidRPr="00210811">
        <w:rPr>
          <w:rFonts w:ascii="Roboto" w:hAnsi="Roboto" w:cs="Arial"/>
        </w:rPr>
        <w:t xml:space="preserve"> lub </w:t>
      </w:r>
      <w:proofErr w:type="spellStart"/>
      <w:r w:rsidRPr="00210811">
        <w:rPr>
          <w:rFonts w:ascii="Roboto" w:hAnsi="Roboto" w:cs="Arial"/>
        </w:rPr>
        <w:t>R</w:t>
      </w:r>
      <w:r w:rsidRPr="00210811">
        <w:rPr>
          <w:rFonts w:ascii="Roboto" w:hAnsi="Roboto" w:cs="Arial"/>
          <w:vertAlign w:val="subscript"/>
        </w:rPr>
        <w:t>np</w:t>
      </w:r>
      <w:proofErr w:type="spellEnd"/>
      <w:r w:rsidRPr="00210811">
        <w:rPr>
          <w:rFonts w:ascii="Roboto" w:hAnsi="Roboto" w:cs="Arial"/>
        </w:rPr>
        <w:t>/R</w:t>
      </w:r>
      <w:r w:rsidRPr="00210811">
        <w:rPr>
          <w:rFonts w:ascii="Roboto" w:hAnsi="Roboto" w:cs="Arial"/>
          <w:vertAlign w:val="subscript"/>
        </w:rPr>
        <w:t>op</w:t>
      </w:r>
      <w:r w:rsidRPr="00210811">
        <w:rPr>
          <w:rFonts w:ascii="Roboto" w:hAnsi="Roboto" w:cs="Arial"/>
        </w:rPr>
        <w:t xml:space="preserve"> lub </w:t>
      </w:r>
      <w:proofErr w:type="spellStart"/>
      <w:r w:rsidRPr="00210811">
        <w:rPr>
          <w:rFonts w:ascii="Roboto" w:hAnsi="Roboto" w:cs="Arial"/>
        </w:rPr>
        <w:t>C</w:t>
      </w:r>
      <w:r w:rsidRPr="00210811">
        <w:rPr>
          <w:rFonts w:ascii="Roboto" w:hAnsi="Roboto" w:cs="Arial"/>
          <w:vertAlign w:val="subscript"/>
        </w:rPr>
        <w:t>np</w:t>
      </w:r>
      <w:proofErr w:type="spellEnd"/>
      <w:r w:rsidRPr="00210811">
        <w:rPr>
          <w:rFonts w:ascii="Roboto" w:hAnsi="Roboto" w:cs="Arial"/>
        </w:rPr>
        <w:t>/C</w:t>
      </w:r>
      <w:r w:rsidRPr="00210811">
        <w:rPr>
          <w:rFonts w:ascii="Roboto" w:hAnsi="Roboto" w:cs="Arial"/>
          <w:vertAlign w:val="subscript"/>
        </w:rPr>
        <w:t>op</w:t>
      </w:r>
      <w:r w:rsidRPr="00210811">
        <w:rPr>
          <w:rFonts w:ascii="Roboto" w:hAnsi="Roboto" w:cs="Arial"/>
        </w:rPr>
        <w:t xml:space="preserve"> lub </w:t>
      </w:r>
      <w:proofErr w:type="spellStart"/>
      <w:r w:rsidRPr="00210811">
        <w:rPr>
          <w:rFonts w:ascii="Roboto" w:hAnsi="Roboto" w:cs="Arial"/>
        </w:rPr>
        <w:t>A</w:t>
      </w:r>
      <w:r w:rsidRPr="00210811">
        <w:rPr>
          <w:rFonts w:ascii="Roboto" w:hAnsi="Roboto" w:cs="Arial"/>
          <w:vertAlign w:val="subscript"/>
        </w:rPr>
        <w:t>np</w:t>
      </w:r>
      <w:proofErr w:type="spellEnd"/>
      <w:r w:rsidRPr="00210811">
        <w:rPr>
          <w:rFonts w:ascii="Roboto" w:hAnsi="Roboto" w:cs="Arial"/>
        </w:rPr>
        <w:t>/</w:t>
      </w:r>
      <w:proofErr w:type="spellStart"/>
      <w:r w:rsidRPr="00210811">
        <w:rPr>
          <w:rFonts w:ascii="Roboto" w:hAnsi="Roboto" w:cs="Arial"/>
        </w:rPr>
        <w:t>A</w:t>
      </w:r>
      <w:r w:rsidRPr="00210811">
        <w:rPr>
          <w:rFonts w:ascii="Roboto" w:hAnsi="Roboto" w:cs="Arial"/>
          <w:vertAlign w:val="subscript"/>
        </w:rPr>
        <w:t>op</w:t>
      </w:r>
      <w:proofErr w:type="spellEnd"/>
      <w:r w:rsidRPr="00210811">
        <w:rPr>
          <w:rFonts w:ascii="Roboto" w:hAnsi="Roboto" w:cs="Arial"/>
        </w:rPr>
        <w:t xml:space="preserve"> lub </w:t>
      </w:r>
      <w:proofErr w:type="spellStart"/>
      <w:r w:rsidRPr="00210811">
        <w:rPr>
          <w:rFonts w:ascii="Roboto" w:hAnsi="Roboto" w:cs="Arial"/>
        </w:rPr>
        <w:t>S</w:t>
      </w:r>
      <w:r w:rsidRPr="00210811">
        <w:rPr>
          <w:rFonts w:ascii="Roboto" w:hAnsi="Roboto" w:cs="Arial"/>
          <w:vertAlign w:val="subscript"/>
        </w:rPr>
        <w:t>np</w:t>
      </w:r>
      <w:proofErr w:type="spellEnd"/>
      <w:r w:rsidRPr="00210811">
        <w:rPr>
          <w:rFonts w:ascii="Roboto" w:hAnsi="Roboto" w:cs="Arial"/>
        </w:rPr>
        <w:t>/</w:t>
      </w:r>
      <w:proofErr w:type="spellStart"/>
      <w:r w:rsidRPr="00210811">
        <w:rPr>
          <w:rFonts w:ascii="Roboto" w:hAnsi="Roboto" w:cs="Arial"/>
        </w:rPr>
        <w:t>S</w:t>
      </w:r>
      <w:r w:rsidRPr="00210811">
        <w:rPr>
          <w:rFonts w:ascii="Roboto" w:hAnsi="Roboto" w:cs="Arial"/>
          <w:vertAlign w:val="subscript"/>
        </w:rPr>
        <w:t>op</w:t>
      </w:r>
      <w:proofErr w:type="spellEnd"/>
      <w:r w:rsidRPr="00210811">
        <w:rPr>
          <w:rFonts w:ascii="Roboto" w:hAnsi="Roboto" w:cs="Arial"/>
          <w:vertAlign w:val="subscript"/>
        </w:rPr>
        <w:t xml:space="preserve"> </w:t>
      </w:r>
      <w:r w:rsidRPr="00210811">
        <w:rPr>
          <w:rFonts w:ascii="Roboto" w:hAnsi="Roboto" w:cs="Arial"/>
        </w:rPr>
        <w:t xml:space="preserve">lub </w:t>
      </w:r>
      <w:proofErr w:type="spellStart"/>
      <w:r w:rsidRPr="00210811">
        <w:rPr>
          <w:rFonts w:ascii="Roboto" w:hAnsi="Roboto" w:cs="Arial"/>
        </w:rPr>
        <w:t>K</w:t>
      </w:r>
      <w:r w:rsidRPr="00210811">
        <w:rPr>
          <w:rFonts w:ascii="Roboto" w:hAnsi="Roboto" w:cs="Arial"/>
          <w:vertAlign w:val="subscript"/>
        </w:rPr>
        <w:t>np</w:t>
      </w:r>
      <w:proofErr w:type="spellEnd"/>
      <w:r w:rsidRPr="00210811">
        <w:rPr>
          <w:rFonts w:ascii="Roboto" w:hAnsi="Roboto" w:cs="Arial"/>
          <w:vertAlign w:val="subscript"/>
        </w:rPr>
        <w:t>/</w:t>
      </w:r>
      <w:r w:rsidRPr="00210811">
        <w:rPr>
          <w:rFonts w:ascii="Roboto" w:hAnsi="Roboto" w:cs="Arial"/>
        </w:rPr>
        <w:t>K</w:t>
      </w:r>
      <w:r w:rsidRPr="00210811">
        <w:rPr>
          <w:rFonts w:ascii="Roboto" w:hAnsi="Roboto" w:cs="Arial"/>
          <w:vertAlign w:val="subscript"/>
        </w:rPr>
        <w:t>op</w:t>
      </w:r>
      <w:r w:rsidRPr="00210811">
        <w:rPr>
          <w:rFonts w:ascii="Roboto" w:hAnsi="Roboto" w:cs="Arial"/>
        </w:rPr>
        <w:t xml:space="preserve">. </w:t>
      </w:r>
    </w:p>
    <w:p w14:paraId="0AECE685"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t>
      </w:r>
      <w:proofErr w:type="spellStart"/>
      <w:r w:rsidRPr="00210811">
        <w:rPr>
          <w:rFonts w:ascii="Roboto" w:hAnsi="Roboto" w:cs="Arial"/>
        </w:rPr>
        <w:t>CPI</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P</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R</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C</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A</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S</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K</w:t>
      </w:r>
      <w:r w:rsidRPr="00210811">
        <w:rPr>
          <w:rFonts w:ascii="Roboto" w:hAnsi="Roboto" w:cs="Arial"/>
          <w:vertAlign w:val="subscript"/>
        </w:rPr>
        <w:t>np</w:t>
      </w:r>
      <w:proofErr w:type="spellEnd"/>
      <w:r w:rsidRPr="00210811">
        <w:rPr>
          <w:rFonts w:ascii="Roboto" w:hAnsi="Roboto" w:cs="Arial"/>
        </w:rPr>
        <w:t xml:space="preserve">” są narastającymi wskaźnikami cen publikowanymi przez Prezesa GUS w Dziedzinowej Bazie Wiedzy obowiązującymi </w:t>
      </w:r>
      <w:r w:rsidRPr="00210811">
        <w:rPr>
          <w:rFonts w:ascii="Roboto" w:hAnsi="Roboto" w:cs="Arial"/>
        </w:rPr>
        <w:br/>
        <w:t xml:space="preserve">w danym okresie rozliczeniowym z Podwykonawcą </w:t>
      </w:r>
    </w:p>
    <w:p w14:paraId="3D542E98"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oraz</w:t>
      </w:r>
    </w:p>
    <w:p w14:paraId="618C527C"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t>
      </w:r>
      <w:proofErr w:type="spellStart"/>
      <w:r w:rsidRPr="00210811">
        <w:rPr>
          <w:rFonts w:ascii="Roboto" w:hAnsi="Roboto" w:cs="Arial"/>
        </w:rPr>
        <w:t>CPI</w:t>
      </w:r>
      <w:r w:rsidRPr="00210811">
        <w:rPr>
          <w:rFonts w:ascii="Roboto" w:hAnsi="Roboto" w:cs="Arial"/>
          <w:vertAlign w:val="subscript"/>
        </w:rPr>
        <w:t>op</w:t>
      </w:r>
      <w:proofErr w:type="spellEnd"/>
      <w:r w:rsidRPr="00210811">
        <w:rPr>
          <w:rFonts w:ascii="Roboto" w:hAnsi="Roboto" w:cs="Arial"/>
        </w:rPr>
        <w:t>”, „P</w:t>
      </w:r>
      <w:r w:rsidRPr="00210811">
        <w:rPr>
          <w:rFonts w:ascii="Roboto" w:hAnsi="Roboto" w:cs="Arial"/>
          <w:vertAlign w:val="subscript"/>
        </w:rPr>
        <w:t>op</w:t>
      </w:r>
      <w:r w:rsidRPr="00210811">
        <w:rPr>
          <w:rFonts w:ascii="Roboto" w:hAnsi="Roboto" w:cs="Arial"/>
        </w:rPr>
        <w:t>”, „R</w:t>
      </w:r>
      <w:r w:rsidRPr="00210811">
        <w:rPr>
          <w:rFonts w:ascii="Roboto" w:hAnsi="Roboto" w:cs="Arial"/>
          <w:vertAlign w:val="subscript"/>
        </w:rPr>
        <w:t>op</w:t>
      </w:r>
      <w:r w:rsidRPr="00210811">
        <w:rPr>
          <w:rFonts w:ascii="Roboto" w:hAnsi="Roboto" w:cs="Arial"/>
        </w:rPr>
        <w:t>”, „C</w:t>
      </w:r>
      <w:r w:rsidRPr="00210811">
        <w:rPr>
          <w:rFonts w:ascii="Roboto" w:hAnsi="Roboto" w:cs="Arial"/>
          <w:vertAlign w:val="subscript"/>
        </w:rPr>
        <w:t>op</w:t>
      </w:r>
      <w:r w:rsidRPr="00210811">
        <w:rPr>
          <w:rFonts w:ascii="Roboto" w:hAnsi="Roboto" w:cs="Arial"/>
        </w:rPr>
        <w:t>”, „</w:t>
      </w:r>
      <w:proofErr w:type="spellStart"/>
      <w:r w:rsidRPr="00210811">
        <w:rPr>
          <w:rFonts w:ascii="Roboto" w:hAnsi="Roboto" w:cs="Arial"/>
        </w:rPr>
        <w:t>A</w:t>
      </w:r>
      <w:r w:rsidRPr="00210811">
        <w:rPr>
          <w:rFonts w:ascii="Roboto" w:hAnsi="Roboto" w:cs="Arial"/>
          <w:vertAlign w:val="subscript"/>
        </w:rPr>
        <w:t>op</w:t>
      </w:r>
      <w:proofErr w:type="spellEnd"/>
      <w:r w:rsidRPr="00210811">
        <w:rPr>
          <w:rFonts w:ascii="Roboto" w:hAnsi="Roboto" w:cs="Arial"/>
        </w:rPr>
        <w:t>”, „</w:t>
      </w:r>
      <w:proofErr w:type="spellStart"/>
      <w:r w:rsidRPr="00210811">
        <w:rPr>
          <w:rFonts w:ascii="Roboto" w:hAnsi="Roboto" w:cs="Arial"/>
        </w:rPr>
        <w:t>S</w:t>
      </w:r>
      <w:r w:rsidRPr="00210811">
        <w:rPr>
          <w:rFonts w:ascii="Roboto" w:hAnsi="Roboto" w:cs="Arial"/>
          <w:vertAlign w:val="subscript"/>
        </w:rPr>
        <w:t>op</w:t>
      </w:r>
      <w:proofErr w:type="spellEnd"/>
      <w:r w:rsidRPr="00210811">
        <w:rPr>
          <w:rFonts w:ascii="Roboto" w:hAnsi="Roboto" w:cs="Arial"/>
        </w:rPr>
        <w:t>”, „K</w:t>
      </w:r>
      <w:r w:rsidRPr="00210811">
        <w:rPr>
          <w:rFonts w:ascii="Roboto" w:hAnsi="Roboto" w:cs="Arial"/>
          <w:vertAlign w:val="subscript"/>
        </w:rPr>
        <w:t>op</w:t>
      </w:r>
      <w:r w:rsidRPr="00210811">
        <w:rPr>
          <w:rFonts w:ascii="Roboto" w:hAnsi="Roboto" w:cs="Arial"/>
        </w:rPr>
        <w:t xml:space="preserve">” są narastającymi wskaźnikami cen publikowanymi przez Prezesa GUS w Dziedzinowej Bazie Wiedzy obowiązującymi </w:t>
      </w:r>
      <w:r w:rsidRPr="00210811">
        <w:rPr>
          <w:rFonts w:ascii="Roboto" w:hAnsi="Roboto" w:cs="Arial"/>
        </w:rPr>
        <w:br/>
        <w:t xml:space="preserve">w dacie zawarcia umowy pomiędzy Wykonawcą, a Podwykonawcą lub Podwykonawcą, </w:t>
      </w:r>
      <w:r w:rsidRPr="00210811">
        <w:rPr>
          <w:rFonts w:ascii="Roboto" w:hAnsi="Roboto" w:cs="Arial"/>
        </w:rPr>
        <w:br/>
        <w:t xml:space="preserve">a dalszym Podwykonawcą. </w:t>
      </w:r>
    </w:p>
    <w:p w14:paraId="5F455402" w14:textId="77777777" w:rsidR="00210811" w:rsidRPr="00210811" w:rsidRDefault="00210811" w:rsidP="00210811">
      <w:pPr>
        <w:pStyle w:val="Akapitzlist"/>
        <w:numPr>
          <w:ilvl w:val="0"/>
          <w:numId w:val="102"/>
        </w:numPr>
        <w:spacing w:after="0" w:line="240" w:lineRule="auto"/>
        <w:ind w:left="426"/>
        <w:jc w:val="both"/>
        <w:rPr>
          <w:rFonts w:ascii="Roboto" w:eastAsia="Times New Roman" w:hAnsi="Roboto" w:cs="Arial"/>
        </w:rPr>
      </w:pPr>
      <w:r w:rsidRPr="00210811">
        <w:rPr>
          <w:rFonts w:ascii="Roboto" w:eastAsia="Times New Roman" w:hAnsi="Roboto" w:cs="Arial"/>
        </w:rPr>
        <w:lastRenderedPageBreak/>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210811">
        <w:rPr>
          <w:rFonts w:ascii="Roboto" w:eastAsia="Times New Roman" w:hAnsi="Roboto" w:cs="Arial"/>
        </w:rPr>
        <w:t xml:space="preserve"> ) należy obliczać z dokładnością do 6 miejsc po przecinku. Natomiast wyniki tj.  </w:t>
      </w:r>
      <w:proofErr w:type="spellStart"/>
      <w:r w:rsidRPr="00210811">
        <w:rPr>
          <w:rFonts w:ascii="Roboto" w:eastAsia="Times New Roman" w:hAnsi="Roboto" w:cs="Arial"/>
        </w:rPr>
        <w:t>W</w:t>
      </w:r>
      <w:r w:rsidRPr="00210811">
        <w:rPr>
          <w:rFonts w:ascii="Roboto" w:eastAsia="Times New Roman" w:hAnsi="Roboto" w:cs="Arial"/>
          <w:vertAlign w:val="subscript"/>
        </w:rPr>
        <w:t>n</w:t>
      </w:r>
      <w:proofErr w:type="spellEnd"/>
      <w:r w:rsidRPr="00210811">
        <w:rPr>
          <w:rFonts w:ascii="Roboto" w:eastAsia="Times New Roman" w:hAnsi="Roboto" w:cs="Arial"/>
        </w:rPr>
        <w:t xml:space="preserve">, </w:t>
      </w:r>
      <w:proofErr w:type="spellStart"/>
      <w:r w:rsidRPr="00210811">
        <w:rPr>
          <w:rFonts w:ascii="Roboto" w:eastAsia="Times New Roman" w:hAnsi="Roboto" w:cs="Arial"/>
        </w:rPr>
        <w:t>W</w:t>
      </w:r>
      <w:r w:rsidRPr="00210811">
        <w:rPr>
          <w:rFonts w:ascii="Roboto" w:eastAsia="Times New Roman" w:hAnsi="Roboto" w:cs="Arial"/>
          <w:vertAlign w:val="subscript"/>
        </w:rPr>
        <w:t>np</w:t>
      </w:r>
      <w:proofErr w:type="spellEnd"/>
      <w:r w:rsidRPr="00210811">
        <w:rPr>
          <w:rFonts w:ascii="Roboto" w:eastAsia="Times New Roman" w:hAnsi="Roboto" w:cs="Arial"/>
        </w:rPr>
        <w:t xml:space="preserve"> należy obliczać z dokładnością do 4 miejsc po przecinku.</w:t>
      </w:r>
    </w:p>
    <w:p w14:paraId="01B4BF53" w14:textId="77777777" w:rsidR="00210811" w:rsidRPr="00210811" w:rsidRDefault="00210811" w:rsidP="00210811">
      <w:pPr>
        <w:pStyle w:val="Akapitzlist"/>
        <w:numPr>
          <w:ilvl w:val="0"/>
          <w:numId w:val="102"/>
        </w:numPr>
        <w:spacing w:after="120" w:line="240" w:lineRule="auto"/>
        <w:ind w:left="426"/>
        <w:jc w:val="both"/>
        <w:rPr>
          <w:rFonts w:ascii="Roboto" w:hAnsi="Roboto" w:cs="Arial"/>
          <w:color w:val="000000" w:themeColor="text1"/>
        </w:rPr>
      </w:pPr>
      <w:r w:rsidRPr="00210811">
        <w:rPr>
          <w:rFonts w:ascii="Roboto" w:hAnsi="Roboto" w:cs="Arial"/>
          <w:color w:val="000000" w:themeColor="text1"/>
        </w:rPr>
        <w:t xml:space="preserve">Przedmiotowe postanowienia będą miały odpowiednie zastosowanie do umów </w:t>
      </w:r>
      <w:r w:rsidRPr="00210811">
        <w:rPr>
          <w:rFonts w:ascii="Roboto" w:hAnsi="Roboto" w:cs="Arial"/>
          <w:color w:val="000000" w:themeColor="text1"/>
        </w:rPr>
        <w:br/>
        <w:t xml:space="preserve">z Podwykonawcami lub dalszymi Podwykonawcami z zastrzeżeniem </w:t>
      </w:r>
      <w:proofErr w:type="spellStart"/>
      <w:r w:rsidRPr="00210811">
        <w:rPr>
          <w:rFonts w:ascii="Roboto" w:hAnsi="Roboto" w:cs="Arial"/>
          <w:color w:val="000000" w:themeColor="text1"/>
        </w:rPr>
        <w:t>ppkt</w:t>
      </w:r>
      <w:proofErr w:type="spellEnd"/>
      <w:r w:rsidRPr="00210811">
        <w:rPr>
          <w:rFonts w:ascii="Roboto" w:hAnsi="Roboto" w:cs="Arial"/>
          <w:color w:val="000000" w:themeColor="text1"/>
        </w:rPr>
        <w:t>. 6.</w:t>
      </w:r>
    </w:p>
    <w:p w14:paraId="0E1C8A87" w14:textId="77777777" w:rsidR="00210811" w:rsidRPr="00210811" w:rsidRDefault="00210811" w:rsidP="00210811">
      <w:pPr>
        <w:pStyle w:val="Akapitzlist"/>
        <w:numPr>
          <w:ilvl w:val="0"/>
          <w:numId w:val="102"/>
        </w:numPr>
        <w:spacing w:after="0" w:line="240" w:lineRule="auto"/>
        <w:ind w:left="426"/>
        <w:jc w:val="both"/>
        <w:rPr>
          <w:rFonts w:ascii="Roboto" w:eastAsia="Times New Roman" w:hAnsi="Roboto" w:cs="Arial"/>
          <w:iCs/>
          <w:shd w:val="clear" w:color="auto" w:fill="FFFFFF"/>
        </w:rPr>
      </w:pPr>
      <w:r w:rsidRPr="00210811">
        <w:rPr>
          <w:rFonts w:ascii="Roboto" w:eastAsia="Times New Roman" w:hAnsi="Roboto" w:cs="Arial"/>
          <w:iCs/>
          <w:shd w:val="clear" w:color="auto" w:fill="FFFFFF"/>
        </w:rPr>
        <w:t>Wykonawca zobowiązany jest do zmiany wynagrodzenia przysługującego Podwykonawcy i odpowiednio Podwykonawca dalszemu Podwykonawcy, z którym zawarł umowę, jeżeli łącznie spełnione są następujące warunki:</w:t>
      </w:r>
    </w:p>
    <w:p w14:paraId="77FB196F" w14:textId="77777777" w:rsidR="00210811" w:rsidRPr="00210811" w:rsidRDefault="00210811" w:rsidP="00210811">
      <w:pPr>
        <w:numPr>
          <w:ilvl w:val="0"/>
          <w:numId w:val="70"/>
        </w:numPr>
        <w:spacing w:after="0" w:line="240" w:lineRule="auto"/>
        <w:contextualSpacing/>
        <w:jc w:val="both"/>
        <w:rPr>
          <w:rFonts w:ascii="Roboto" w:eastAsia="Times New Roman" w:hAnsi="Roboto" w:cs="Arial"/>
          <w:iCs/>
          <w:shd w:val="clear" w:color="auto" w:fill="FFFFFF"/>
        </w:rPr>
      </w:pPr>
      <w:r w:rsidRPr="00210811">
        <w:rPr>
          <w:rFonts w:ascii="Roboto" w:eastAsia="Times New Roman" w:hAnsi="Roboto" w:cs="Arial"/>
          <w:iCs/>
          <w:shd w:val="clear" w:color="auto" w:fill="FFFFFF"/>
        </w:rPr>
        <w:t>przedmiotem umowy są roboty budowlane lub usługi,</w:t>
      </w:r>
    </w:p>
    <w:p w14:paraId="770BB799" w14:textId="77777777" w:rsidR="00210811" w:rsidRPr="00210811" w:rsidRDefault="00210811" w:rsidP="00210811">
      <w:pPr>
        <w:numPr>
          <w:ilvl w:val="0"/>
          <w:numId w:val="70"/>
        </w:numPr>
        <w:spacing w:after="0" w:line="240" w:lineRule="auto"/>
        <w:contextualSpacing/>
        <w:jc w:val="both"/>
        <w:rPr>
          <w:rFonts w:ascii="Roboto" w:eastAsia="Times New Roman" w:hAnsi="Roboto" w:cs="Arial"/>
          <w:iCs/>
          <w:shd w:val="clear" w:color="auto" w:fill="FFFFFF"/>
        </w:rPr>
      </w:pPr>
      <w:r w:rsidRPr="00210811">
        <w:rPr>
          <w:rFonts w:ascii="Roboto" w:eastAsia="Times New Roman" w:hAnsi="Roboto" w:cs="Arial"/>
          <w:iCs/>
          <w:shd w:val="clear" w:color="auto" w:fill="FFFFFF"/>
        </w:rPr>
        <w:t>okres obowiązywania umowy wraz z aneksami przekracza 6 miesięcy.</w:t>
      </w:r>
    </w:p>
    <w:p w14:paraId="7AF9E75E" w14:textId="7D9BF714" w:rsidR="00376446" w:rsidRPr="00EC037A" w:rsidRDefault="00376446" w:rsidP="00210811">
      <w:pPr>
        <w:spacing w:after="0" w:line="240" w:lineRule="auto"/>
        <w:ind w:left="709"/>
        <w:contextualSpacing/>
        <w:jc w:val="both"/>
        <w:rPr>
          <w:rFonts w:ascii="Roboto" w:hAnsi="Roboto"/>
        </w:rPr>
      </w:pPr>
    </w:p>
    <w:sectPr w:rsidR="00376446" w:rsidRPr="00EC037A"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CB42599"/>
    <w:multiLevelType w:val="multilevel"/>
    <w:tmpl w:val="8BFA7644"/>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0"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2"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3"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15:restartNumberingAfterBreak="0">
    <w:nsid w:val="5C92223A"/>
    <w:multiLevelType w:val="hybridMultilevel"/>
    <w:tmpl w:val="CDE8F19C"/>
    <w:lvl w:ilvl="0" w:tplc="FFFFFFFF">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1"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2"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3"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1"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6E981A62"/>
    <w:multiLevelType w:val="multilevel"/>
    <w:tmpl w:val="FFFFFFFF"/>
    <w:lvl w:ilvl="0">
      <w:start w:val="1"/>
      <w:numFmt w:val="decimal"/>
      <w:lvlText w:val="%1."/>
      <w:lvlJc w:val="left"/>
      <w:pPr>
        <w:tabs>
          <w:tab w:val="num" w:pos="626"/>
        </w:tabs>
        <w:ind w:left="626" w:hanging="626"/>
      </w:pPr>
      <w:rPr>
        <w:rFonts w:ascii="Arial" w:hAnsi="Arial" w:cs="Arial"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3F145FA"/>
    <w:multiLevelType w:val="hybridMultilevel"/>
    <w:tmpl w:val="FFFFFFFF"/>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1"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2"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3"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4"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5" w15:restartNumberingAfterBreak="0">
    <w:nsid w:val="7B9E32EF"/>
    <w:multiLevelType w:val="hybridMultilevel"/>
    <w:tmpl w:val="8A2AF290"/>
    <w:lvl w:ilvl="0" w:tplc="6F40673A">
      <w:start w:val="1"/>
      <w:numFmt w:val="bullet"/>
      <w:lvlText w:val="-"/>
      <w:lvlJc w:val="left"/>
      <w:pPr>
        <w:ind w:left="720" w:hanging="360"/>
      </w:pPr>
      <w:rPr>
        <w:rFonts w:ascii="STXihei" w:eastAsia="STXihei" w:hAnsi="STXihei"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9"/>
  </w:num>
  <w:num w:numId="6" w16cid:durableId="308367174">
    <w:abstractNumId w:val="53"/>
  </w:num>
  <w:num w:numId="7" w16cid:durableId="1670281791">
    <w:abstractNumId w:val="83"/>
  </w:num>
  <w:num w:numId="8" w16cid:durableId="449515874">
    <w:abstractNumId w:val="73"/>
  </w:num>
  <w:num w:numId="9" w16cid:durableId="327102069">
    <w:abstractNumId w:val="68"/>
    <w:lvlOverride w:ilvl="0">
      <w:startOverride w:val="1"/>
    </w:lvlOverride>
  </w:num>
  <w:num w:numId="10" w16cid:durableId="1960257490">
    <w:abstractNumId w:val="50"/>
    <w:lvlOverride w:ilvl="0">
      <w:startOverride w:val="1"/>
    </w:lvlOverride>
  </w:num>
  <w:num w:numId="11" w16cid:durableId="1509907743">
    <w:abstractNumId w:val="29"/>
  </w:num>
  <w:num w:numId="12" w16cid:durableId="875041606">
    <w:abstractNumId w:val="91"/>
  </w:num>
  <w:num w:numId="13" w16cid:durableId="422647396">
    <w:abstractNumId w:val="25"/>
  </w:num>
  <w:num w:numId="14" w16cid:durableId="974871696">
    <w:abstractNumId w:val="39"/>
  </w:num>
  <w:num w:numId="15" w16cid:durableId="1391228963">
    <w:abstractNumId w:val="35"/>
  </w:num>
  <w:num w:numId="16" w16cid:durableId="649947684">
    <w:abstractNumId w:val="71"/>
  </w:num>
  <w:num w:numId="17" w16cid:durableId="104352390">
    <w:abstractNumId w:val="9"/>
  </w:num>
  <w:num w:numId="18" w16cid:durableId="805196958">
    <w:abstractNumId w:val="55"/>
  </w:num>
  <w:num w:numId="19" w16cid:durableId="849367182">
    <w:abstractNumId w:val="22"/>
  </w:num>
  <w:num w:numId="20" w16cid:durableId="1629781720">
    <w:abstractNumId w:val="13"/>
  </w:num>
  <w:num w:numId="21" w16cid:durableId="1928928657">
    <w:abstractNumId w:val="93"/>
  </w:num>
  <w:num w:numId="22" w16cid:durableId="205068786">
    <w:abstractNumId w:val="48"/>
  </w:num>
  <w:num w:numId="23" w16cid:durableId="1567956452">
    <w:abstractNumId w:val="11"/>
  </w:num>
  <w:num w:numId="24" w16cid:durableId="2042780341">
    <w:abstractNumId w:val="70"/>
  </w:num>
  <w:num w:numId="25" w16cid:durableId="261301383">
    <w:abstractNumId w:val="47"/>
  </w:num>
  <w:num w:numId="26" w16cid:durableId="109787404">
    <w:abstractNumId w:val="62"/>
  </w:num>
  <w:num w:numId="27" w16cid:durableId="960189803">
    <w:abstractNumId w:val="87"/>
  </w:num>
  <w:num w:numId="28" w16cid:durableId="1837332240">
    <w:abstractNumId w:val="78"/>
  </w:num>
  <w:num w:numId="29" w16cid:durableId="737751604">
    <w:abstractNumId w:val="24"/>
  </w:num>
  <w:num w:numId="30" w16cid:durableId="1612056902">
    <w:abstractNumId w:val="58"/>
  </w:num>
  <w:num w:numId="31" w16cid:durableId="1396125074">
    <w:abstractNumId w:val="33"/>
  </w:num>
  <w:num w:numId="32" w16cid:durableId="1757050559">
    <w:abstractNumId w:val="5"/>
  </w:num>
  <w:num w:numId="33" w16cid:durableId="1075593929">
    <w:abstractNumId w:val="54"/>
  </w:num>
  <w:num w:numId="34" w16cid:durableId="988945870">
    <w:abstractNumId w:val="1"/>
  </w:num>
  <w:num w:numId="35" w16cid:durableId="549730724">
    <w:abstractNumId w:val="26"/>
  </w:num>
  <w:num w:numId="36" w16cid:durableId="1569801249">
    <w:abstractNumId w:val="88"/>
  </w:num>
  <w:num w:numId="37" w16cid:durableId="2057311442">
    <w:abstractNumId w:val="38"/>
  </w:num>
  <w:num w:numId="38" w16cid:durableId="681325100">
    <w:abstractNumId w:val="94"/>
  </w:num>
  <w:num w:numId="39" w16cid:durableId="1863737770">
    <w:abstractNumId w:val="31"/>
  </w:num>
  <w:num w:numId="40" w16cid:durableId="107822912">
    <w:abstractNumId w:val="60"/>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0"/>
  </w:num>
  <w:num w:numId="42" w16cid:durableId="783352648">
    <w:abstractNumId w:val="15"/>
  </w:num>
  <w:num w:numId="43" w16cid:durableId="289944481">
    <w:abstractNumId w:val="72"/>
  </w:num>
  <w:num w:numId="44" w16cid:durableId="1893494339">
    <w:abstractNumId w:val="32"/>
  </w:num>
  <w:num w:numId="45" w16cid:durableId="1176961338">
    <w:abstractNumId w:val="37"/>
  </w:num>
  <w:num w:numId="46" w16cid:durableId="820148919">
    <w:abstractNumId w:val="23"/>
  </w:num>
  <w:num w:numId="47" w16cid:durableId="574053323">
    <w:abstractNumId w:val="27"/>
  </w:num>
  <w:num w:numId="48" w16cid:durableId="926621995">
    <w:abstractNumId w:val="80"/>
  </w:num>
  <w:num w:numId="49" w16cid:durableId="882133774">
    <w:abstractNumId w:val="44"/>
  </w:num>
  <w:num w:numId="50" w16cid:durableId="617417705">
    <w:abstractNumId w:val="59"/>
  </w:num>
  <w:num w:numId="51" w16cid:durableId="591206021">
    <w:abstractNumId w:val="52"/>
  </w:num>
  <w:num w:numId="52" w16cid:durableId="1198542476">
    <w:abstractNumId w:val="49"/>
  </w:num>
  <w:num w:numId="53" w16cid:durableId="1990402756">
    <w:abstractNumId w:val="66"/>
  </w:num>
  <w:num w:numId="54" w16cid:durableId="732433124">
    <w:abstractNumId w:val="61"/>
  </w:num>
  <w:num w:numId="55" w16cid:durableId="1869178522">
    <w:abstractNumId w:val="51"/>
  </w:num>
  <w:num w:numId="56" w16cid:durableId="3193869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10"/>
  </w:num>
  <w:num w:numId="58" w16cid:durableId="1555460163">
    <w:abstractNumId w:val="79"/>
  </w:num>
  <w:num w:numId="59" w16cid:durableId="279189066">
    <w:abstractNumId w:val="63"/>
  </w:num>
  <w:num w:numId="60" w16cid:durableId="567807992">
    <w:abstractNumId w:val="18"/>
  </w:num>
  <w:num w:numId="61" w16cid:durableId="1173229157">
    <w:abstractNumId w:val="90"/>
  </w:num>
  <w:num w:numId="62" w16cid:durableId="1990941618">
    <w:abstractNumId w:val="43"/>
  </w:num>
  <w:num w:numId="63" w16cid:durableId="1930310348">
    <w:abstractNumId w:val="75"/>
  </w:num>
  <w:num w:numId="64" w16cid:durableId="1869755225">
    <w:abstractNumId w:val="16"/>
  </w:num>
  <w:num w:numId="65" w16cid:durableId="279802709">
    <w:abstractNumId w:val="12"/>
  </w:num>
  <w:num w:numId="66" w16cid:durableId="1557935685">
    <w:abstractNumId w:val="41"/>
  </w:num>
  <w:num w:numId="67" w16cid:durableId="645941489">
    <w:abstractNumId w:val="92"/>
  </w:num>
  <w:num w:numId="68" w16cid:durableId="1676759565">
    <w:abstractNumId w:val="64"/>
  </w:num>
  <w:num w:numId="69" w16cid:durableId="260261076">
    <w:abstractNumId w:val="82"/>
  </w:num>
  <w:num w:numId="70" w16cid:durableId="760419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2601393">
    <w:abstractNumId w:val="74"/>
  </w:num>
  <w:num w:numId="73" w16cid:durableId="171722043">
    <w:abstractNumId w:val="19"/>
  </w:num>
  <w:num w:numId="74" w16cid:durableId="9172480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40360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20700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57252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181677">
    <w:abstractNumId w:val="96"/>
  </w:num>
  <w:num w:numId="79" w16cid:durableId="916477493">
    <w:abstractNumId w:val="84"/>
  </w:num>
  <w:num w:numId="80" w16cid:durableId="143667652">
    <w:abstractNumId w:val="76"/>
  </w:num>
  <w:num w:numId="81" w16cid:durableId="311103231">
    <w:abstractNumId w:val="17"/>
  </w:num>
  <w:num w:numId="82" w16cid:durableId="973948948">
    <w:abstractNumId w:val="77"/>
  </w:num>
  <w:num w:numId="83" w16cid:durableId="254436126">
    <w:abstractNumId w:val="56"/>
  </w:num>
  <w:num w:numId="84" w16cid:durableId="1323772612">
    <w:abstractNumId w:val="65"/>
  </w:num>
  <w:num w:numId="85" w16cid:durableId="1682928682">
    <w:abstractNumId w:val="46"/>
  </w:num>
  <w:num w:numId="86" w16cid:durableId="1395471995">
    <w:abstractNumId w:val="69"/>
  </w:num>
  <w:num w:numId="87" w16cid:durableId="1082142619">
    <w:abstractNumId w:val="14"/>
  </w:num>
  <w:num w:numId="88" w16cid:durableId="1888299351">
    <w:abstractNumId w:val="34"/>
  </w:num>
  <w:num w:numId="89" w16cid:durableId="558176077">
    <w:abstractNumId w:val="28"/>
  </w:num>
  <w:num w:numId="90" w16cid:durableId="228244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5044100">
    <w:abstractNumId w:val="40"/>
  </w:num>
  <w:num w:numId="92" w16cid:durableId="1727879208">
    <w:abstractNumId w:val="81"/>
  </w:num>
  <w:num w:numId="93" w16cid:durableId="857308144">
    <w:abstractNumId w:val="8"/>
  </w:num>
  <w:num w:numId="94" w16cid:durableId="400059849">
    <w:abstractNumId w:val="95"/>
  </w:num>
  <w:num w:numId="95" w16cid:durableId="504168906">
    <w:abstractNumId w:val="57"/>
  </w:num>
  <w:num w:numId="96" w16cid:durableId="1409156250">
    <w:abstractNumId w:val="67"/>
  </w:num>
  <w:num w:numId="97" w16cid:durableId="1788308587">
    <w:abstractNumId w:val="7"/>
  </w:num>
  <w:num w:numId="98" w16cid:durableId="895167508">
    <w:abstractNumId w:val="6"/>
  </w:num>
  <w:num w:numId="99" w16cid:durableId="1404254845">
    <w:abstractNumId w:val="86"/>
  </w:num>
  <w:num w:numId="100" w16cid:durableId="1897427460">
    <w:abstractNumId w:val="45"/>
  </w:num>
  <w:num w:numId="101" w16cid:durableId="728185820">
    <w:abstractNumId w:val="85"/>
  </w:num>
  <w:num w:numId="102" w16cid:durableId="1755971782">
    <w:abstractNumId w:val="36"/>
  </w:num>
  <w:num w:numId="103" w16cid:durableId="322317851">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38F4"/>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2492"/>
    <w:rsid w:val="0007357C"/>
    <w:rsid w:val="000751EB"/>
    <w:rsid w:val="000757BD"/>
    <w:rsid w:val="00081888"/>
    <w:rsid w:val="0008494A"/>
    <w:rsid w:val="00084BA5"/>
    <w:rsid w:val="000923A7"/>
    <w:rsid w:val="000948C0"/>
    <w:rsid w:val="000A56FD"/>
    <w:rsid w:val="000B2CFC"/>
    <w:rsid w:val="000B4661"/>
    <w:rsid w:val="000B6D1B"/>
    <w:rsid w:val="000B734E"/>
    <w:rsid w:val="000D1926"/>
    <w:rsid w:val="000D5304"/>
    <w:rsid w:val="000E3B64"/>
    <w:rsid w:val="000F022A"/>
    <w:rsid w:val="000F5A22"/>
    <w:rsid w:val="000F61C9"/>
    <w:rsid w:val="000F6F64"/>
    <w:rsid w:val="001073D8"/>
    <w:rsid w:val="0011082B"/>
    <w:rsid w:val="001113BE"/>
    <w:rsid w:val="0011331B"/>
    <w:rsid w:val="001250C1"/>
    <w:rsid w:val="00126D82"/>
    <w:rsid w:val="00130F5E"/>
    <w:rsid w:val="001320AA"/>
    <w:rsid w:val="00132AF3"/>
    <w:rsid w:val="001341F5"/>
    <w:rsid w:val="00145DE6"/>
    <w:rsid w:val="001578C2"/>
    <w:rsid w:val="00165CC0"/>
    <w:rsid w:val="00172A35"/>
    <w:rsid w:val="00175697"/>
    <w:rsid w:val="00175939"/>
    <w:rsid w:val="00182937"/>
    <w:rsid w:val="00182984"/>
    <w:rsid w:val="001835D0"/>
    <w:rsid w:val="001933A7"/>
    <w:rsid w:val="00194E07"/>
    <w:rsid w:val="001A0816"/>
    <w:rsid w:val="001A1E68"/>
    <w:rsid w:val="001A283C"/>
    <w:rsid w:val="001A5B97"/>
    <w:rsid w:val="001A603D"/>
    <w:rsid w:val="001A6B8B"/>
    <w:rsid w:val="001B0DDF"/>
    <w:rsid w:val="001B7C32"/>
    <w:rsid w:val="001D2DFB"/>
    <w:rsid w:val="001D3B81"/>
    <w:rsid w:val="001D3E04"/>
    <w:rsid w:val="001D53E3"/>
    <w:rsid w:val="001D7088"/>
    <w:rsid w:val="001E30BB"/>
    <w:rsid w:val="001E4DCD"/>
    <w:rsid w:val="001E51A3"/>
    <w:rsid w:val="001F10E7"/>
    <w:rsid w:val="001F297E"/>
    <w:rsid w:val="001F46F3"/>
    <w:rsid w:val="0020329A"/>
    <w:rsid w:val="0020525E"/>
    <w:rsid w:val="00210811"/>
    <w:rsid w:val="00210A15"/>
    <w:rsid w:val="00211B15"/>
    <w:rsid w:val="00214972"/>
    <w:rsid w:val="00215C60"/>
    <w:rsid w:val="002215A8"/>
    <w:rsid w:val="00222B6E"/>
    <w:rsid w:val="00223E55"/>
    <w:rsid w:val="0022523F"/>
    <w:rsid w:val="00230261"/>
    <w:rsid w:val="00232AB2"/>
    <w:rsid w:val="00234617"/>
    <w:rsid w:val="00244EB9"/>
    <w:rsid w:val="00244FD6"/>
    <w:rsid w:val="00261502"/>
    <w:rsid w:val="0026226E"/>
    <w:rsid w:val="00262B7E"/>
    <w:rsid w:val="00265F6C"/>
    <w:rsid w:val="002668CE"/>
    <w:rsid w:val="002773BE"/>
    <w:rsid w:val="002806FE"/>
    <w:rsid w:val="00282E53"/>
    <w:rsid w:val="00293425"/>
    <w:rsid w:val="002A5FD4"/>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4C8F"/>
    <w:rsid w:val="00327754"/>
    <w:rsid w:val="00331624"/>
    <w:rsid w:val="00341B80"/>
    <w:rsid w:val="003428D1"/>
    <w:rsid w:val="00364B94"/>
    <w:rsid w:val="00376446"/>
    <w:rsid w:val="00376C33"/>
    <w:rsid w:val="00376FAE"/>
    <w:rsid w:val="00384ED3"/>
    <w:rsid w:val="0038658E"/>
    <w:rsid w:val="00393474"/>
    <w:rsid w:val="003950AF"/>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55CC"/>
    <w:rsid w:val="00424199"/>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7BF2"/>
    <w:rsid w:val="004B310C"/>
    <w:rsid w:val="004B6D7B"/>
    <w:rsid w:val="004C631F"/>
    <w:rsid w:val="004C73D6"/>
    <w:rsid w:val="004C79D0"/>
    <w:rsid w:val="004D3AA6"/>
    <w:rsid w:val="004D708C"/>
    <w:rsid w:val="004D7646"/>
    <w:rsid w:val="004D7FCA"/>
    <w:rsid w:val="004E3B90"/>
    <w:rsid w:val="004E6E02"/>
    <w:rsid w:val="004E7D4C"/>
    <w:rsid w:val="00520914"/>
    <w:rsid w:val="00521590"/>
    <w:rsid w:val="00530C76"/>
    <w:rsid w:val="00530CD9"/>
    <w:rsid w:val="005355D4"/>
    <w:rsid w:val="00535A88"/>
    <w:rsid w:val="00536FE4"/>
    <w:rsid w:val="00540871"/>
    <w:rsid w:val="00543EDE"/>
    <w:rsid w:val="00545F3F"/>
    <w:rsid w:val="00546D2F"/>
    <w:rsid w:val="0055442F"/>
    <w:rsid w:val="0055492E"/>
    <w:rsid w:val="00557841"/>
    <w:rsid w:val="00571B24"/>
    <w:rsid w:val="005761F9"/>
    <w:rsid w:val="00582547"/>
    <w:rsid w:val="00596543"/>
    <w:rsid w:val="00596626"/>
    <w:rsid w:val="005A784C"/>
    <w:rsid w:val="005A7F74"/>
    <w:rsid w:val="005B0EC4"/>
    <w:rsid w:val="005B6B51"/>
    <w:rsid w:val="005C3ADE"/>
    <w:rsid w:val="005C4EA7"/>
    <w:rsid w:val="005C56CE"/>
    <w:rsid w:val="005C7655"/>
    <w:rsid w:val="005C7F4E"/>
    <w:rsid w:val="005D1654"/>
    <w:rsid w:val="005D2F8E"/>
    <w:rsid w:val="005D5767"/>
    <w:rsid w:val="005D66A0"/>
    <w:rsid w:val="005E1268"/>
    <w:rsid w:val="005E1600"/>
    <w:rsid w:val="005E1D55"/>
    <w:rsid w:val="005E573C"/>
    <w:rsid w:val="005E57BB"/>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6042E"/>
    <w:rsid w:val="00663876"/>
    <w:rsid w:val="0066441D"/>
    <w:rsid w:val="006755FF"/>
    <w:rsid w:val="00682170"/>
    <w:rsid w:val="0068525F"/>
    <w:rsid w:val="006A0815"/>
    <w:rsid w:val="006A0B8B"/>
    <w:rsid w:val="006A111B"/>
    <w:rsid w:val="006A2BEA"/>
    <w:rsid w:val="006A6948"/>
    <w:rsid w:val="006B32B8"/>
    <w:rsid w:val="006B32D1"/>
    <w:rsid w:val="006C1D58"/>
    <w:rsid w:val="006C456A"/>
    <w:rsid w:val="006D02C6"/>
    <w:rsid w:val="006D10A2"/>
    <w:rsid w:val="006D3AD7"/>
    <w:rsid w:val="006E088F"/>
    <w:rsid w:val="006E41DD"/>
    <w:rsid w:val="006E673E"/>
    <w:rsid w:val="006E7816"/>
    <w:rsid w:val="006E7B70"/>
    <w:rsid w:val="006F72B7"/>
    <w:rsid w:val="00704FD6"/>
    <w:rsid w:val="0071215C"/>
    <w:rsid w:val="007138B6"/>
    <w:rsid w:val="007168DE"/>
    <w:rsid w:val="00722EA9"/>
    <w:rsid w:val="00725856"/>
    <w:rsid w:val="00726D5C"/>
    <w:rsid w:val="00727EFE"/>
    <w:rsid w:val="007301D1"/>
    <w:rsid w:val="00736F7E"/>
    <w:rsid w:val="00741175"/>
    <w:rsid w:val="00741F80"/>
    <w:rsid w:val="00745120"/>
    <w:rsid w:val="007631CD"/>
    <w:rsid w:val="00765281"/>
    <w:rsid w:val="00765434"/>
    <w:rsid w:val="00765445"/>
    <w:rsid w:val="007663B8"/>
    <w:rsid w:val="0078271F"/>
    <w:rsid w:val="00790381"/>
    <w:rsid w:val="007909C3"/>
    <w:rsid w:val="007910B3"/>
    <w:rsid w:val="0079182F"/>
    <w:rsid w:val="00791864"/>
    <w:rsid w:val="00791B7E"/>
    <w:rsid w:val="00796AF8"/>
    <w:rsid w:val="007A34FF"/>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82"/>
    <w:rsid w:val="00803527"/>
    <w:rsid w:val="0080537C"/>
    <w:rsid w:val="008314EA"/>
    <w:rsid w:val="00837030"/>
    <w:rsid w:val="00843B48"/>
    <w:rsid w:val="00844ABE"/>
    <w:rsid w:val="00845498"/>
    <w:rsid w:val="00856807"/>
    <w:rsid w:val="00857BB7"/>
    <w:rsid w:val="0086069D"/>
    <w:rsid w:val="00870779"/>
    <w:rsid w:val="00887342"/>
    <w:rsid w:val="0088784B"/>
    <w:rsid w:val="00890B3F"/>
    <w:rsid w:val="00896F31"/>
    <w:rsid w:val="008A2E0D"/>
    <w:rsid w:val="008B2E80"/>
    <w:rsid w:val="008B6BED"/>
    <w:rsid w:val="008C022E"/>
    <w:rsid w:val="008C1D52"/>
    <w:rsid w:val="008C3749"/>
    <w:rsid w:val="008C3BC2"/>
    <w:rsid w:val="008C7131"/>
    <w:rsid w:val="008D1BEB"/>
    <w:rsid w:val="008D2042"/>
    <w:rsid w:val="008E1513"/>
    <w:rsid w:val="008E3422"/>
    <w:rsid w:val="008F3374"/>
    <w:rsid w:val="008F7C97"/>
    <w:rsid w:val="00901DDD"/>
    <w:rsid w:val="009028A9"/>
    <w:rsid w:val="0090516C"/>
    <w:rsid w:val="00905AD1"/>
    <w:rsid w:val="00911131"/>
    <w:rsid w:val="00912251"/>
    <w:rsid w:val="00912D4F"/>
    <w:rsid w:val="00916444"/>
    <w:rsid w:val="0091785D"/>
    <w:rsid w:val="00917C1A"/>
    <w:rsid w:val="00920A12"/>
    <w:rsid w:val="00921E47"/>
    <w:rsid w:val="00930924"/>
    <w:rsid w:val="00931677"/>
    <w:rsid w:val="0093299E"/>
    <w:rsid w:val="00934C8F"/>
    <w:rsid w:val="00935538"/>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B3A5A"/>
    <w:rsid w:val="009C171C"/>
    <w:rsid w:val="009C1FD2"/>
    <w:rsid w:val="009C2D03"/>
    <w:rsid w:val="009C5C98"/>
    <w:rsid w:val="009D3372"/>
    <w:rsid w:val="009E119D"/>
    <w:rsid w:val="009E3B40"/>
    <w:rsid w:val="009E435B"/>
    <w:rsid w:val="009E7CEA"/>
    <w:rsid w:val="009F1232"/>
    <w:rsid w:val="009F3B4B"/>
    <w:rsid w:val="009F776A"/>
    <w:rsid w:val="00A15CB5"/>
    <w:rsid w:val="00A24761"/>
    <w:rsid w:val="00A36835"/>
    <w:rsid w:val="00A44540"/>
    <w:rsid w:val="00A452B2"/>
    <w:rsid w:val="00A45AF6"/>
    <w:rsid w:val="00A4730E"/>
    <w:rsid w:val="00A53745"/>
    <w:rsid w:val="00A56095"/>
    <w:rsid w:val="00A628BD"/>
    <w:rsid w:val="00A65C4D"/>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C14F9"/>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40D94"/>
    <w:rsid w:val="00B4321E"/>
    <w:rsid w:val="00B4623B"/>
    <w:rsid w:val="00B46767"/>
    <w:rsid w:val="00B4787C"/>
    <w:rsid w:val="00B63177"/>
    <w:rsid w:val="00B83C9D"/>
    <w:rsid w:val="00B84965"/>
    <w:rsid w:val="00B92610"/>
    <w:rsid w:val="00B92C3B"/>
    <w:rsid w:val="00B97FA6"/>
    <w:rsid w:val="00BA61C6"/>
    <w:rsid w:val="00BB739D"/>
    <w:rsid w:val="00BC2B9E"/>
    <w:rsid w:val="00BC54A7"/>
    <w:rsid w:val="00BC6406"/>
    <w:rsid w:val="00BD0AA6"/>
    <w:rsid w:val="00BD38E0"/>
    <w:rsid w:val="00BD5ABA"/>
    <w:rsid w:val="00BE0452"/>
    <w:rsid w:val="00BE2C2F"/>
    <w:rsid w:val="00BE7369"/>
    <w:rsid w:val="00BF0426"/>
    <w:rsid w:val="00BF2950"/>
    <w:rsid w:val="00BF52E2"/>
    <w:rsid w:val="00C04048"/>
    <w:rsid w:val="00C04398"/>
    <w:rsid w:val="00C04C5E"/>
    <w:rsid w:val="00C12138"/>
    <w:rsid w:val="00C1396F"/>
    <w:rsid w:val="00C13D77"/>
    <w:rsid w:val="00C14F95"/>
    <w:rsid w:val="00C16A61"/>
    <w:rsid w:val="00C16E48"/>
    <w:rsid w:val="00C239E7"/>
    <w:rsid w:val="00C264EC"/>
    <w:rsid w:val="00C32245"/>
    <w:rsid w:val="00C37B8A"/>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C6A30"/>
    <w:rsid w:val="00CD1B62"/>
    <w:rsid w:val="00CD276B"/>
    <w:rsid w:val="00CE3EB3"/>
    <w:rsid w:val="00CE45B1"/>
    <w:rsid w:val="00CE60C1"/>
    <w:rsid w:val="00CF70D0"/>
    <w:rsid w:val="00CF7991"/>
    <w:rsid w:val="00D153B0"/>
    <w:rsid w:val="00D22F1D"/>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113E"/>
    <w:rsid w:val="00D721EF"/>
    <w:rsid w:val="00D759F6"/>
    <w:rsid w:val="00D76455"/>
    <w:rsid w:val="00D82F69"/>
    <w:rsid w:val="00D845BA"/>
    <w:rsid w:val="00D851C8"/>
    <w:rsid w:val="00D86626"/>
    <w:rsid w:val="00D92488"/>
    <w:rsid w:val="00D94A6C"/>
    <w:rsid w:val="00D94D8D"/>
    <w:rsid w:val="00DA2844"/>
    <w:rsid w:val="00DA5647"/>
    <w:rsid w:val="00DB0BD3"/>
    <w:rsid w:val="00DB18CF"/>
    <w:rsid w:val="00DB5248"/>
    <w:rsid w:val="00DB7584"/>
    <w:rsid w:val="00DB7811"/>
    <w:rsid w:val="00DB7D60"/>
    <w:rsid w:val="00DC30B5"/>
    <w:rsid w:val="00DC58D0"/>
    <w:rsid w:val="00DD0218"/>
    <w:rsid w:val="00DD2F15"/>
    <w:rsid w:val="00DD7D25"/>
    <w:rsid w:val="00DE20E2"/>
    <w:rsid w:val="00DF0219"/>
    <w:rsid w:val="00DF39F9"/>
    <w:rsid w:val="00DF6460"/>
    <w:rsid w:val="00DF7489"/>
    <w:rsid w:val="00E0004F"/>
    <w:rsid w:val="00E000C1"/>
    <w:rsid w:val="00E0032B"/>
    <w:rsid w:val="00E0192F"/>
    <w:rsid w:val="00E100D1"/>
    <w:rsid w:val="00E1119C"/>
    <w:rsid w:val="00E11505"/>
    <w:rsid w:val="00E13866"/>
    <w:rsid w:val="00E172BF"/>
    <w:rsid w:val="00E27605"/>
    <w:rsid w:val="00E30FF6"/>
    <w:rsid w:val="00E33CC7"/>
    <w:rsid w:val="00E36633"/>
    <w:rsid w:val="00E444B0"/>
    <w:rsid w:val="00E461FB"/>
    <w:rsid w:val="00E557AF"/>
    <w:rsid w:val="00E636E1"/>
    <w:rsid w:val="00E658E0"/>
    <w:rsid w:val="00E675A8"/>
    <w:rsid w:val="00E71B5F"/>
    <w:rsid w:val="00E755B7"/>
    <w:rsid w:val="00E771F7"/>
    <w:rsid w:val="00E82773"/>
    <w:rsid w:val="00E8352F"/>
    <w:rsid w:val="00E86CE7"/>
    <w:rsid w:val="00E905D7"/>
    <w:rsid w:val="00E94692"/>
    <w:rsid w:val="00E94840"/>
    <w:rsid w:val="00E95F07"/>
    <w:rsid w:val="00EA3560"/>
    <w:rsid w:val="00EA4429"/>
    <w:rsid w:val="00EA546A"/>
    <w:rsid w:val="00EA5D85"/>
    <w:rsid w:val="00EA6BA7"/>
    <w:rsid w:val="00EB36E6"/>
    <w:rsid w:val="00EC037A"/>
    <w:rsid w:val="00EC0930"/>
    <w:rsid w:val="00EC23C2"/>
    <w:rsid w:val="00EC250D"/>
    <w:rsid w:val="00EC2C78"/>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F019F8"/>
    <w:rsid w:val="00F02FBD"/>
    <w:rsid w:val="00F03CA6"/>
    <w:rsid w:val="00F05900"/>
    <w:rsid w:val="00F072DE"/>
    <w:rsid w:val="00F10267"/>
    <w:rsid w:val="00F137CE"/>
    <w:rsid w:val="00F214DB"/>
    <w:rsid w:val="00F2366D"/>
    <w:rsid w:val="00F30502"/>
    <w:rsid w:val="00F33FD4"/>
    <w:rsid w:val="00F50368"/>
    <w:rsid w:val="00F504F5"/>
    <w:rsid w:val="00F52173"/>
    <w:rsid w:val="00F55180"/>
    <w:rsid w:val="00F57ED5"/>
    <w:rsid w:val="00F60697"/>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3089"/>
    <w:rsid w:val="00FB33DA"/>
    <w:rsid w:val="00FB4173"/>
    <w:rsid w:val="00FB799B"/>
    <w:rsid w:val="00FC693B"/>
    <w:rsid w:val="00FD04F0"/>
    <w:rsid w:val="00FD146E"/>
    <w:rsid w:val="00FD20D9"/>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0D9"/>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49</Pages>
  <Words>16319</Words>
  <Characters>97918</Characters>
  <Application>Microsoft Office Word</Application>
  <DocSecurity>0</DocSecurity>
  <Lines>815</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Samanta Badowiec</cp:lastModifiedBy>
  <cp:revision>7</cp:revision>
  <cp:lastPrinted>2025-04-22T10:05:00Z</cp:lastPrinted>
  <dcterms:created xsi:type="dcterms:W3CDTF">2025-04-15T09:16:00Z</dcterms:created>
  <dcterms:modified xsi:type="dcterms:W3CDTF">2025-04-22T10:15:00Z</dcterms:modified>
</cp:coreProperties>
</file>