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EA4" w:rsidRDefault="00436A9D">
      <w:pPr>
        <w:spacing w:before="78"/>
        <w:ind w:right="105"/>
        <w:jc w:val="right"/>
        <w:rPr>
          <w:rFonts w:ascii="Cambria" w:hAnsi="Cambria"/>
        </w:rPr>
      </w:pPr>
      <w:r>
        <w:rPr>
          <w:rFonts w:ascii="Cambria" w:hAnsi="Cambria"/>
        </w:rPr>
        <w:t>Załącznik nr 1A do SWZ</w:t>
      </w:r>
    </w:p>
    <w:p w:rsidR="00165EA4" w:rsidRDefault="00436A9D">
      <w:pPr>
        <w:spacing w:before="160"/>
        <w:ind w:left="216"/>
        <w:rPr>
          <w:rFonts w:ascii="Cambria" w:hAnsi="Cambria"/>
        </w:rPr>
      </w:pPr>
      <w:r>
        <w:rPr>
          <w:rFonts w:ascii="Cambria" w:hAnsi="Cambria"/>
        </w:rPr>
        <w:t>Nr postępowania: SA.270.2.2.2025</w:t>
      </w:r>
    </w:p>
    <w:p w:rsidR="00165EA4" w:rsidRDefault="00165EA4">
      <w:pPr>
        <w:pStyle w:val="Tekstpodstawowy"/>
        <w:spacing w:before="4"/>
        <w:rPr>
          <w:rFonts w:ascii="Cambria"/>
          <w:sz w:val="27"/>
        </w:rPr>
      </w:pPr>
    </w:p>
    <w:p w:rsidR="00165EA4" w:rsidRDefault="00436A9D">
      <w:pPr>
        <w:pStyle w:val="Tekstpodstawowy"/>
        <w:ind w:left="2538" w:right="2580"/>
        <w:jc w:val="center"/>
      </w:pPr>
      <w:r>
        <w:t>OPIS PRZEDMIOTU ZAMÓWIENIA</w:t>
      </w:r>
    </w:p>
    <w:p w:rsidR="00165EA4" w:rsidRDefault="00165EA4">
      <w:pPr>
        <w:pStyle w:val="Tekstpodstawowy"/>
        <w:spacing w:before="10"/>
        <w:rPr>
          <w:sz w:val="20"/>
        </w:rPr>
      </w:pPr>
    </w:p>
    <w:p w:rsidR="00165EA4" w:rsidRDefault="00436A9D" w:rsidP="00436A9D">
      <w:pPr>
        <w:pStyle w:val="Tekstpodstawowy"/>
        <w:spacing w:before="89"/>
        <w:ind w:left="216" w:right="1097"/>
      </w:pPr>
      <w:r>
        <w:t xml:space="preserve">Przedmiotem zamówienia jest </w:t>
      </w:r>
      <w:r w:rsidRPr="00436A9D">
        <w:t>Budowa samodzielnej podwójnej kancelarii leśnictwa Ganty i Borówko, IN2024/1</w:t>
      </w:r>
    </w:p>
    <w:p w:rsidR="00436A9D" w:rsidRDefault="00436A9D" w:rsidP="00436A9D">
      <w:pPr>
        <w:pStyle w:val="Tekstpodstawowy"/>
        <w:spacing w:before="89"/>
        <w:ind w:left="216" w:right="1097"/>
        <w:rPr>
          <w:sz w:val="35"/>
        </w:rPr>
      </w:pPr>
    </w:p>
    <w:p w:rsidR="00165EA4" w:rsidRDefault="00436A9D">
      <w:pPr>
        <w:pStyle w:val="Akapitzlist"/>
        <w:numPr>
          <w:ilvl w:val="0"/>
          <w:numId w:val="2"/>
        </w:numPr>
        <w:tabs>
          <w:tab w:val="left" w:pos="936"/>
          <w:tab w:val="left" w:pos="937"/>
        </w:tabs>
        <w:spacing w:before="1"/>
        <w:jc w:val="left"/>
        <w:rPr>
          <w:sz w:val="28"/>
        </w:rPr>
      </w:pPr>
      <w:r>
        <w:rPr>
          <w:sz w:val="28"/>
        </w:rPr>
        <w:t>Zakres przedmiotu</w:t>
      </w:r>
      <w:r>
        <w:rPr>
          <w:spacing w:val="2"/>
          <w:sz w:val="28"/>
        </w:rPr>
        <w:t xml:space="preserve"> </w:t>
      </w:r>
      <w:r>
        <w:rPr>
          <w:sz w:val="28"/>
        </w:rPr>
        <w:t>zamówienia</w:t>
      </w:r>
    </w:p>
    <w:p w:rsidR="00165EA4" w:rsidRDefault="00165EA4">
      <w:pPr>
        <w:pStyle w:val="Tekstpodstawowy"/>
        <w:spacing w:before="2"/>
        <w:rPr>
          <w:sz w:val="29"/>
        </w:rPr>
      </w:pPr>
    </w:p>
    <w:p w:rsidR="00165EA4" w:rsidRDefault="00436A9D" w:rsidP="00436A9D">
      <w:pPr>
        <w:pStyle w:val="Tekstpodstawowy"/>
        <w:spacing w:before="8"/>
        <w:jc w:val="center"/>
        <w:rPr>
          <w:b/>
          <w:szCs w:val="22"/>
        </w:rPr>
      </w:pPr>
      <w:r w:rsidRPr="00436A9D">
        <w:rPr>
          <w:b/>
          <w:szCs w:val="22"/>
        </w:rPr>
        <w:t>Budowa samodzielnej podwójnej kancelarii leśnictwa Ganty i Borówko, IN2024/1</w:t>
      </w:r>
    </w:p>
    <w:p w:rsidR="00436A9D" w:rsidRDefault="00436A9D">
      <w:pPr>
        <w:pStyle w:val="Tekstpodstawowy"/>
        <w:spacing w:before="8"/>
        <w:rPr>
          <w:b/>
          <w:sz w:val="26"/>
        </w:rPr>
      </w:pPr>
    </w:p>
    <w:p w:rsidR="00165EA4" w:rsidRDefault="00436A9D">
      <w:pPr>
        <w:pStyle w:val="Tekstpodstawowy"/>
        <w:ind w:left="101"/>
      </w:pPr>
      <w:r>
        <w:t>Szczegółowy opis przedmiotu zamówienia jest zawarty w</w:t>
      </w:r>
      <w:r>
        <w:rPr>
          <w:spacing w:val="-37"/>
        </w:rPr>
        <w:t xml:space="preserve"> </w:t>
      </w:r>
      <w:r>
        <w:t>dokumentacji:</w:t>
      </w:r>
    </w:p>
    <w:p w:rsidR="00165EA4" w:rsidRDefault="00165EA4">
      <w:pPr>
        <w:pStyle w:val="Tekstpodstawowy"/>
        <w:spacing w:before="1"/>
      </w:pPr>
    </w:p>
    <w:p w:rsidR="00165EA4" w:rsidRDefault="00436A9D">
      <w:pPr>
        <w:pStyle w:val="Akapitzlist"/>
        <w:numPr>
          <w:ilvl w:val="1"/>
          <w:numId w:val="2"/>
        </w:numPr>
        <w:tabs>
          <w:tab w:val="left" w:pos="936"/>
          <w:tab w:val="left" w:pos="937"/>
        </w:tabs>
        <w:rPr>
          <w:sz w:val="28"/>
        </w:rPr>
      </w:pPr>
      <w:r>
        <w:rPr>
          <w:sz w:val="28"/>
        </w:rPr>
        <w:t>Projekcie budowlanym, projektach</w:t>
      </w:r>
      <w:r>
        <w:rPr>
          <w:spacing w:val="-6"/>
          <w:sz w:val="28"/>
        </w:rPr>
        <w:t xml:space="preserve"> </w:t>
      </w:r>
      <w:r>
        <w:rPr>
          <w:sz w:val="28"/>
        </w:rPr>
        <w:t>technicznych</w:t>
      </w:r>
    </w:p>
    <w:p w:rsidR="00165EA4" w:rsidRDefault="00436A9D">
      <w:pPr>
        <w:pStyle w:val="Akapitzlist"/>
        <w:numPr>
          <w:ilvl w:val="1"/>
          <w:numId w:val="2"/>
        </w:numPr>
        <w:tabs>
          <w:tab w:val="left" w:pos="936"/>
          <w:tab w:val="left" w:pos="937"/>
        </w:tabs>
        <w:rPr>
          <w:sz w:val="28"/>
        </w:rPr>
      </w:pPr>
      <w:r>
        <w:rPr>
          <w:sz w:val="28"/>
        </w:rPr>
        <w:t>Specyfikacji Technicznej Wykonania i Odbioru Robót zwanej</w:t>
      </w:r>
      <w:r>
        <w:rPr>
          <w:spacing w:val="-16"/>
          <w:sz w:val="28"/>
        </w:rPr>
        <w:t xml:space="preserve"> </w:t>
      </w:r>
      <w:r>
        <w:rPr>
          <w:sz w:val="28"/>
        </w:rPr>
        <w:t>dalej</w:t>
      </w:r>
    </w:p>
    <w:p w:rsidR="00165EA4" w:rsidRDefault="00436A9D">
      <w:pPr>
        <w:pStyle w:val="Tekstpodstawowy"/>
        <w:spacing w:before="4" w:line="319" w:lineRule="exact"/>
        <w:ind w:left="936"/>
      </w:pPr>
      <w:r>
        <w:t>„</w:t>
      </w:r>
      <w:proofErr w:type="spellStart"/>
      <w:r>
        <w:t>STWiORB</w:t>
      </w:r>
      <w:proofErr w:type="spellEnd"/>
      <w:r>
        <w:t>”;</w:t>
      </w:r>
    </w:p>
    <w:p w:rsidR="00165EA4" w:rsidRDefault="00436A9D">
      <w:pPr>
        <w:pStyle w:val="Akapitzlist"/>
        <w:numPr>
          <w:ilvl w:val="1"/>
          <w:numId w:val="2"/>
        </w:numPr>
        <w:tabs>
          <w:tab w:val="left" w:pos="936"/>
          <w:tab w:val="left" w:pos="937"/>
        </w:tabs>
        <w:spacing w:line="340" w:lineRule="exact"/>
        <w:rPr>
          <w:sz w:val="28"/>
        </w:rPr>
      </w:pPr>
      <w:r>
        <w:rPr>
          <w:sz w:val="28"/>
        </w:rPr>
        <w:t>Przedmiarze</w:t>
      </w:r>
      <w:r>
        <w:rPr>
          <w:spacing w:val="-3"/>
          <w:sz w:val="28"/>
        </w:rPr>
        <w:t xml:space="preserve"> </w:t>
      </w:r>
      <w:r>
        <w:rPr>
          <w:sz w:val="28"/>
        </w:rPr>
        <w:t>robót;</w:t>
      </w:r>
    </w:p>
    <w:p w:rsidR="00165EA4" w:rsidRDefault="00165EA4">
      <w:pPr>
        <w:pStyle w:val="Tekstpodstawowy"/>
        <w:spacing w:before="9"/>
        <w:rPr>
          <w:sz w:val="27"/>
        </w:rPr>
      </w:pPr>
    </w:p>
    <w:p w:rsidR="00165EA4" w:rsidRDefault="00436A9D">
      <w:pPr>
        <w:pStyle w:val="Akapitzlist"/>
        <w:numPr>
          <w:ilvl w:val="0"/>
          <w:numId w:val="2"/>
        </w:numPr>
        <w:tabs>
          <w:tab w:val="left" w:pos="936"/>
          <w:tab w:val="left" w:pos="937"/>
        </w:tabs>
        <w:ind w:hanging="618"/>
        <w:jc w:val="left"/>
        <w:rPr>
          <w:sz w:val="28"/>
        </w:rPr>
      </w:pPr>
      <w:r>
        <w:rPr>
          <w:sz w:val="28"/>
        </w:rPr>
        <w:t>Rodzaj zamówienia - roboty</w:t>
      </w:r>
      <w:r>
        <w:rPr>
          <w:spacing w:val="-13"/>
          <w:sz w:val="28"/>
        </w:rPr>
        <w:t xml:space="preserve"> </w:t>
      </w:r>
      <w:r>
        <w:rPr>
          <w:sz w:val="28"/>
        </w:rPr>
        <w:t>budowlane.</w:t>
      </w:r>
    </w:p>
    <w:p w:rsidR="00436A9D" w:rsidRDefault="00436A9D" w:rsidP="00436A9D">
      <w:pPr>
        <w:pStyle w:val="Tekstpodstawowy"/>
        <w:spacing w:before="1" w:line="650" w:lineRule="atLeast"/>
        <w:ind w:left="101" w:right="1981"/>
      </w:pPr>
      <w:r>
        <w:t>Oznaczenie według Wspólnego Słownika Zamówień CPV:</w:t>
      </w:r>
    </w:p>
    <w:p w:rsidR="00436A9D" w:rsidRDefault="00436A9D" w:rsidP="00436A9D">
      <w:pPr>
        <w:pStyle w:val="Tekstpodstawowy"/>
        <w:spacing w:before="1" w:line="650" w:lineRule="atLeast"/>
        <w:ind w:left="101" w:right="1981"/>
      </w:pPr>
    </w:p>
    <w:p w:rsidR="00436A9D" w:rsidRDefault="00436A9D" w:rsidP="00436A9D">
      <w:pPr>
        <w:pStyle w:val="Tekstpodstawowy"/>
        <w:spacing w:before="1"/>
        <w:ind w:right="1979"/>
      </w:pPr>
      <w:r>
        <w:t>45210000-2 Roboty budowlane w zakresie budynków</w:t>
      </w:r>
    </w:p>
    <w:p w:rsidR="00436A9D" w:rsidRDefault="00436A9D" w:rsidP="00436A9D">
      <w:pPr>
        <w:pStyle w:val="Tekstpodstawowy"/>
        <w:spacing w:before="1"/>
        <w:ind w:right="1979"/>
      </w:pPr>
      <w:r>
        <w:t>45320000-6 Roboty izolacyjne</w:t>
      </w:r>
    </w:p>
    <w:p w:rsidR="00436A9D" w:rsidRDefault="00436A9D" w:rsidP="00436A9D">
      <w:pPr>
        <w:pStyle w:val="Tekstpodstawowy"/>
        <w:spacing w:before="1"/>
        <w:ind w:right="1979"/>
      </w:pPr>
      <w:r>
        <w:t>45420000-7 Roboty w zakresie zakładania stolarki budowlanej oraz roboty ciesielskie</w:t>
      </w:r>
    </w:p>
    <w:p w:rsidR="00436A9D" w:rsidRDefault="00436A9D" w:rsidP="00436A9D">
      <w:pPr>
        <w:pStyle w:val="Tekstpodstawowy"/>
        <w:spacing w:before="1"/>
        <w:ind w:right="1979"/>
      </w:pPr>
      <w:r>
        <w:t>45450000-6 Roboty budowlane wykończeniowe, pozostałe 45112000-5 Roboty w zakresie usuwania gleby</w:t>
      </w:r>
    </w:p>
    <w:p w:rsidR="00436A9D" w:rsidRDefault="00436A9D" w:rsidP="00436A9D">
      <w:pPr>
        <w:pStyle w:val="Tekstpodstawowy"/>
        <w:spacing w:before="1"/>
        <w:ind w:right="1979"/>
      </w:pPr>
      <w:r>
        <w:t>45430000-0 Pokrywanie podł</w:t>
      </w:r>
      <w:r>
        <w:rPr>
          <w:rFonts w:hint="eastAsia"/>
        </w:rPr>
        <w:t>ó</w:t>
      </w:r>
      <w:r>
        <w:t>g i ścian</w:t>
      </w:r>
    </w:p>
    <w:p w:rsidR="00436A9D" w:rsidRDefault="00436A9D" w:rsidP="00436A9D">
      <w:pPr>
        <w:pStyle w:val="Tekstpodstawowy"/>
        <w:spacing w:before="1"/>
        <w:ind w:right="1979"/>
      </w:pPr>
      <w:r>
        <w:t>45113000-2 Roboty na placu budowy</w:t>
      </w:r>
    </w:p>
    <w:p w:rsidR="00436A9D" w:rsidRDefault="00436A9D" w:rsidP="00436A9D">
      <w:pPr>
        <w:pStyle w:val="Tekstpodstawowy"/>
        <w:spacing w:before="1"/>
        <w:ind w:right="1979"/>
      </w:pPr>
      <w:r>
        <w:t>45310000-3 Roboty instalacyjne elektryczne</w:t>
      </w:r>
    </w:p>
    <w:p w:rsidR="00165EA4" w:rsidRDefault="00436A9D" w:rsidP="00436A9D">
      <w:pPr>
        <w:pStyle w:val="Tekstpodstawowy"/>
        <w:spacing w:before="1"/>
        <w:ind w:right="1979"/>
      </w:pPr>
      <w:r>
        <w:t>45330000-9 Roboty instalacyjne wodno-kanalizacyjne i sanitarne</w:t>
      </w:r>
    </w:p>
    <w:p w:rsidR="00436A9D" w:rsidRDefault="00436A9D" w:rsidP="00436A9D">
      <w:pPr>
        <w:pStyle w:val="Tekstpodstawowy"/>
        <w:spacing w:before="1"/>
        <w:ind w:left="101" w:right="1979"/>
      </w:pPr>
    </w:p>
    <w:p w:rsidR="00165EA4" w:rsidRDefault="00436A9D">
      <w:pPr>
        <w:pStyle w:val="Akapitzlist"/>
        <w:numPr>
          <w:ilvl w:val="0"/>
          <w:numId w:val="2"/>
        </w:numPr>
        <w:tabs>
          <w:tab w:val="left" w:pos="938"/>
          <w:tab w:val="left" w:pos="939"/>
        </w:tabs>
        <w:ind w:left="938" w:hanging="713"/>
        <w:jc w:val="left"/>
        <w:rPr>
          <w:sz w:val="28"/>
        </w:rPr>
      </w:pPr>
      <w:r>
        <w:rPr>
          <w:sz w:val="28"/>
        </w:rPr>
        <w:t>Dodatkowe wymagania</w:t>
      </w:r>
      <w:r>
        <w:rPr>
          <w:spacing w:val="-2"/>
          <w:sz w:val="28"/>
        </w:rPr>
        <w:t xml:space="preserve"> </w:t>
      </w:r>
      <w:r>
        <w:rPr>
          <w:sz w:val="28"/>
        </w:rPr>
        <w:t>zmawiającego:</w:t>
      </w:r>
    </w:p>
    <w:p w:rsidR="00165EA4" w:rsidRDefault="00165EA4">
      <w:pPr>
        <w:pStyle w:val="Tekstpodstawowy"/>
        <w:spacing w:before="6"/>
      </w:pPr>
    </w:p>
    <w:p w:rsidR="00165EA4" w:rsidRDefault="00436A9D">
      <w:pPr>
        <w:pStyle w:val="Akapitzlist"/>
        <w:numPr>
          <w:ilvl w:val="0"/>
          <w:numId w:val="1"/>
        </w:numPr>
        <w:tabs>
          <w:tab w:val="left" w:pos="939"/>
        </w:tabs>
        <w:ind w:right="1036"/>
        <w:rPr>
          <w:sz w:val="28"/>
        </w:rPr>
      </w:pPr>
      <w:r>
        <w:rPr>
          <w:sz w:val="28"/>
        </w:rPr>
        <w:t>Roboty budowlane winny być wykonane zgodnie z zasadami</w:t>
      </w:r>
      <w:r>
        <w:rPr>
          <w:spacing w:val="-44"/>
          <w:sz w:val="28"/>
        </w:rPr>
        <w:t xml:space="preserve"> </w:t>
      </w:r>
      <w:r>
        <w:rPr>
          <w:sz w:val="28"/>
        </w:rPr>
        <w:t>sztuki budowlanej i obowiązującym Prawem</w:t>
      </w:r>
      <w:r>
        <w:rPr>
          <w:spacing w:val="-15"/>
          <w:sz w:val="28"/>
        </w:rPr>
        <w:t xml:space="preserve"> </w:t>
      </w:r>
      <w:r>
        <w:rPr>
          <w:sz w:val="28"/>
        </w:rPr>
        <w:lastRenderedPageBreak/>
        <w:t>budowlanym.</w:t>
      </w:r>
    </w:p>
    <w:p w:rsidR="00165EA4" w:rsidRDefault="00436A9D">
      <w:pPr>
        <w:pStyle w:val="Akapitzlist"/>
        <w:numPr>
          <w:ilvl w:val="0"/>
          <w:numId w:val="1"/>
        </w:numPr>
        <w:tabs>
          <w:tab w:val="left" w:pos="939"/>
        </w:tabs>
        <w:ind w:right="1072" w:hanging="360"/>
        <w:rPr>
          <w:sz w:val="28"/>
        </w:rPr>
      </w:pPr>
      <w:r>
        <w:rPr>
          <w:sz w:val="28"/>
        </w:rPr>
        <w:t>Wszystkie wykonane roboty i dostarczone materiały będą zgodne z dokumentacją projektową i</w:t>
      </w:r>
      <w:r>
        <w:rPr>
          <w:spacing w:val="-1"/>
          <w:sz w:val="28"/>
        </w:rPr>
        <w:t xml:space="preserve"> </w:t>
      </w:r>
      <w:r>
        <w:rPr>
          <w:sz w:val="28"/>
        </w:rPr>
        <w:t>SST.</w:t>
      </w:r>
    </w:p>
    <w:p w:rsidR="00165EA4" w:rsidRDefault="00436A9D">
      <w:pPr>
        <w:pStyle w:val="Akapitzlist"/>
        <w:numPr>
          <w:ilvl w:val="0"/>
          <w:numId w:val="1"/>
        </w:numPr>
        <w:tabs>
          <w:tab w:val="left" w:pos="939"/>
        </w:tabs>
        <w:spacing w:line="321" w:lineRule="exact"/>
        <w:ind w:hanging="361"/>
        <w:rPr>
          <w:sz w:val="28"/>
        </w:rPr>
      </w:pPr>
      <w:r>
        <w:rPr>
          <w:sz w:val="28"/>
        </w:rPr>
        <w:t>Wykonawca będzie przestrzegać przepisy ochrony</w:t>
      </w:r>
      <w:r>
        <w:rPr>
          <w:spacing w:val="-15"/>
          <w:sz w:val="28"/>
        </w:rPr>
        <w:t xml:space="preserve"> </w:t>
      </w:r>
      <w:r>
        <w:rPr>
          <w:sz w:val="28"/>
        </w:rPr>
        <w:t>przeciwpożarowej.</w:t>
      </w:r>
    </w:p>
    <w:p w:rsidR="00165EA4" w:rsidRDefault="00436A9D">
      <w:pPr>
        <w:pStyle w:val="Akapitzlist"/>
        <w:numPr>
          <w:ilvl w:val="0"/>
          <w:numId w:val="1"/>
        </w:numPr>
        <w:tabs>
          <w:tab w:val="left" w:pos="939"/>
        </w:tabs>
        <w:spacing w:line="242" w:lineRule="auto"/>
        <w:ind w:right="967" w:hanging="360"/>
        <w:rPr>
          <w:sz w:val="28"/>
        </w:rPr>
      </w:pPr>
      <w:r>
        <w:rPr>
          <w:sz w:val="28"/>
        </w:rPr>
        <w:t xml:space="preserve">Wykonawca </w:t>
      </w:r>
      <w:r>
        <w:rPr>
          <w:spacing w:val="-3"/>
          <w:sz w:val="28"/>
        </w:rPr>
        <w:t xml:space="preserve">ma </w:t>
      </w:r>
      <w:r>
        <w:rPr>
          <w:sz w:val="28"/>
        </w:rPr>
        <w:t>obowiązek znać i stosować w czasie prowadzenia robót wszelkie przepisy dotyczące ochrony środowiska</w:t>
      </w:r>
      <w:r>
        <w:rPr>
          <w:spacing w:val="-31"/>
          <w:sz w:val="28"/>
        </w:rPr>
        <w:t xml:space="preserve"> </w:t>
      </w:r>
      <w:r>
        <w:rPr>
          <w:sz w:val="28"/>
        </w:rPr>
        <w:t>naturalnego.</w:t>
      </w:r>
    </w:p>
    <w:p w:rsidR="00165EA4" w:rsidRDefault="00436A9D">
      <w:pPr>
        <w:pStyle w:val="Akapitzlist"/>
        <w:numPr>
          <w:ilvl w:val="0"/>
          <w:numId w:val="1"/>
        </w:numPr>
        <w:tabs>
          <w:tab w:val="left" w:pos="939"/>
        </w:tabs>
        <w:ind w:right="201" w:hanging="360"/>
        <w:rPr>
          <w:sz w:val="28"/>
        </w:rPr>
      </w:pPr>
      <w:r>
        <w:rPr>
          <w:sz w:val="28"/>
        </w:rPr>
        <w:t>Wykonawca jest zobowiązany do zabezpieczenia terenu budowy w okresie trwania realizacji kontraktu aż do zakończenia i odbioru końcowego</w:t>
      </w:r>
      <w:r>
        <w:rPr>
          <w:spacing w:val="-23"/>
          <w:sz w:val="28"/>
        </w:rPr>
        <w:t xml:space="preserve"> </w:t>
      </w:r>
      <w:r>
        <w:rPr>
          <w:sz w:val="28"/>
        </w:rPr>
        <w:t>robót.</w:t>
      </w:r>
    </w:p>
    <w:p w:rsidR="00165EA4" w:rsidRDefault="00436A9D">
      <w:pPr>
        <w:pStyle w:val="Akapitzlist"/>
        <w:numPr>
          <w:ilvl w:val="0"/>
          <w:numId w:val="1"/>
        </w:numPr>
        <w:tabs>
          <w:tab w:val="left" w:pos="939"/>
        </w:tabs>
        <w:ind w:right="976" w:hanging="360"/>
        <w:rPr>
          <w:sz w:val="28"/>
        </w:rPr>
      </w:pPr>
      <w:r>
        <w:rPr>
          <w:sz w:val="28"/>
        </w:rPr>
        <w:t>Podczas realizacji robót Wykonawca będzie przestrzegać przepisów dotyczących bezpieczeństwa i higieny</w:t>
      </w:r>
      <w:r>
        <w:rPr>
          <w:spacing w:val="-4"/>
          <w:sz w:val="28"/>
        </w:rPr>
        <w:t xml:space="preserve"> </w:t>
      </w:r>
      <w:r>
        <w:rPr>
          <w:sz w:val="28"/>
        </w:rPr>
        <w:t>pracy.</w:t>
      </w:r>
    </w:p>
    <w:p w:rsidR="00165EA4" w:rsidRDefault="00436A9D" w:rsidP="00436A9D">
      <w:pPr>
        <w:pStyle w:val="Akapitzlist"/>
        <w:numPr>
          <w:ilvl w:val="0"/>
          <w:numId w:val="1"/>
        </w:numPr>
        <w:tabs>
          <w:tab w:val="left" w:pos="939"/>
        </w:tabs>
        <w:spacing w:line="321" w:lineRule="exact"/>
        <w:ind w:hanging="361"/>
        <w:rPr>
          <w:sz w:val="28"/>
        </w:rPr>
      </w:pPr>
      <w:r>
        <w:rPr>
          <w:sz w:val="28"/>
        </w:rPr>
        <w:t>Wykonawca jest zobowiązany do używania jedynie takiego sprzętu,</w:t>
      </w:r>
      <w:r>
        <w:rPr>
          <w:spacing w:val="-23"/>
          <w:sz w:val="28"/>
        </w:rPr>
        <w:t xml:space="preserve"> </w:t>
      </w:r>
      <w:r>
        <w:rPr>
          <w:sz w:val="28"/>
        </w:rPr>
        <w:t>który</w:t>
      </w:r>
    </w:p>
    <w:p w:rsidR="00436A9D" w:rsidRDefault="00436A9D" w:rsidP="00436A9D">
      <w:pPr>
        <w:pStyle w:val="Tekstpodstawowy"/>
        <w:spacing w:before="77" w:line="322" w:lineRule="exact"/>
      </w:pPr>
      <w:r>
        <w:t xml:space="preserve">              nie spowoduje niekorzystnego wpływu na jakość wykonywanych robót.</w:t>
      </w:r>
    </w:p>
    <w:p w:rsidR="00436A9D" w:rsidRDefault="00436A9D" w:rsidP="00436A9D">
      <w:pPr>
        <w:pStyle w:val="Akapitzlist"/>
        <w:numPr>
          <w:ilvl w:val="0"/>
          <w:numId w:val="3"/>
        </w:numPr>
        <w:tabs>
          <w:tab w:val="left" w:pos="939"/>
        </w:tabs>
        <w:rPr>
          <w:sz w:val="28"/>
        </w:rPr>
      </w:pPr>
      <w:r>
        <w:rPr>
          <w:sz w:val="28"/>
        </w:rPr>
        <w:t>Gwarancja – min. 60</w:t>
      </w:r>
      <w:r>
        <w:rPr>
          <w:spacing w:val="-4"/>
          <w:sz w:val="28"/>
        </w:rPr>
        <w:t xml:space="preserve"> </w:t>
      </w:r>
      <w:r>
        <w:rPr>
          <w:sz w:val="28"/>
        </w:rPr>
        <w:t>m-</w:t>
      </w:r>
      <w:proofErr w:type="spellStart"/>
      <w:r>
        <w:rPr>
          <w:sz w:val="28"/>
        </w:rPr>
        <w:t>cy</w:t>
      </w:r>
      <w:proofErr w:type="spellEnd"/>
      <w:r>
        <w:rPr>
          <w:sz w:val="28"/>
        </w:rPr>
        <w:t>.</w:t>
      </w:r>
    </w:p>
    <w:p w:rsidR="00436A9D" w:rsidRDefault="00436A9D" w:rsidP="00436A9D">
      <w:pPr>
        <w:pStyle w:val="Tekstpodstawowy"/>
        <w:rPr>
          <w:sz w:val="30"/>
        </w:rPr>
      </w:pPr>
    </w:p>
    <w:p w:rsidR="00436A9D" w:rsidRDefault="00436A9D" w:rsidP="00237750">
      <w:pPr>
        <w:spacing w:before="263" w:line="484" w:lineRule="auto"/>
        <w:ind w:left="101" w:right="325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Osoba do kontaktu przy realizacji zamówienia: Paweł Ulewicz – tel. 660 </w:t>
      </w:r>
      <w:r w:rsidR="00237750">
        <w:rPr>
          <w:rFonts w:ascii="Arial" w:hAnsi="Arial"/>
          <w:b/>
          <w:sz w:val="24"/>
        </w:rPr>
        <w:t>731</w:t>
      </w:r>
      <w:r>
        <w:rPr>
          <w:rFonts w:ascii="Arial" w:hAnsi="Arial"/>
          <w:b/>
          <w:sz w:val="24"/>
        </w:rPr>
        <w:t xml:space="preserve"> 209</w:t>
      </w:r>
    </w:p>
    <w:p w:rsidR="00436A9D" w:rsidRDefault="00436A9D" w:rsidP="00436A9D">
      <w:pPr>
        <w:pStyle w:val="Tekstpodstawowy"/>
        <w:spacing w:before="3"/>
        <w:rPr>
          <w:rFonts w:ascii="Arial"/>
          <w:b/>
        </w:rPr>
      </w:pPr>
    </w:p>
    <w:p w:rsidR="00165EA4" w:rsidRDefault="00165EA4">
      <w:pPr>
        <w:spacing w:before="1"/>
        <w:ind w:left="115"/>
        <w:rPr>
          <w:sz w:val="24"/>
        </w:rPr>
      </w:pPr>
      <w:bookmarkStart w:id="0" w:name="_GoBack"/>
      <w:bookmarkEnd w:id="0"/>
    </w:p>
    <w:sectPr w:rsidR="00165EA4">
      <w:pgSz w:w="11580" w:h="16500"/>
      <w:pgMar w:top="1360" w:right="1320" w:bottom="280" w:left="1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65635"/>
    <w:multiLevelType w:val="hybridMultilevel"/>
    <w:tmpl w:val="C4BCF77A"/>
    <w:lvl w:ilvl="0" w:tplc="A7E0B84E">
      <w:start w:val="1"/>
      <w:numFmt w:val="decimal"/>
      <w:lvlText w:val="%1."/>
      <w:lvlJc w:val="left"/>
      <w:pPr>
        <w:ind w:left="938" w:hanging="36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pl-PL" w:eastAsia="pl-PL" w:bidi="pl-PL"/>
      </w:rPr>
    </w:lvl>
    <w:lvl w:ilvl="1" w:tplc="35068390">
      <w:numFmt w:val="bullet"/>
      <w:lvlText w:val="•"/>
      <w:lvlJc w:val="left"/>
      <w:pPr>
        <w:ind w:left="1801" w:hanging="363"/>
      </w:pPr>
      <w:rPr>
        <w:rFonts w:hint="default"/>
        <w:lang w:val="pl-PL" w:eastAsia="pl-PL" w:bidi="pl-PL"/>
      </w:rPr>
    </w:lvl>
    <w:lvl w:ilvl="2" w:tplc="ADA62A8A">
      <w:numFmt w:val="bullet"/>
      <w:lvlText w:val="•"/>
      <w:lvlJc w:val="left"/>
      <w:pPr>
        <w:ind w:left="2662" w:hanging="363"/>
      </w:pPr>
      <w:rPr>
        <w:rFonts w:hint="default"/>
        <w:lang w:val="pl-PL" w:eastAsia="pl-PL" w:bidi="pl-PL"/>
      </w:rPr>
    </w:lvl>
    <w:lvl w:ilvl="3" w:tplc="6AEA168A">
      <w:numFmt w:val="bullet"/>
      <w:lvlText w:val="•"/>
      <w:lvlJc w:val="left"/>
      <w:pPr>
        <w:ind w:left="3523" w:hanging="363"/>
      </w:pPr>
      <w:rPr>
        <w:rFonts w:hint="default"/>
        <w:lang w:val="pl-PL" w:eastAsia="pl-PL" w:bidi="pl-PL"/>
      </w:rPr>
    </w:lvl>
    <w:lvl w:ilvl="4" w:tplc="F7089B54">
      <w:numFmt w:val="bullet"/>
      <w:lvlText w:val="•"/>
      <w:lvlJc w:val="left"/>
      <w:pPr>
        <w:ind w:left="4384" w:hanging="363"/>
      </w:pPr>
      <w:rPr>
        <w:rFonts w:hint="default"/>
        <w:lang w:val="pl-PL" w:eastAsia="pl-PL" w:bidi="pl-PL"/>
      </w:rPr>
    </w:lvl>
    <w:lvl w:ilvl="5" w:tplc="51A22524">
      <w:numFmt w:val="bullet"/>
      <w:lvlText w:val="•"/>
      <w:lvlJc w:val="left"/>
      <w:pPr>
        <w:ind w:left="5245" w:hanging="363"/>
      </w:pPr>
      <w:rPr>
        <w:rFonts w:hint="default"/>
        <w:lang w:val="pl-PL" w:eastAsia="pl-PL" w:bidi="pl-PL"/>
      </w:rPr>
    </w:lvl>
    <w:lvl w:ilvl="6" w:tplc="45B23168">
      <w:numFmt w:val="bullet"/>
      <w:lvlText w:val="•"/>
      <w:lvlJc w:val="left"/>
      <w:pPr>
        <w:ind w:left="6106" w:hanging="363"/>
      </w:pPr>
      <w:rPr>
        <w:rFonts w:hint="default"/>
        <w:lang w:val="pl-PL" w:eastAsia="pl-PL" w:bidi="pl-PL"/>
      </w:rPr>
    </w:lvl>
    <w:lvl w:ilvl="7" w:tplc="A81E334C">
      <w:numFmt w:val="bullet"/>
      <w:lvlText w:val="•"/>
      <w:lvlJc w:val="left"/>
      <w:pPr>
        <w:ind w:left="6967" w:hanging="363"/>
      </w:pPr>
      <w:rPr>
        <w:rFonts w:hint="default"/>
        <w:lang w:val="pl-PL" w:eastAsia="pl-PL" w:bidi="pl-PL"/>
      </w:rPr>
    </w:lvl>
    <w:lvl w:ilvl="8" w:tplc="5B146356">
      <w:numFmt w:val="bullet"/>
      <w:lvlText w:val="•"/>
      <w:lvlJc w:val="left"/>
      <w:pPr>
        <w:ind w:left="7828" w:hanging="363"/>
      </w:pPr>
      <w:rPr>
        <w:rFonts w:hint="default"/>
        <w:lang w:val="pl-PL" w:eastAsia="pl-PL" w:bidi="pl-PL"/>
      </w:rPr>
    </w:lvl>
  </w:abstractNum>
  <w:abstractNum w:abstractNumId="1" w15:restartNumberingAfterBreak="0">
    <w:nsid w:val="385128BF"/>
    <w:multiLevelType w:val="hybridMultilevel"/>
    <w:tmpl w:val="C9CE768A"/>
    <w:lvl w:ilvl="0" w:tplc="01601070">
      <w:start w:val="1"/>
      <w:numFmt w:val="upperRoman"/>
      <w:lvlText w:val="%1."/>
      <w:lvlJc w:val="left"/>
      <w:pPr>
        <w:ind w:left="936" w:hanging="52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pl-PL" w:eastAsia="pl-PL" w:bidi="pl-PL"/>
      </w:rPr>
    </w:lvl>
    <w:lvl w:ilvl="1" w:tplc="1D4C7164">
      <w:numFmt w:val="bullet"/>
      <w:lvlText w:val=""/>
      <w:lvlJc w:val="left"/>
      <w:pPr>
        <w:ind w:left="936" w:hanging="363"/>
      </w:pPr>
      <w:rPr>
        <w:rFonts w:ascii="Symbol" w:eastAsia="Symbol" w:hAnsi="Symbol" w:cs="Symbol" w:hint="default"/>
        <w:w w:val="100"/>
        <w:sz w:val="28"/>
        <w:szCs w:val="28"/>
        <w:lang w:val="pl-PL" w:eastAsia="pl-PL" w:bidi="pl-PL"/>
      </w:rPr>
    </w:lvl>
    <w:lvl w:ilvl="2" w:tplc="6E4AA2AC">
      <w:numFmt w:val="bullet"/>
      <w:lvlText w:val="•"/>
      <w:lvlJc w:val="left"/>
      <w:pPr>
        <w:ind w:left="2662" w:hanging="363"/>
      </w:pPr>
      <w:rPr>
        <w:rFonts w:hint="default"/>
        <w:lang w:val="pl-PL" w:eastAsia="pl-PL" w:bidi="pl-PL"/>
      </w:rPr>
    </w:lvl>
    <w:lvl w:ilvl="3" w:tplc="2388894A">
      <w:numFmt w:val="bullet"/>
      <w:lvlText w:val="•"/>
      <w:lvlJc w:val="left"/>
      <w:pPr>
        <w:ind w:left="3523" w:hanging="363"/>
      </w:pPr>
      <w:rPr>
        <w:rFonts w:hint="default"/>
        <w:lang w:val="pl-PL" w:eastAsia="pl-PL" w:bidi="pl-PL"/>
      </w:rPr>
    </w:lvl>
    <w:lvl w:ilvl="4" w:tplc="5BD4653E">
      <w:numFmt w:val="bullet"/>
      <w:lvlText w:val="•"/>
      <w:lvlJc w:val="left"/>
      <w:pPr>
        <w:ind w:left="4384" w:hanging="363"/>
      </w:pPr>
      <w:rPr>
        <w:rFonts w:hint="default"/>
        <w:lang w:val="pl-PL" w:eastAsia="pl-PL" w:bidi="pl-PL"/>
      </w:rPr>
    </w:lvl>
    <w:lvl w:ilvl="5" w:tplc="8E141050">
      <w:numFmt w:val="bullet"/>
      <w:lvlText w:val="•"/>
      <w:lvlJc w:val="left"/>
      <w:pPr>
        <w:ind w:left="5245" w:hanging="363"/>
      </w:pPr>
      <w:rPr>
        <w:rFonts w:hint="default"/>
        <w:lang w:val="pl-PL" w:eastAsia="pl-PL" w:bidi="pl-PL"/>
      </w:rPr>
    </w:lvl>
    <w:lvl w:ilvl="6" w:tplc="0D641964">
      <w:numFmt w:val="bullet"/>
      <w:lvlText w:val="•"/>
      <w:lvlJc w:val="left"/>
      <w:pPr>
        <w:ind w:left="6106" w:hanging="363"/>
      </w:pPr>
      <w:rPr>
        <w:rFonts w:hint="default"/>
        <w:lang w:val="pl-PL" w:eastAsia="pl-PL" w:bidi="pl-PL"/>
      </w:rPr>
    </w:lvl>
    <w:lvl w:ilvl="7" w:tplc="6DDE4138">
      <w:numFmt w:val="bullet"/>
      <w:lvlText w:val="•"/>
      <w:lvlJc w:val="left"/>
      <w:pPr>
        <w:ind w:left="6967" w:hanging="363"/>
      </w:pPr>
      <w:rPr>
        <w:rFonts w:hint="default"/>
        <w:lang w:val="pl-PL" w:eastAsia="pl-PL" w:bidi="pl-PL"/>
      </w:rPr>
    </w:lvl>
    <w:lvl w:ilvl="8" w:tplc="6C9C0C3E">
      <w:numFmt w:val="bullet"/>
      <w:lvlText w:val="•"/>
      <w:lvlJc w:val="left"/>
      <w:pPr>
        <w:ind w:left="7828" w:hanging="363"/>
      </w:pPr>
      <w:rPr>
        <w:rFonts w:hint="default"/>
        <w:lang w:val="pl-PL" w:eastAsia="pl-PL" w:bidi="pl-PL"/>
      </w:rPr>
    </w:lvl>
  </w:abstractNum>
  <w:abstractNum w:abstractNumId="2" w15:restartNumberingAfterBreak="0">
    <w:nsid w:val="52A831E2"/>
    <w:multiLevelType w:val="hybridMultilevel"/>
    <w:tmpl w:val="C4BCF77A"/>
    <w:lvl w:ilvl="0" w:tplc="A7E0B84E">
      <w:start w:val="1"/>
      <w:numFmt w:val="decimal"/>
      <w:lvlText w:val="%1."/>
      <w:lvlJc w:val="left"/>
      <w:pPr>
        <w:ind w:left="938" w:hanging="36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pl-PL" w:eastAsia="pl-PL" w:bidi="pl-PL"/>
      </w:rPr>
    </w:lvl>
    <w:lvl w:ilvl="1" w:tplc="35068390">
      <w:numFmt w:val="bullet"/>
      <w:lvlText w:val="•"/>
      <w:lvlJc w:val="left"/>
      <w:pPr>
        <w:ind w:left="1801" w:hanging="363"/>
      </w:pPr>
      <w:rPr>
        <w:rFonts w:hint="default"/>
        <w:lang w:val="pl-PL" w:eastAsia="pl-PL" w:bidi="pl-PL"/>
      </w:rPr>
    </w:lvl>
    <w:lvl w:ilvl="2" w:tplc="ADA62A8A">
      <w:numFmt w:val="bullet"/>
      <w:lvlText w:val="•"/>
      <w:lvlJc w:val="left"/>
      <w:pPr>
        <w:ind w:left="2662" w:hanging="363"/>
      </w:pPr>
      <w:rPr>
        <w:rFonts w:hint="default"/>
        <w:lang w:val="pl-PL" w:eastAsia="pl-PL" w:bidi="pl-PL"/>
      </w:rPr>
    </w:lvl>
    <w:lvl w:ilvl="3" w:tplc="6AEA168A">
      <w:numFmt w:val="bullet"/>
      <w:lvlText w:val="•"/>
      <w:lvlJc w:val="left"/>
      <w:pPr>
        <w:ind w:left="3523" w:hanging="363"/>
      </w:pPr>
      <w:rPr>
        <w:rFonts w:hint="default"/>
        <w:lang w:val="pl-PL" w:eastAsia="pl-PL" w:bidi="pl-PL"/>
      </w:rPr>
    </w:lvl>
    <w:lvl w:ilvl="4" w:tplc="F7089B54">
      <w:numFmt w:val="bullet"/>
      <w:lvlText w:val="•"/>
      <w:lvlJc w:val="left"/>
      <w:pPr>
        <w:ind w:left="4384" w:hanging="363"/>
      </w:pPr>
      <w:rPr>
        <w:rFonts w:hint="default"/>
        <w:lang w:val="pl-PL" w:eastAsia="pl-PL" w:bidi="pl-PL"/>
      </w:rPr>
    </w:lvl>
    <w:lvl w:ilvl="5" w:tplc="51A22524">
      <w:numFmt w:val="bullet"/>
      <w:lvlText w:val="•"/>
      <w:lvlJc w:val="left"/>
      <w:pPr>
        <w:ind w:left="5245" w:hanging="363"/>
      </w:pPr>
      <w:rPr>
        <w:rFonts w:hint="default"/>
        <w:lang w:val="pl-PL" w:eastAsia="pl-PL" w:bidi="pl-PL"/>
      </w:rPr>
    </w:lvl>
    <w:lvl w:ilvl="6" w:tplc="45B23168">
      <w:numFmt w:val="bullet"/>
      <w:lvlText w:val="•"/>
      <w:lvlJc w:val="left"/>
      <w:pPr>
        <w:ind w:left="6106" w:hanging="363"/>
      </w:pPr>
      <w:rPr>
        <w:rFonts w:hint="default"/>
        <w:lang w:val="pl-PL" w:eastAsia="pl-PL" w:bidi="pl-PL"/>
      </w:rPr>
    </w:lvl>
    <w:lvl w:ilvl="7" w:tplc="A81E334C">
      <w:numFmt w:val="bullet"/>
      <w:lvlText w:val="•"/>
      <w:lvlJc w:val="left"/>
      <w:pPr>
        <w:ind w:left="6967" w:hanging="363"/>
      </w:pPr>
      <w:rPr>
        <w:rFonts w:hint="default"/>
        <w:lang w:val="pl-PL" w:eastAsia="pl-PL" w:bidi="pl-PL"/>
      </w:rPr>
    </w:lvl>
    <w:lvl w:ilvl="8" w:tplc="5B146356">
      <w:numFmt w:val="bullet"/>
      <w:lvlText w:val="•"/>
      <w:lvlJc w:val="left"/>
      <w:pPr>
        <w:ind w:left="7828" w:hanging="363"/>
      </w:pPr>
      <w:rPr>
        <w:rFonts w:hint="default"/>
        <w:lang w:val="pl-PL" w:eastAsia="pl-PL" w:bidi="pl-PL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5EA4"/>
    <w:rsid w:val="00165EA4"/>
    <w:rsid w:val="00237750"/>
    <w:rsid w:val="0043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62397"/>
  <w15:docId w15:val="{EC57231B-381E-4731-A5A3-469411532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938" w:hanging="363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282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N.Mrągowo Magdalena Kaczmarek</dc:creator>
  <cp:lastModifiedBy>N.Mrągowo Paweł Ulewicz</cp:lastModifiedBy>
  <cp:revision>3</cp:revision>
  <dcterms:created xsi:type="dcterms:W3CDTF">2025-03-17T09:28:00Z</dcterms:created>
  <dcterms:modified xsi:type="dcterms:W3CDTF">2025-04-09T05:45:00Z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2025-03-17T00:00:00Z</vt:filetime>
  </property>
</Properties>
</file>