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5"/>
        <w:tblW w:w="90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130A7A" w:rsidRPr="00BB62E0" w14:paraId="561F28AC" w14:textId="77777777" w:rsidTr="007474F5">
        <w:tc>
          <w:tcPr>
            <w:tcW w:w="9019" w:type="dxa"/>
            <w:shd w:val="clear" w:color="auto" w:fill="E7E6E6"/>
          </w:tcPr>
          <w:p w14:paraId="4D6C7DB3" w14:textId="77777777" w:rsidR="00130A7A" w:rsidRPr="00020B6F" w:rsidRDefault="00130A7A" w:rsidP="00130A7A">
            <w:pPr>
              <w:pStyle w:val="Nagwek1"/>
              <w:numPr>
                <w:ilvl w:val="0"/>
                <w:numId w:val="2"/>
              </w:numPr>
              <w:tabs>
                <w:tab w:val="num" w:pos="360"/>
              </w:tabs>
              <w:spacing w:before="0" w:line="28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20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CHARAKTER DOKUMENTU</w:t>
            </w:r>
          </w:p>
        </w:tc>
      </w:tr>
    </w:tbl>
    <w:p w14:paraId="046836DD" w14:textId="0E0DDF8D" w:rsidR="00130A7A" w:rsidRPr="00504973" w:rsidRDefault="00130A7A" w:rsidP="00130A7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Niniejszy dokument – Opis przedmiotu zamówienia (dalej również: „</w:t>
      </w:r>
      <w:r w:rsidRPr="00BB62E0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OPZ”</w:t>
      </w: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) – stanowi element składowy Specyfikacji Warunków Zamówienia (dalej również: „</w:t>
      </w:r>
      <w:r w:rsidRPr="00BB62E0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SWZ”</w:t>
      </w: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) sporządzonej na potrzeby postępowania o udzielenie zamówienia publicznego pn. 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„</w:t>
      </w:r>
      <w:r w:rsidR="00515F1A" w:rsidRPr="00515F1A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,, Dostawa średniego pojazdu specjalnego, ratowniczo-gaśniczego uterenowionego z napędem 4x4 dla OSP Biskupice w ramach projektu „Zielono-niebieskie Pobiedziska – rozwój jednostek systemu ratowniczo-gaśniczego w Biskupicach, Pobiedziskach i Węglewie””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”. </w:t>
      </w:r>
      <w:r w:rsidRPr="0050497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Dokument ten spełnia funkcje i rolę, o której mowa w art. 99 i nast. </w:t>
      </w:r>
      <w:proofErr w:type="spellStart"/>
      <w:r w:rsidRPr="0050497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P.z.p</w:t>
      </w:r>
      <w:proofErr w:type="spellEnd"/>
      <w:r w:rsidRPr="0050497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. Dokument należy rozpatrywać i odczytywać łącznie z pozostałymi postanowieniami SWZ, w szczególności sformułowanymi w załączniku nr 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3</w:t>
      </w:r>
      <w:r w:rsidRPr="0050497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do tego dokumentu zatytułowanym „</w:t>
      </w:r>
      <w:r w:rsidRPr="00504973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Projektowane postanowienia umowy</w:t>
      </w:r>
      <w:r w:rsidRPr="0050497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” (dalej również: „</w:t>
      </w:r>
      <w:r w:rsidRPr="00504973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PPU”</w:t>
      </w:r>
      <w:r w:rsidRPr="0050497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).</w:t>
      </w:r>
    </w:p>
    <w:p w14:paraId="2D0D70BD" w14:textId="77777777" w:rsidR="00130A7A" w:rsidRPr="00BB62E0" w:rsidRDefault="00130A7A" w:rsidP="00130A7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bCs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W przypadku rozbieżności pomiędzy dokumentami stanowiącymi treść SWZ, które nie zostaną uchylone w toku </w:t>
      </w:r>
      <w:r w:rsidRPr="00874AAF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postępowania o udzielenie zamówienia publicznego, zastosowanie znajdują reguły kolizyjne wyrażone </w:t>
      </w:r>
      <w:r w:rsidRPr="000B3A47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w </w:t>
      </w:r>
      <w:r w:rsidRPr="000B3A47">
        <w:rPr>
          <w:rFonts w:ascii="Times New Roman" w:hAnsi="Times New Roman" w:cs="Times New Roman"/>
          <w:bCs/>
          <w:sz w:val="24"/>
          <w:szCs w:val="24"/>
        </w:rPr>
        <w:t>§1 ust. 7 PPU.</w:t>
      </w:r>
    </w:p>
    <w:p w14:paraId="0FC8D6B6" w14:textId="77777777" w:rsidR="004D3F5A" w:rsidRPr="00041664" w:rsidRDefault="004D3F5A" w:rsidP="004D3F5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W zakresie w jakim w dokumencie posłużono się:</w:t>
      </w:r>
    </w:p>
    <w:p w14:paraId="26E1AC6E" w14:textId="77777777" w:rsidR="004D3F5A" w:rsidRPr="00041664" w:rsidRDefault="004D3F5A" w:rsidP="004D3F5A">
      <w:pPr>
        <w:pStyle w:val="Akapitzlist"/>
        <w:numPr>
          <w:ilvl w:val="0"/>
          <w:numId w:val="20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znakami towarowymi, patentami lub pochodzeniem, źród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łem</w:t>
      </w: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lub szczególnym procesem, który charakteryzuje produkt lub usługi dostarcza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ne</w:t>
      </w: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przez konkretnego wykonawcę, należy uznać, że dozwolone jest świadczenie równoważne, a postanowieniu takiemu towarzyszy wyraz „lub równoważne” nawet jeżeli nie został on wyraźnie zastrzeżony w ramach konkretnego postanowienia dokumentów zamówienia,</w:t>
      </w:r>
    </w:p>
    <w:p w14:paraId="3AA0C729" w14:textId="77777777" w:rsidR="004D3F5A" w:rsidRDefault="004D3F5A" w:rsidP="004D3F5A">
      <w:pPr>
        <w:pStyle w:val="Akapitzlist"/>
        <w:numPr>
          <w:ilvl w:val="0"/>
          <w:numId w:val="20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odniesieniem do norm, ocen technicznych, specyfikacji technicznych i systemów referencji technicznych, należy uznać, że dozwolone jest świadczenie równoważne, a postanowieniu takiemu towarzyszy wyraz „lub równoważne” nawet jeżeli nie został on wyraźnie zastrzeżony w ramach konkretnego postanowienia dokumentów zamówienia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,</w:t>
      </w:r>
    </w:p>
    <w:p w14:paraId="45054982" w14:textId="77777777" w:rsidR="004D3F5A" w:rsidRPr="00FD25B2" w:rsidRDefault="004D3F5A" w:rsidP="004D3F5A">
      <w:pPr>
        <w:pStyle w:val="Akapitzlist"/>
        <w:numPr>
          <w:ilvl w:val="0"/>
          <w:numId w:val="20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odwołaniem do certyfikatów, Zamawiający dozwala na certyfikaty równoważne. Poprzez certyfikaty równoważne należy rozumieć systemy certyfikacji przeprowadzane przez podmioty niezależne względem wykonawcy, funkcjonujące na terenie Unii Europejskiej potwierdzające wszystkie aspekty związane z jakością oraz aspektami środowiskowymi badanymi i weryfikowanymi w ramach wskazanych w OPZ procedur certyfikacji (w zakresie wspólnym dla wszystkich wymienionych wyraźnie systemów certyfikacji). Certyfikaty w tym rozumieniu stanowią dokumenty potwierdzające zbiór istotnych parametrów jakościowych oraz środowiskowych. </w:t>
      </w:r>
    </w:p>
    <w:p w14:paraId="76E1E35B" w14:textId="0959628E" w:rsidR="004D3F5A" w:rsidRPr="00041664" w:rsidRDefault="004D3F5A" w:rsidP="004D3F5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Rozwiązania równoważne musz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ą</w:t>
      </w: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spełniać wymogi równoważności określone szczegółowo w dokumentach zamówienia, a w przypadku ich niedostatku treściowego lub </w:t>
      </w:r>
      <w:r w:rsidRPr="0004166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lastRenderedPageBreak/>
        <w:t xml:space="preserve">niewyrażenia szczegółowych wymogów równoważności, równoważność rozwiązań będzie oceniana z uwzględnieniem wymogu zgodnie z którym zaoferowane parametry nie mogą być gorsze od parametrów określonych przez Zamawiającego w dokumentach zamówienia, przy </w:t>
      </w:r>
      <w:r w:rsidRPr="000B3A47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uwzględnieniu wszystkich postanowień dokumentów zamówienia oraz celu udzielania zamówienia określonego w </w:t>
      </w:r>
      <w:r w:rsidRPr="000B3A47">
        <w:rPr>
          <w:rFonts w:ascii="Times New Roman" w:hAnsi="Times New Roman" w:cs="Times New Roman"/>
          <w:sz w:val="24"/>
          <w:szCs w:val="24"/>
        </w:rPr>
        <w:t xml:space="preserve">§1 ust. </w:t>
      </w:r>
      <w:r w:rsidR="000B3A47" w:rsidRPr="000B3A47">
        <w:rPr>
          <w:rFonts w:ascii="Times New Roman" w:hAnsi="Times New Roman" w:cs="Times New Roman"/>
          <w:sz w:val="24"/>
          <w:szCs w:val="24"/>
        </w:rPr>
        <w:t>4</w:t>
      </w:r>
      <w:r w:rsidRPr="000B3A47">
        <w:rPr>
          <w:rFonts w:ascii="Times New Roman" w:hAnsi="Times New Roman" w:cs="Times New Roman"/>
          <w:sz w:val="24"/>
          <w:szCs w:val="24"/>
        </w:rPr>
        <w:t xml:space="preserve"> </w:t>
      </w:r>
      <w:r w:rsidRPr="000B3A47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PPU.</w:t>
      </w:r>
    </w:p>
    <w:p w14:paraId="742AB9F7" w14:textId="77777777" w:rsidR="00130A7A" w:rsidRPr="00BB62E0" w:rsidRDefault="00130A7A" w:rsidP="00130A7A">
      <w:pPr>
        <w:pStyle w:val="Akapitzlist"/>
        <w:suppressAutoHyphens/>
        <w:spacing w:line="288" w:lineRule="auto"/>
        <w:ind w:left="360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</w:p>
    <w:tbl>
      <w:tblPr>
        <w:tblStyle w:val="25"/>
        <w:tblW w:w="90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130A7A" w:rsidRPr="00BB62E0" w14:paraId="2E614C6B" w14:textId="77777777" w:rsidTr="007474F5">
        <w:tc>
          <w:tcPr>
            <w:tcW w:w="9019" w:type="dxa"/>
            <w:shd w:val="clear" w:color="auto" w:fill="E7E6E6"/>
          </w:tcPr>
          <w:p w14:paraId="262D2E98" w14:textId="77777777" w:rsidR="00130A7A" w:rsidRPr="00020B6F" w:rsidRDefault="00130A7A" w:rsidP="00130A7A">
            <w:pPr>
              <w:pStyle w:val="Nagwek1"/>
              <w:numPr>
                <w:ilvl w:val="0"/>
                <w:numId w:val="2"/>
              </w:numPr>
              <w:tabs>
                <w:tab w:val="num" w:pos="360"/>
              </w:tabs>
              <w:spacing w:before="0" w:line="28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20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OKREŚLENIE PRZEDMIOTU ZAMÓWIENIA</w:t>
            </w:r>
          </w:p>
        </w:tc>
      </w:tr>
    </w:tbl>
    <w:p w14:paraId="7883FB92" w14:textId="7FB8A3D2" w:rsidR="004D3F5A" w:rsidRPr="00E1663B" w:rsidRDefault="004D3F5A" w:rsidP="004D3F5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bookmarkStart w:id="0" w:name="_Hlk188632278"/>
      <w:r w:rsidRPr="00E1663B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Przedmiotem zamówienia jest dostawa średniego pojazdu specjalnego, ratowniczo-gaśniczego uterenowionego z napędem 4x4 (składający się również z zabudowy), wraz z wyposażeniem, określonego i opisanego dokumentami zamówienia, zwanego dalej: „</w:t>
      </w:r>
      <w:r w:rsidRPr="00E1663B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Pojazdem”</w:t>
      </w:r>
      <w:r w:rsidR="00FE2A45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.</w:t>
      </w:r>
    </w:p>
    <w:p w14:paraId="31AA3E2E" w14:textId="77777777" w:rsidR="00130A7A" w:rsidRPr="00BB62E0" w:rsidRDefault="00130A7A" w:rsidP="00130A7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Zamówienie obejmuje:</w:t>
      </w:r>
    </w:p>
    <w:p w14:paraId="6B202A19" w14:textId="2298C996" w:rsidR="00130A7A" w:rsidRPr="00BB62E0" w:rsidRDefault="00130A7A" w:rsidP="00130A7A">
      <w:pPr>
        <w:pStyle w:val="Akapitzlist"/>
        <w:numPr>
          <w:ilvl w:val="0"/>
          <w:numId w:val="3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realizację przez Wykonawcę wszelkich działań, które doprowadzą do dostarczenia </w:t>
      </w:r>
      <w:r w:rsidR="004D3F5A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Pojazdu</w:t>
      </w: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spełniające</w:t>
      </w:r>
      <w:r w:rsidR="004D3F5A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go</w:t>
      </w: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wszystkie wymagania określone dokumentami zamówienia w szczególności OPZ oraz PPU (Wykonawca nie musi być producentem, ani oficjalnym dystrybutorem [dealerem] </w:t>
      </w:r>
      <w:r w:rsidR="004D3F5A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Pojazdu</w:t>
      </w: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),</w:t>
      </w:r>
    </w:p>
    <w:p w14:paraId="4BFBF48C" w14:textId="54BAEA5C" w:rsidR="00130A7A" w:rsidRPr="00BB62E0" w:rsidRDefault="00130A7A" w:rsidP="00130A7A">
      <w:pPr>
        <w:pStyle w:val="Akapitzlist"/>
        <w:numPr>
          <w:ilvl w:val="0"/>
          <w:numId w:val="3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dostarczenie </w:t>
      </w:r>
      <w:r w:rsidR="004D3F5A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Pojazdu</w:t>
      </w: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spełniające</w:t>
      </w:r>
      <w:r w:rsidR="004D3F5A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go</w:t>
      </w: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wszystkie wymagania określone dokumentami zamówienia w szczególności OPZ oraz PPU,</w:t>
      </w:r>
    </w:p>
    <w:p w14:paraId="1BE17541" w14:textId="6ECD3138" w:rsidR="00130A7A" w:rsidRPr="00BB62E0" w:rsidRDefault="00130A7A" w:rsidP="00130A7A">
      <w:pPr>
        <w:pStyle w:val="Akapitzlist"/>
        <w:numPr>
          <w:ilvl w:val="0"/>
          <w:numId w:val="3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przeniesienie </w:t>
      </w:r>
      <w:r w:rsidRPr="00BB62E0">
        <w:rPr>
          <w:rFonts w:ascii="Times New Roman" w:eastAsia="Times New Roman" w:hAnsi="Times New Roman" w:cs="Times New Roman"/>
          <w:sz w:val="24"/>
          <w:szCs w:val="24"/>
        </w:rPr>
        <w:t xml:space="preserve">prawa własności </w:t>
      </w:r>
      <w:r w:rsidR="004D3F5A">
        <w:rPr>
          <w:rFonts w:ascii="Times New Roman" w:eastAsia="Times New Roman" w:hAnsi="Times New Roman" w:cs="Times New Roman"/>
          <w:sz w:val="24"/>
          <w:szCs w:val="24"/>
        </w:rPr>
        <w:t>Pojazdu</w:t>
      </w:r>
      <w:r w:rsidRPr="00BB62E0">
        <w:rPr>
          <w:rFonts w:ascii="Times New Roman" w:eastAsia="Times New Roman" w:hAnsi="Times New Roman" w:cs="Times New Roman"/>
          <w:sz w:val="24"/>
          <w:szCs w:val="24"/>
        </w:rPr>
        <w:t xml:space="preserve"> w momencie </w:t>
      </w:r>
      <w:r w:rsidRPr="000B3A47">
        <w:rPr>
          <w:rFonts w:ascii="Times New Roman" w:eastAsia="Times New Roman" w:hAnsi="Times New Roman" w:cs="Times New Roman"/>
          <w:sz w:val="24"/>
          <w:szCs w:val="24"/>
        </w:rPr>
        <w:t xml:space="preserve">podpisania protokołu zdawczo-odbiorczego bez uwag, nie później jednak niż do dnia wyznaczonego w </w:t>
      </w:r>
      <w:r w:rsidRPr="000B3A47">
        <w:rPr>
          <w:rFonts w:ascii="Times New Roman" w:hAnsi="Times New Roman" w:cs="Times New Roman"/>
          <w:sz w:val="24"/>
          <w:szCs w:val="24"/>
        </w:rPr>
        <w:t>§2 ust. 1 PPU</w:t>
      </w:r>
      <w:r w:rsidRPr="000B3A4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5C02A6" w14:textId="77777777" w:rsidR="00130A7A" w:rsidRPr="00BB62E0" w:rsidRDefault="00130A7A" w:rsidP="00130A7A">
      <w:pPr>
        <w:pStyle w:val="Akapitzlist"/>
        <w:numPr>
          <w:ilvl w:val="0"/>
          <w:numId w:val="3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realizację obowiązków gwarancyjnych oraz serwisowych,</w:t>
      </w:r>
    </w:p>
    <w:p w14:paraId="6BDE7172" w14:textId="77777777" w:rsidR="00130A7A" w:rsidRPr="00BB62E0" w:rsidRDefault="00130A7A" w:rsidP="00130A7A">
      <w:pPr>
        <w:pStyle w:val="Akapitzlist"/>
        <w:numPr>
          <w:ilvl w:val="0"/>
          <w:numId w:val="3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realizację innych obowiązków określonych dokumentami zamówienia.</w:t>
      </w:r>
    </w:p>
    <w:p w14:paraId="4FB305C5" w14:textId="016A8D7A" w:rsidR="00130A7A" w:rsidRPr="00504973" w:rsidRDefault="00130A7A" w:rsidP="00130A7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0A7088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9B1FF9">
        <w:rPr>
          <w:rFonts w:ascii="Times New Roman" w:hAnsi="Times New Roman" w:cs="Times New Roman"/>
          <w:sz w:val="24"/>
          <w:szCs w:val="24"/>
        </w:rPr>
        <w:t>zamówienia nastąpi</w:t>
      </w:r>
      <w:r w:rsidRPr="000A7088">
        <w:rPr>
          <w:rFonts w:ascii="Times New Roman" w:hAnsi="Times New Roman" w:cs="Times New Roman"/>
          <w:sz w:val="24"/>
          <w:szCs w:val="24"/>
        </w:rPr>
        <w:t xml:space="preserve"> w warunkach uzyskania przez Zamawiającego dofinansowania 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w ramach projektu </w:t>
      </w:r>
      <w:r w:rsidRPr="008871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Zielono-niebieskie Pobiedziska – rozwój jednostek systemu ratowniczo-gaśniczego w Biskupicach, Pobiedziskach i Węglewie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 realizowanego w ramach: Priorytetu 02 „Fundusze europejskie dla zielonej Wielkopolski”, Działania 02.05 „Zwiększanie odporności na zmiany klimatu i klęski żywiołowe”, Programu Fundusze Europejskie dla Wielkopolski 2021-2027 zorganizowanego przez Zarząd Województwa Wielkopolskiego (dalej: „</w:t>
      </w:r>
      <w:r w:rsidRPr="000A7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Program” 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>lub „</w:t>
      </w:r>
      <w:r w:rsidRPr="000A7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Projekt”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bookmarkEnd w:id="0"/>
    <w:p w14:paraId="21F12B03" w14:textId="77777777" w:rsidR="00130A7A" w:rsidRPr="00BB62E0" w:rsidRDefault="00130A7A" w:rsidP="00130A7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Zamawiający sformułował treść dokumentów zamówienia, w tym opisał przedmiot zamówienia, z uwzględnieniem wymagań wynikających z Programu.</w:t>
      </w:r>
    </w:p>
    <w:p w14:paraId="3C0BE0C4" w14:textId="77777777" w:rsidR="00130A7A" w:rsidRPr="00BB62E0" w:rsidRDefault="00130A7A" w:rsidP="00130A7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Wykonawca przyjmuje do wiadomości okoliczność, o której mowa w ust. 3 powyżej oraz zobowiązuje się do realizacji zamówienia z jej uwzględnieniem. </w:t>
      </w:r>
    </w:p>
    <w:p w14:paraId="2EBA8E67" w14:textId="77777777" w:rsidR="00130A7A" w:rsidRPr="00BB62E0" w:rsidRDefault="00130A7A" w:rsidP="00130A7A">
      <w:pPr>
        <w:pStyle w:val="Akapitzlist"/>
        <w:suppressAutoHyphens/>
        <w:spacing w:line="288" w:lineRule="auto"/>
        <w:ind w:left="360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</w:p>
    <w:tbl>
      <w:tblPr>
        <w:tblStyle w:val="25"/>
        <w:tblW w:w="90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130A7A" w:rsidRPr="00BB62E0" w14:paraId="047A190A" w14:textId="77777777" w:rsidTr="007474F5">
        <w:tc>
          <w:tcPr>
            <w:tcW w:w="9019" w:type="dxa"/>
            <w:shd w:val="clear" w:color="auto" w:fill="E7E6E6"/>
          </w:tcPr>
          <w:p w14:paraId="45F5DF08" w14:textId="77777777" w:rsidR="00130A7A" w:rsidRPr="00504973" w:rsidRDefault="00130A7A" w:rsidP="00130A7A">
            <w:pPr>
              <w:pStyle w:val="Nagwek1"/>
              <w:numPr>
                <w:ilvl w:val="0"/>
                <w:numId w:val="2"/>
              </w:numPr>
              <w:tabs>
                <w:tab w:val="num" w:pos="360"/>
              </w:tabs>
              <w:spacing w:before="0" w:line="28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OGÓLNE WYMOGI DOTYCZĄCE REALIZACJI ZAMÓWIENIA</w:t>
            </w:r>
          </w:p>
        </w:tc>
      </w:tr>
    </w:tbl>
    <w:p w14:paraId="5B1F5405" w14:textId="77777777" w:rsidR="00130A7A" w:rsidRPr="00BB62E0" w:rsidRDefault="00130A7A" w:rsidP="00130A7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Wykonawca zobowiązuje się do realizacji zamówienia:</w:t>
      </w:r>
    </w:p>
    <w:p w14:paraId="5BE73748" w14:textId="77777777" w:rsidR="00130A7A" w:rsidRPr="00BB62E0" w:rsidRDefault="00130A7A" w:rsidP="00130A7A">
      <w:pPr>
        <w:pStyle w:val="Akapitzlist"/>
        <w:numPr>
          <w:ilvl w:val="0"/>
          <w:numId w:val="21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w sposób zgodny z dokumentami zamówienia, </w:t>
      </w:r>
    </w:p>
    <w:p w14:paraId="50409B79" w14:textId="77777777" w:rsidR="00130A7A" w:rsidRPr="00BB62E0" w:rsidRDefault="00130A7A" w:rsidP="00130A7A">
      <w:pPr>
        <w:pStyle w:val="Akapitzlist"/>
        <w:numPr>
          <w:ilvl w:val="0"/>
          <w:numId w:val="21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w zgodności z wszelkimi wymogami prawem przewidzianymi,</w:t>
      </w:r>
    </w:p>
    <w:p w14:paraId="59995463" w14:textId="77777777" w:rsidR="00130A7A" w:rsidRPr="00BB62E0" w:rsidRDefault="00130A7A" w:rsidP="00130A7A">
      <w:pPr>
        <w:pStyle w:val="Akapitzlist"/>
        <w:numPr>
          <w:ilvl w:val="0"/>
          <w:numId w:val="21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w sposób uwzględniający postanowienia Programu, oraz zobowiązanie Zamawiającego do przestrzegania warunków Programu, </w:t>
      </w:r>
    </w:p>
    <w:p w14:paraId="6A47353A" w14:textId="77777777" w:rsidR="00130A7A" w:rsidRPr="00BB62E0" w:rsidRDefault="00130A7A" w:rsidP="00130A7A">
      <w:pPr>
        <w:pStyle w:val="Akapitzlist"/>
        <w:numPr>
          <w:ilvl w:val="0"/>
          <w:numId w:val="21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BB62E0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w warunkach współpracy i współdziałania z Zamawiającym, w szczególności w zakresie określonym w ust. 2 poniżej.</w:t>
      </w:r>
    </w:p>
    <w:p w14:paraId="4FF43535" w14:textId="77777777" w:rsidR="004D3F5A" w:rsidRPr="00F35643" w:rsidRDefault="004D3F5A" w:rsidP="004D3F5A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W związku ze specyfiką zamówienia, Wykonawca i Zamawiający zobowiązują się do współpracy i współdziałania przy jego realizacji, w szczególności poprzez uzgodnienie przez Wykonawcę z Zamawiającym, a także uwzględnianie przez Wykonawcę uwag Zamawiającego, w toku wykonania zamówienia w szczególności dotyczących:</w:t>
      </w:r>
    </w:p>
    <w:p w14:paraId="66AA208C" w14:textId="77777777" w:rsidR="004D3F5A" w:rsidRPr="00F35643" w:rsidRDefault="004D3F5A" w:rsidP="004D3F5A">
      <w:pPr>
        <w:pStyle w:val="Akapitzlist"/>
        <w:numPr>
          <w:ilvl w:val="0"/>
          <w:numId w:val="28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układu Pojazdu, w szczególności w zakresie jego ergonomii oraz wygody, a także spełniania funkcji przypisanych Pojazdowi. Wykonawca zobowiązany jest sporządzić koncepcję (model) zabudowy Pojazdu i uzyskać względem niej akceptację, przez przystąpieniem do działań produkcyjnych,</w:t>
      </w:r>
    </w:p>
    <w:p w14:paraId="7ECB87E5" w14:textId="77777777" w:rsidR="008360CB" w:rsidRDefault="004D3F5A" w:rsidP="004D3F5A">
      <w:pPr>
        <w:pStyle w:val="Akapitzlist"/>
        <w:numPr>
          <w:ilvl w:val="0"/>
          <w:numId w:val="28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szczegółowych miejsc rozlokowania szafek, szufladek, skrzyń i innych elementów wyposażenia Pojazdu,</w:t>
      </w:r>
      <w:r w:rsidR="008360CB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w szczególności:</w:t>
      </w:r>
    </w:p>
    <w:p w14:paraId="27AF8316" w14:textId="1278A2D3" w:rsidR="004D3F5A" w:rsidRDefault="008360CB" w:rsidP="008360CB">
      <w:pPr>
        <w:pStyle w:val="Akapitzlist"/>
        <w:numPr>
          <w:ilvl w:val="4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miejsca wyprowadzenia szybkozłącza o, którym mowa w Rozdziale IV ust. 2 pkt 1.12. OPZ,</w:t>
      </w:r>
    </w:p>
    <w:p w14:paraId="29682C0E" w14:textId="4BA2E657" w:rsidR="008360CB" w:rsidRPr="00F35643" w:rsidRDefault="008360CB" w:rsidP="004F0E6C">
      <w:pPr>
        <w:pStyle w:val="Akapitzlist"/>
        <w:numPr>
          <w:ilvl w:val="4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miejsca montażu drabiny, o której mowa w Rozdziale IV ust. 2 pkt 2.2. OPZ</w:t>
      </w:r>
      <w:r w:rsidR="00FE2A45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,</w:t>
      </w:r>
    </w:p>
    <w:p w14:paraId="1344AFDF" w14:textId="160E821B" w:rsidR="004D3F5A" w:rsidRPr="00F35643" w:rsidRDefault="004D3F5A" w:rsidP="008360CB">
      <w:pPr>
        <w:pStyle w:val="Akapitzlist"/>
        <w:numPr>
          <w:ilvl w:val="0"/>
          <w:numId w:val="28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parametrów urządzeń, wyposażenia itd., które zostały określone w sposób generalny przez Zamawiającego, celem zapewnienia odpowiedniej otwartości na różnorodność rozwiązań oferowanych na rynku i nie ograniczania konkurencji, </w:t>
      </w:r>
    </w:p>
    <w:p w14:paraId="4D1BBF6C" w14:textId="77777777" w:rsidR="004D3F5A" w:rsidRPr="00F35643" w:rsidRDefault="004D3F5A" w:rsidP="008360CB">
      <w:pPr>
        <w:pStyle w:val="Akapitzlist"/>
        <w:numPr>
          <w:ilvl w:val="0"/>
          <w:numId w:val="28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zamontowania przez Wykonawcę wyposażenia dostarczonego przez Zamawiającego i bezpośrednio związanego z przedmiotem zamówienia,</w:t>
      </w:r>
    </w:p>
    <w:p w14:paraId="309F1044" w14:textId="528F79B1" w:rsidR="008360CB" w:rsidRDefault="004D3F5A" w:rsidP="008360CB">
      <w:pPr>
        <w:pStyle w:val="Akapitzlist"/>
        <w:numPr>
          <w:ilvl w:val="0"/>
          <w:numId w:val="28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oznaczenia Pojazdu</w:t>
      </w:r>
      <w:r w:rsidR="008360CB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w szczególności napisów na drzwiach kabiny oraz herbu.</w:t>
      </w:r>
    </w:p>
    <w:p w14:paraId="38FD77E4" w14:textId="572D3C71" w:rsidR="00130A7A" w:rsidRPr="004F0E6C" w:rsidRDefault="00130A7A" w:rsidP="008360CB">
      <w:pPr>
        <w:pStyle w:val="Akapitzlist"/>
        <w:numPr>
          <w:ilvl w:val="3"/>
          <w:numId w:val="2"/>
        </w:numPr>
        <w:spacing w:before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E6C">
        <w:rPr>
          <w:rFonts w:ascii="Times New Roman" w:hAnsi="Times New Roman" w:cs="Times New Roman"/>
          <w:sz w:val="24"/>
          <w:szCs w:val="24"/>
        </w:rPr>
        <w:t xml:space="preserve">Katalog wyrażony w ust. 2 powyżej ma charakter otwarty i przykładowy, a Strony podejmą niezbędne działania celem zapewnienia </w:t>
      </w:r>
      <w:r w:rsidR="004D3F5A" w:rsidRPr="004F0E6C">
        <w:rPr>
          <w:rFonts w:ascii="Times New Roman" w:hAnsi="Times New Roman" w:cs="Times New Roman"/>
          <w:sz w:val="24"/>
          <w:szCs w:val="24"/>
        </w:rPr>
        <w:t>Pojazdu</w:t>
      </w:r>
      <w:r w:rsidRPr="004F0E6C">
        <w:rPr>
          <w:rFonts w:ascii="Times New Roman" w:hAnsi="Times New Roman" w:cs="Times New Roman"/>
          <w:sz w:val="24"/>
          <w:szCs w:val="24"/>
        </w:rPr>
        <w:t>, możliwie najpełniej odpowiadającej potrzebom Zamawiającego ukazanym w dokumentach zamówienia.</w:t>
      </w:r>
    </w:p>
    <w:p w14:paraId="3AADDD62" w14:textId="77777777" w:rsidR="00130A7A" w:rsidRDefault="00130A7A" w:rsidP="00E1663B">
      <w:pPr>
        <w:suppressAutoHyphens/>
        <w:spacing w:before="0" w:line="288" w:lineRule="auto"/>
        <w:ind w:left="360" w:hanging="360"/>
        <w:jc w:val="both"/>
      </w:pPr>
    </w:p>
    <w:tbl>
      <w:tblPr>
        <w:tblStyle w:val="25"/>
        <w:tblW w:w="90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4D3F5A" w:rsidRPr="00BB62E0" w14:paraId="6C601F18" w14:textId="77777777" w:rsidTr="007474F5">
        <w:tc>
          <w:tcPr>
            <w:tcW w:w="9019" w:type="dxa"/>
            <w:shd w:val="clear" w:color="auto" w:fill="E7E6E6"/>
          </w:tcPr>
          <w:p w14:paraId="0C09BB39" w14:textId="21836D70" w:rsidR="004D3F5A" w:rsidRPr="00504973" w:rsidRDefault="004D3F5A" w:rsidP="004F0E6C">
            <w:pPr>
              <w:pStyle w:val="Nagwek1"/>
              <w:numPr>
                <w:ilvl w:val="0"/>
                <w:numId w:val="2"/>
              </w:numPr>
              <w:spacing w:before="0" w:line="288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WYMOGI DOTYCZĄCE POJAZDU</w:t>
            </w:r>
          </w:p>
        </w:tc>
      </w:tr>
    </w:tbl>
    <w:p w14:paraId="66BB8127" w14:textId="77777777" w:rsidR="004D3F5A" w:rsidRPr="004F0E6C" w:rsidRDefault="004D3F5A" w:rsidP="004F0E6C">
      <w:p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</w:p>
    <w:p w14:paraId="54BC5287" w14:textId="77777777" w:rsidR="004D3F5A" w:rsidRPr="00F35643" w:rsidRDefault="004D3F5A" w:rsidP="008360CB">
      <w:pPr>
        <w:pStyle w:val="Akapitzlist"/>
        <w:numPr>
          <w:ilvl w:val="3"/>
          <w:numId w:val="2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Pojazd,</w:t>
      </w: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musi:</w:t>
      </w:r>
    </w:p>
    <w:p w14:paraId="57B6F7FB" w14:textId="77777777" w:rsidR="004D3F5A" w:rsidRPr="00F35643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spełniać wszystkie wymogi ogólne oraz szczegółowe określone dokumentami zamówienia oraz posiadać cechy wynikające z oferty Wykonawcy,</w:t>
      </w:r>
    </w:p>
    <w:p w14:paraId="21544A74" w14:textId="77777777" w:rsidR="004D3F5A" w:rsidRPr="00F35643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lastRenderedPageBreak/>
        <w:t xml:space="preserve">być fabrycznie nowy. Rok produkcji nie starszy niż 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2024</w:t>
      </w: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r.,</w:t>
      </w:r>
    </w:p>
    <w:p w14:paraId="39B8F7B1" w14:textId="77777777" w:rsidR="004D3F5A" w:rsidRPr="00F35643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być wolny od obciążeń osób trzecich oraz nie stanowić przedmiotu jakiegokolwiek zabezpieczenia,</w:t>
      </w:r>
    </w:p>
    <w:p w14:paraId="080319F2" w14:textId="77777777" w:rsidR="004D3F5A" w:rsidRPr="00F35643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spełniać wymagania prawem przewidziane w tym:</w:t>
      </w:r>
    </w:p>
    <w:p w14:paraId="7A0707D1" w14:textId="77777777" w:rsidR="004D3F5A" w:rsidRPr="00F35643" w:rsidRDefault="004D3F5A" w:rsidP="004D3F5A">
      <w:pPr>
        <w:pStyle w:val="Akapitzlist"/>
        <w:numPr>
          <w:ilvl w:val="4"/>
          <w:numId w:val="4"/>
        </w:numPr>
        <w:suppressAutoHyphens/>
        <w:spacing w:before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krajowych regulacji prawnych wynikających z przepisów </w:t>
      </w:r>
      <w:r w:rsidRPr="00F35643">
        <w:rPr>
          <w:rFonts w:ascii="Times New Roman" w:hAnsi="Times New Roman" w:cs="Times New Roman"/>
          <w:sz w:val="24"/>
          <w:szCs w:val="24"/>
        </w:rPr>
        <w:t>dotyczących ruchu drogowego z uwzględnieniem wymagań dotyczących pojazdów uprzywilejowanych zgodnie z ustawą z dnia 20 czerwca 1997 r. Prawo o ruchu drogowym (Dz. U. z 2023 r., poz. 1047 ze zm.),</w:t>
      </w:r>
    </w:p>
    <w:p w14:paraId="7AC3D1E3" w14:textId="77777777" w:rsidR="004D3F5A" w:rsidRPr="00F35643" w:rsidRDefault="004D3F5A" w:rsidP="004D3F5A">
      <w:pPr>
        <w:pStyle w:val="Akapitzlist"/>
        <w:numPr>
          <w:ilvl w:val="4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hAnsi="Times New Roman" w:cs="Times New Roman"/>
          <w:sz w:val="24"/>
          <w:szCs w:val="24"/>
        </w:rPr>
        <w:t>Rozporządzenia Ministra Infrastruktury z dnia 31 grudnia 2002 r. w sprawie warunków technicznych pojazdów oraz zakresu ich niezbędnego wyposażenia (tj. Dz. U. z 2016 r. poz. 2022 ze zm.).,</w:t>
      </w:r>
    </w:p>
    <w:p w14:paraId="4557E022" w14:textId="77777777" w:rsidR="004D3F5A" w:rsidRPr="00F35643" w:rsidRDefault="004D3F5A" w:rsidP="004D3F5A">
      <w:pPr>
        <w:pStyle w:val="Akapitzlist"/>
        <w:numPr>
          <w:ilvl w:val="4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hAnsi="Times New Roman" w:cs="Times New Roman"/>
          <w:sz w:val="24"/>
          <w:szCs w:val="24"/>
        </w:rPr>
        <w:t xml:space="preserve">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 poz. 1002 z </w:t>
      </w:r>
      <w:proofErr w:type="spellStart"/>
      <w:r w:rsidRPr="00F356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5643">
        <w:rPr>
          <w:rFonts w:ascii="Times New Roman" w:hAnsi="Times New Roman" w:cs="Times New Roman"/>
          <w:sz w:val="24"/>
          <w:szCs w:val="24"/>
        </w:rPr>
        <w:t>. zm.).,</w:t>
      </w:r>
    </w:p>
    <w:p w14:paraId="573E5D21" w14:textId="77777777" w:rsidR="004D3F5A" w:rsidRPr="00F35643" w:rsidRDefault="004D3F5A" w:rsidP="004D3F5A">
      <w:pPr>
        <w:pStyle w:val="Akapitzlist"/>
        <w:numPr>
          <w:ilvl w:val="4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hAnsi="Times New Roman" w:cs="Times New Roman"/>
          <w:sz w:val="24"/>
          <w:szCs w:val="24"/>
        </w:rPr>
        <w:t>Rozporządzenia ministrów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 Służby Ochrony Państwa, Krajowej Administracji Skarbowej, Służby Więziennej i straży pożarnej ( Dz. U. z 2019 r., poz. 594).</w:t>
      </w:r>
    </w:p>
    <w:p w14:paraId="0E87A098" w14:textId="77777777" w:rsidR="004D3F5A" w:rsidRPr="00F35643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spełniać wymogi Polskiej Normy </w:t>
      </w:r>
      <w:r w:rsidRPr="00F35643">
        <w:rPr>
          <w:rFonts w:ascii="Times New Roman" w:hAnsi="Times New Roman" w:cs="Times New Roman"/>
          <w:sz w:val="24"/>
          <w:szCs w:val="24"/>
        </w:rPr>
        <w:t>PN-EN 1846-1 oraz PN-EN 1846-2,</w:t>
      </w:r>
    </w:p>
    <w:p w14:paraId="0428A663" w14:textId="77777777" w:rsidR="004D3F5A" w:rsidRPr="00F35643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hAnsi="Times New Roman" w:cs="Times New Roman"/>
          <w:sz w:val="24"/>
          <w:szCs w:val="24"/>
        </w:rPr>
        <w:t xml:space="preserve">być </w:t>
      </w:r>
      <w:r w:rsidRPr="00FE2A45">
        <w:rPr>
          <w:rFonts w:ascii="Times New Roman" w:hAnsi="Times New Roman" w:cs="Times New Roman"/>
          <w:sz w:val="24"/>
          <w:szCs w:val="24"/>
        </w:rPr>
        <w:t xml:space="preserve">zgodny ze Standardem wyposażenia samochodu ratowniczo-gaśniczego dla </w:t>
      </w:r>
      <w:r w:rsidRPr="004F0E6C">
        <w:rPr>
          <w:rFonts w:ascii="Times New Roman" w:hAnsi="Times New Roman" w:cs="Times New Roman"/>
          <w:sz w:val="24"/>
          <w:szCs w:val="24"/>
        </w:rPr>
        <w:t>Samochodu ratowniczo-gaśniczego typoszeregu GBA 2/16</w:t>
      </w:r>
      <w:r w:rsidRPr="00FE2A45">
        <w:rPr>
          <w:rFonts w:ascii="Times New Roman" w:hAnsi="Times New Roman" w:cs="Times New Roman"/>
          <w:sz w:val="24"/>
          <w:szCs w:val="24"/>
        </w:rPr>
        <w:t xml:space="preserve"> zatwierdzonego</w:t>
      </w:r>
      <w:r w:rsidRPr="00F35643">
        <w:rPr>
          <w:rFonts w:ascii="Times New Roman" w:hAnsi="Times New Roman" w:cs="Times New Roman"/>
          <w:sz w:val="24"/>
          <w:szCs w:val="24"/>
        </w:rPr>
        <w:t xml:space="preserve"> przez Komendanta Głównego Państwowej Straży Pożarnej aktualnego na dzień odbioru wozu,</w:t>
      </w:r>
    </w:p>
    <w:p w14:paraId="2683DC2A" w14:textId="77777777" w:rsidR="004D3F5A" w:rsidRPr="00F35643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hAnsi="Times New Roman" w:cs="Times New Roman"/>
          <w:sz w:val="24"/>
          <w:szCs w:val="24"/>
        </w:rPr>
        <w:t>spełniać wszystkie warunki wymienione w rozdziale IV Średni samochód ratowniczo-gaśniczy w </w:t>
      </w:r>
      <w:r w:rsidRPr="00F35643">
        <w:rPr>
          <w:rFonts w:ascii="Times New Roman" w:hAnsi="Times New Roman" w:cs="Times New Roman"/>
          <w:i/>
          <w:iCs/>
          <w:sz w:val="24"/>
          <w:szCs w:val="24"/>
        </w:rPr>
        <w:t>Wymaganiach dla samochodów ratowniczo-gaśniczych i samochodów ratownictwa technicznego przeznaczonych dla jednostek ochotniczej straży pożarnej</w:t>
      </w:r>
      <w:r w:rsidRPr="00F35643">
        <w:rPr>
          <w:rFonts w:ascii="Times New Roman" w:hAnsi="Times New Roman" w:cs="Times New Roman"/>
          <w:sz w:val="24"/>
          <w:szCs w:val="24"/>
        </w:rPr>
        <w:t xml:space="preserve"> (opracowane na zlecenie Zarządu Głównego Związku OSP RP przez Centrum Naukowo-Badawcze Ochrony Przeciwpożarowej im. Józefa Tuliszkowskiego w Józefowie, nr zlec. 2521/BS/05),</w:t>
      </w:r>
    </w:p>
    <w:p w14:paraId="2BA1F394" w14:textId="09EEA63D" w:rsidR="004D3F5A" w:rsidRPr="008F2B9E" w:rsidRDefault="004D3F5A" w:rsidP="004D3F5A">
      <w:pPr>
        <w:pStyle w:val="Akapitzlist"/>
        <w:numPr>
          <w:ilvl w:val="0"/>
          <w:numId w:val="4"/>
        </w:numPr>
        <w:suppressAutoHyphens/>
        <w:spacing w:before="0" w:line="288" w:lineRule="auto"/>
        <w:jc w:val="both"/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</w:pPr>
      <w:r w:rsidRPr="00F3564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posiadać aktualne świadectwo dopuszczenia </w:t>
      </w:r>
      <w:r w:rsidRPr="00F35643">
        <w:rPr>
          <w:rFonts w:ascii="Times New Roman" w:hAnsi="Times New Roman" w:cs="Times New Roman"/>
          <w:sz w:val="24"/>
          <w:szCs w:val="24"/>
        </w:rPr>
        <w:t>CNBOP-PIB,</w:t>
      </w:r>
    </w:p>
    <w:p w14:paraId="74AF4182" w14:textId="030F3955" w:rsidR="004D3F5A" w:rsidRPr="00F35643" w:rsidRDefault="004D3F5A" w:rsidP="004F0E6C">
      <w:pPr>
        <w:pStyle w:val="Akapitzlist"/>
        <w:numPr>
          <w:ilvl w:val="0"/>
          <w:numId w:val="4"/>
        </w:numPr>
        <w:rPr>
          <w:shd w:val="clear" w:color="auto" w:fill="FFFFFF"/>
        </w:rPr>
      </w:pPr>
      <w:r w:rsidRPr="008F2B9E">
        <w:rPr>
          <w:rFonts w:ascii="Times New Roman" w:hAnsi="Times New Roman" w:cs="Times New Roman"/>
          <w:sz w:val="24"/>
          <w:szCs w:val="24"/>
        </w:rPr>
        <w:lastRenderedPageBreak/>
        <w:t>posiadać kompletne dokumenty do rejestracji Pojazdu jako uprzywilejowany pojazd specjalny, ratowniczo-gaśniczy oraz niezbędne do ubezpieczenia Pojazdu</w:t>
      </w:r>
      <w:r w:rsidR="00FE2A45">
        <w:rPr>
          <w:rFonts w:ascii="Times New Roman" w:hAnsi="Times New Roman" w:cs="Times New Roman"/>
          <w:sz w:val="24"/>
          <w:szCs w:val="24"/>
        </w:rPr>
        <w:t>.</w:t>
      </w:r>
    </w:p>
    <w:p w14:paraId="63C7E252" w14:textId="6DE27B51" w:rsidR="00AE6307" w:rsidRDefault="003E2DEA" w:rsidP="008360CB">
      <w:pPr>
        <w:pStyle w:val="Akapitzlist"/>
        <w:numPr>
          <w:ilvl w:val="3"/>
          <w:numId w:val="2"/>
        </w:numPr>
        <w:spacing w:before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643">
        <w:rPr>
          <w:rFonts w:ascii="Times New Roman" w:hAnsi="Times New Roman" w:cs="Times New Roman"/>
          <w:sz w:val="24"/>
          <w:szCs w:val="24"/>
        </w:rPr>
        <w:t xml:space="preserve">Pojazd oprócz wymogów ogólnych, musi spełniać również wymogi szczegółowe, określone </w:t>
      </w:r>
      <w:r w:rsidR="00E1663B">
        <w:rPr>
          <w:rFonts w:ascii="Times New Roman" w:hAnsi="Times New Roman" w:cs="Times New Roman"/>
          <w:sz w:val="24"/>
          <w:szCs w:val="24"/>
        </w:rPr>
        <w:t>poniżej:</w:t>
      </w:r>
    </w:p>
    <w:p w14:paraId="60A813DD" w14:textId="77777777" w:rsidR="004D3F5A" w:rsidRPr="00F35643" w:rsidRDefault="004D3F5A" w:rsidP="004F0E6C">
      <w:pPr>
        <w:pStyle w:val="Akapitzlist"/>
        <w:spacing w:before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482"/>
      </w:tblGrid>
      <w:tr w:rsidR="00A502B9" w:rsidRPr="00F35643" w14:paraId="1503243A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DBDA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82"/>
              <w:jc w:val="center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F52A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-30"/>
              <w:jc w:val="center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Wyszczególnienie</w:t>
            </w:r>
          </w:p>
        </w:tc>
      </w:tr>
      <w:tr w:rsidR="00A502B9" w:rsidRPr="00F35643" w14:paraId="7527AD04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81FD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943C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both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Podwozie z kabiną</w:t>
            </w:r>
          </w:p>
        </w:tc>
      </w:tr>
      <w:tr w:rsidR="00A502B9" w:rsidRPr="00F35643" w14:paraId="50A42859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D020" w14:textId="25EBE4C2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</w:t>
            </w:r>
            <w:r w:rsidR="00283C59" w:rsidRPr="00F35643">
              <w:rPr>
                <w:sz w:val="24"/>
                <w:szCs w:val="24"/>
              </w:rPr>
              <w:t>1</w:t>
            </w:r>
            <w:r w:rsidRPr="00F35643">
              <w:rPr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5A54" w14:textId="1C1D6A99" w:rsidR="00A502B9" w:rsidRPr="00F35643" w:rsidRDefault="00A502B9" w:rsidP="001663F5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Podwozie samochodu kategorii drugiej (uterenowiony) z napędem 4x4 z blokadami mechanizmów różnicowych osi przedniej i tylnej oraz mechanizmu różnicowego międzyosiowego. </w:t>
            </w:r>
            <w:r w:rsidR="00035478" w:rsidRPr="00F35643">
              <w:rPr>
                <w:spacing w:val="-1"/>
                <w:sz w:val="24"/>
                <w:szCs w:val="24"/>
              </w:rPr>
              <w:t>Długość pojazdu</w:t>
            </w:r>
            <w:r w:rsidRPr="00F35643">
              <w:rPr>
                <w:spacing w:val="-1"/>
                <w:sz w:val="24"/>
                <w:szCs w:val="24"/>
              </w:rPr>
              <w:t xml:space="preserve"> 8300 mm ±3%.</w:t>
            </w:r>
            <w:r w:rsidR="00FB2F97" w:rsidRPr="00F35643">
              <w:rPr>
                <w:spacing w:val="-1"/>
                <w:sz w:val="24"/>
                <w:szCs w:val="24"/>
              </w:rPr>
              <w:t xml:space="preserve"> Ograniczenie wynika z warunków pomieszczenia, w którym garażowany będzie pojazd.</w:t>
            </w:r>
          </w:p>
        </w:tc>
      </w:tr>
      <w:tr w:rsidR="00A502B9" w:rsidRPr="00F35643" w14:paraId="4E7BDDDF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95B7" w14:textId="1E0C3AA3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</w:t>
            </w:r>
            <w:r w:rsidR="006F6C16" w:rsidRPr="00F35643">
              <w:rPr>
                <w:sz w:val="24"/>
                <w:szCs w:val="24"/>
              </w:rPr>
              <w:t>1</w:t>
            </w:r>
            <w:r w:rsidRPr="00F35643">
              <w:rPr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A266" w14:textId="5C1D7B64" w:rsidR="00A502B9" w:rsidRPr="00F35643" w:rsidRDefault="00A502B9" w:rsidP="00ED3F43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Skrzynia biegów </w:t>
            </w:r>
            <w:r w:rsidR="00E518FF">
              <w:rPr>
                <w:spacing w:val="-1"/>
                <w:sz w:val="24"/>
                <w:szCs w:val="24"/>
              </w:rPr>
              <w:t xml:space="preserve"> zautomatyzowana </w:t>
            </w:r>
            <w:proofErr w:type="spellStart"/>
            <w:r w:rsidR="00E518FF">
              <w:rPr>
                <w:spacing w:val="-1"/>
                <w:sz w:val="24"/>
                <w:szCs w:val="24"/>
              </w:rPr>
              <w:t>bezsprzęgłowa</w:t>
            </w:r>
            <w:proofErr w:type="spellEnd"/>
            <w:r w:rsidR="00E518FF">
              <w:rPr>
                <w:spacing w:val="-1"/>
                <w:sz w:val="24"/>
                <w:szCs w:val="24"/>
              </w:rPr>
              <w:t xml:space="preserve"> lub automatyczna</w:t>
            </w:r>
            <w:r w:rsidR="00474F26">
              <w:rPr>
                <w:spacing w:val="-1"/>
                <w:sz w:val="24"/>
                <w:szCs w:val="24"/>
              </w:rPr>
              <w:t>.</w:t>
            </w:r>
          </w:p>
        </w:tc>
      </w:tr>
      <w:tr w:rsidR="00A502B9" w:rsidRPr="00F35643" w14:paraId="757E8796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D9F5" w14:textId="4FA26DB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</w:t>
            </w:r>
            <w:r w:rsidR="00DA3038" w:rsidRPr="00F35643">
              <w:rPr>
                <w:sz w:val="24"/>
                <w:szCs w:val="24"/>
              </w:rPr>
              <w:t>2</w:t>
            </w:r>
            <w:r w:rsidRPr="00F35643">
              <w:rPr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E299" w14:textId="65DB5BE7" w:rsidR="00FE2A45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Pojazd wyposażony w urządzenie sygnalizacyjno-ostrzegawcze, akustyczne </w:t>
            </w:r>
            <w:r w:rsidR="00DA3038" w:rsidRPr="00F35643">
              <w:rPr>
                <w:spacing w:val="-1"/>
                <w:sz w:val="24"/>
                <w:szCs w:val="24"/>
              </w:rPr>
              <w:t>oraz</w:t>
            </w:r>
            <w:r w:rsidRPr="00F35643">
              <w:rPr>
                <w:spacing w:val="-1"/>
                <w:sz w:val="24"/>
                <w:szCs w:val="24"/>
              </w:rPr>
              <w:t xml:space="preserve"> świetlne</w:t>
            </w:r>
            <w:r w:rsidR="00DA3038" w:rsidRPr="00F35643">
              <w:rPr>
                <w:spacing w:val="-1"/>
                <w:sz w:val="24"/>
                <w:szCs w:val="24"/>
              </w:rPr>
              <w:t xml:space="preserve"> </w:t>
            </w:r>
            <w:r w:rsidRPr="00F35643">
              <w:rPr>
                <w:spacing w:val="-1"/>
                <w:sz w:val="24"/>
                <w:szCs w:val="24"/>
              </w:rPr>
              <w:t>pojazdu uprzywilejowanego</w:t>
            </w:r>
            <w:r w:rsidR="009A662C" w:rsidRPr="00F35643">
              <w:rPr>
                <w:spacing w:val="-1"/>
                <w:sz w:val="24"/>
                <w:szCs w:val="24"/>
              </w:rPr>
              <w:t xml:space="preserve"> (</w:t>
            </w:r>
            <w:r w:rsidRPr="00F35643">
              <w:rPr>
                <w:spacing w:val="-1"/>
                <w:sz w:val="24"/>
                <w:szCs w:val="24"/>
              </w:rPr>
              <w:t>wykonane w technologii LED</w:t>
            </w:r>
            <w:r w:rsidR="009A662C" w:rsidRPr="00F35643">
              <w:rPr>
                <w:spacing w:val="-1"/>
                <w:sz w:val="24"/>
                <w:szCs w:val="24"/>
              </w:rPr>
              <w:t>)</w:t>
            </w:r>
            <w:r w:rsidR="00FE2A45">
              <w:rPr>
                <w:spacing w:val="-1"/>
                <w:sz w:val="24"/>
                <w:szCs w:val="24"/>
              </w:rPr>
              <w:t>:</w:t>
            </w:r>
          </w:p>
          <w:p w14:paraId="1DE81F9A" w14:textId="2298C15C" w:rsidR="00A502B9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A502B9" w:rsidRPr="00F35643">
              <w:rPr>
                <w:spacing w:val="-1"/>
                <w:sz w:val="24"/>
                <w:szCs w:val="24"/>
              </w:rPr>
              <w:t xml:space="preserve"> na dachu kabiny belka sygnalizacyjna LED </w:t>
            </w:r>
            <w:r w:rsidR="00FB2F97" w:rsidRPr="00F35643">
              <w:rPr>
                <w:spacing w:val="-1"/>
                <w:sz w:val="24"/>
                <w:szCs w:val="24"/>
              </w:rPr>
              <w:t>zgodna z wymaganiami</w:t>
            </w:r>
            <w:r w:rsidR="008360CB">
              <w:rPr>
                <w:spacing w:val="-1"/>
                <w:sz w:val="24"/>
                <w:szCs w:val="24"/>
              </w:rPr>
              <w:t xml:space="preserve"> stosownych</w:t>
            </w:r>
            <w:r w:rsidR="00FB2F97" w:rsidRPr="00F35643">
              <w:rPr>
                <w:spacing w:val="-1"/>
                <w:sz w:val="24"/>
                <w:szCs w:val="24"/>
              </w:rPr>
              <w:t xml:space="preserve"> regulacji prawnych</w:t>
            </w:r>
            <w:r w:rsidR="00A502B9" w:rsidRPr="00F35643">
              <w:rPr>
                <w:spacing w:val="-1"/>
                <w:sz w:val="24"/>
                <w:szCs w:val="24"/>
              </w:rPr>
              <w:t>, zabezpieczona przed przypadkowym uszkodzeniem</w:t>
            </w:r>
            <w:bookmarkStart w:id="1" w:name="p75R_mc1"/>
            <w:bookmarkStart w:id="2" w:name="p75R_mc0"/>
            <w:bookmarkEnd w:id="1"/>
            <w:bookmarkEnd w:id="2"/>
            <w:r w:rsidR="008360CB">
              <w:rPr>
                <w:spacing w:val="-1"/>
                <w:sz w:val="24"/>
                <w:szCs w:val="24"/>
              </w:rPr>
              <w:t>,</w:t>
            </w:r>
          </w:p>
          <w:p w14:paraId="6D11185B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z tyłu dwie lampy sygnalizacyjne niebieskie w technologii LED umieszczone w narożnikach górnych zabudowy, widoczne zarówno z tyłu jak i boków pojazdu,</w:t>
            </w:r>
            <w:bookmarkStart w:id="3" w:name="p75R_mc3"/>
            <w:bookmarkStart w:id="4" w:name="p75R_mc2"/>
            <w:bookmarkEnd w:id="3"/>
            <w:bookmarkEnd w:id="4"/>
          </w:p>
          <w:p w14:paraId="27EBBB69" w14:textId="593EB997" w:rsidR="00D45594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cztery lampy sygnalizacyjne niebieskie w technologii LED umieszczone na pokrywie silnika, na wysokości lusterek wstecznych samochodu osobowego oraz po jednej lampie sygnalizacyjnej typu LED zamontowanej na każdym boku zabudowy pojazdu (w przedniej jej części)</w:t>
            </w:r>
            <w:r w:rsidR="00FE2A45">
              <w:rPr>
                <w:spacing w:val="-1"/>
                <w:sz w:val="24"/>
                <w:szCs w:val="24"/>
              </w:rPr>
              <w:t>,</w:t>
            </w:r>
            <w:bookmarkStart w:id="5" w:name="p75R_mc5"/>
            <w:bookmarkStart w:id="6" w:name="p75R_mc4"/>
            <w:bookmarkEnd w:id="5"/>
            <w:bookmarkEnd w:id="6"/>
          </w:p>
          <w:p w14:paraId="43E04ADA" w14:textId="6AB0E30A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dwie lampy sygnalizacyjne niebieskie w technologii LED umieszczone na narożach kabiny</w:t>
            </w:r>
            <w:bookmarkStart w:id="7" w:name="p75R_mc7"/>
            <w:bookmarkStart w:id="8" w:name="p75R_mc6"/>
            <w:bookmarkEnd w:id="7"/>
            <w:bookmarkEnd w:id="8"/>
            <w:r w:rsidR="00FE2A45">
              <w:rPr>
                <w:spacing w:val="-1"/>
                <w:sz w:val="24"/>
                <w:szCs w:val="24"/>
              </w:rPr>
              <w:t>,</w:t>
            </w:r>
          </w:p>
          <w:p w14:paraId="63DAB8A1" w14:textId="27F11B8D" w:rsidR="00DE333F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urządzenie akustyczne typu Gamet GAM 300</w:t>
            </w:r>
            <w:r w:rsidR="00DE333F" w:rsidRPr="00F35643">
              <w:rPr>
                <w:spacing w:val="-1"/>
                <w:sz w:val="24"/>
                <w:szCs w:val="24"/>
              </w:rPr>
              <w:t xml:space="preserve"> lub urządzenie równoważne </w:t>
            </w:r>
            <w:r w:rsidR="00660C2D" w:rsidRPr="00F35643">
              <w:rPr>
                <w:spacing w:val="-1"/>
                <w:sz w:val="24"/>
                <w:szCs w:val="24"/>
              </w:rPr>
              <w:t xml:space="preserve">tj. </w:t>
            </w:r>
            <w:r w:rsidR="002E28C8" w:rsidRPr="00F35643">
              <w:rPr>
                <w:spacing w:val="-1"/>
                <w:sz w:val="24"/>
                <w:szCs w:val="24"/>
              </w:rPr>
              <w:t>wyposażon</w:t>
            </w:r>
            <w:r w:rsidR="002E28C8">
              <w:rPr>
                <w:spacing w:val="-1"/>
                <w:sz w:val="24"/>
                <w:szCs w:val="24"/>
              </w:rPr>
              <w:t>e</w:t>
            </w:r>
            <w:r w:rsidR="002E28C8" w:rsidRPr="00F35643">
              <w:rPr>
                <w:spacing w:val="-1"/>
                <w:sz w:val="24"/>
                <w:szCs w:val="24"/>
              </w:rPr>
              <w:t xml:space="preserve"> </w:t>
            </w:r>
            <w:r w:rsidR="00DE333F" w:rsidRPr="00F35643">
              <w:rPr>
                <w:spacing w:val="-1"/>
                <w:sz w:val="24"/>
                <w:szCs w:val="24"/>
              </w:rPr>
              <w:t xml:space="preserve">w minimum </w:t>
            </w:r>
            <w:r w:rsidR="00094110" w:rsidRPr="00F35643">
              <w:rPr>
                <w:spacing w:val="-1"/>
                <w:sz w:val="24"/>
                <w:szCs w:val="24"/>
              </w:rPr>
              <w:t xml:space="preserve">4 </w:t>
            </w:r>
            <w:r w:rsidR="00DE333F" w:rsidRPr="00F35643">
              <w:rPr>
                <w:spacing w:val="-1"/>
                <w:sz w:val="24"/>
                <w:szCs w:val="24"/>
              </w:rPr>
              <w:t>rodza</w:t>
            </w:r>
            <w:r w:rsidR="001671CE" w:rsidRPr="00F35643">
              <w:rPr>
                <w:spacing w:val="-1"/>
                <w:sz w:val="24"/>
                <w:szCs w:val="24"/>
              </w:rPr>
              <w:t>je</w:t>
            </w:r>
            <w:r w:rsidR="00DE333F" w:rsidRPr="00F35643">
              <w:rPr>
                <w:spacing w:val="-1"/>
                <w:sz w:val="24"/>
                <w:szCs w:val="24"/>
              </w:rPr>
              <w:t xml:space="preserve"> modulacji (</w:t>
            </w:r>
            <w:r w:rsidR="00094110" w:rsidRPr="00F35643">
              <w:rPr>
                <w:spacing w:val="-1"/>
                <w:sz w:val="24"/>
                <w:szCs w:val="24"/>
              </w:rPr>
              <w:t xml:space="preserve">cztery </w:t>
            </w:r>
            <w:r w:rsidR="00660C2D" w:rsidRPr="00F35643">
              <w:rPr>
                <w:spacing w:val="-1"/>
                <w:sz w:val="24"/>
                <w:szCs w:val="24"/>
              </w:rPr>
              <w:t>modulowane tony oraz głośnik lub głośniki o mocy min. 200W),</w:t>
            </w:r>
          </w:p>
          <w:p w14:paraId="541D156C" w14:textId="21AB5714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- pojazd wyposażony w falę świetlną LED </w:t>
            </w:r>
            <w:r w:rsidR="00C02669" w:rsidRPr="00F35643">
              <w:rPr>
                <w:spacing w:val="-1"/>
                <w:sz w:val="24"/>
                <w:szCs w:val="24"/>
              </w:rPr>
              <w:t>w tylnej ścianie zabudowy do kierowania ruchem pojazdów ze sterowaniem ruchem</w:t>
            </w:r>
            <w:r w:rsidR="002E28C8">
              <w:rPr>
                <w:spacing w:val="-1"/>
                <w:sz w:val="24"/>
                <w:szCs w:val="24"/>
              </w:rPr>
              <w:t>:</w:t>
            </w:r>
            <w:r w:rsidR="00C02669" w:rsidRPr="00F35643">
              <w:rPr>
                <w:spacing w:val="-1"/>
                <w:sz w:val="24"/>
                <w:szCs w:val="24"/>
              </w:rPr>
              <w:t xml:space="preserve"> w prawo</w:t>
            </w:r>
            <w:r w:rsidR="002E28C8">
              <w:rPr>
                <w:spacing w:val="-1"/>
                <w:sz w:val="24"/>
                <w:szCs w:val="24"/>
              </w:rPr>
              <w:t>,</w:t>
            </w:r>
            <w:r w:rsidR="00C02669" w:rsidRPr="00F35643">
              <w:rPr>
                <w:spacing w:val="-1"/>
                <w:sz w:val="24"/>
                <w:szCs w:val="24"/>
              </w:rPr>
              <w:t xml:space="preserve"> w lewo oraz światłem pulsującym </w:t>
            </w:r>
            <w:r w:rsidRPr="00F35643">
              <w:rPr>
                <w:spacing w:val="-1"/>
                <w:sz w:val="24"/>
                <w:szCs w:val="24"/>
              </w:rPr>
              <w:t>w kolorze pomarańczowym, skrajne moduły niebieskie – sterownik umieszczony w kabinie i w przedziale autopompy</w:t>
            </w:r>
            <w:bookmarkStart w:id="9" w:name="p75R_mc11"/>
            <w:bookmarkStart w:id="10" w:name="p75R_mc10"/>
            <w:bookmarkEnd w:id="9"/>
            <w:bookmarkEnd w:id="10"/>
          </w:p>
          <w:p w14:paraId="14E33CF1" w14:textId="7777777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020B0516" w14:textId="77777777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Lampy główne pojazdu, belka dachowa, oświetlenie ostrzegawcze oraz oświetlenie pola pracy zabezpieczone przed uszkodzeniem np. siatką z drutu.</w:t>
            </w:r>
          </w:p>
          <w:p w14:paraId="7ACBBF80" w14:textId="7777777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502B9" w:rsidRPr="00F35643" w14:paraId="6D6ABF75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6986" w14:textId="5E6F2F4F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</w:t>
            </w:r>
            <w:r w:rsidR="001D18E1" w:rsidRPr="00F35643">
              <w:rPr>
                <w:sz w:val="24"/>
                <w:szCs w:val="24"/>
              </w:rPr>
              <w:t>3</w:t>
            </w:r>
            <w:r w:rsidRPr="00F35643">
              <w:rPr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000A" w14:textId="0FEEA6B0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Pojazd wyposażony w radiotelefon przewoźny klasy Motorola DM4600 lub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>równoważny</w:t>
            </w:r>
            <w:r w:rsidR="00C07339" w:rsidRPr="00F35643">
              <w:rPr>
                <w:spacing w:val="-1"/>
                <w:sz w:val="24"/>
                <w:szCs w:val="24"/>
              </w:rPr>
              <w:t xml:space="preserve"> co do</w:t>
            </w:r>
            <w:r w:rsidR="004859DF" w:rsidRPr="00F35643">
              <w:rPr>
                <w:spacing w:val="-1"/>
                <w:sz w:val="24"/>
                <w:szCs w:val="24"/>
              </w:rPr>
              <w:t xml:space="preserve"> poniżej wymienionych</w:t>
            </w:r>
            <w:r w:rsidR="00C07339" w:rsidRPr="00F35643">
              <w:rPr>
                <w:spacing w:val="-1"/>
                <w:sz w:val="24"/>
                <w:szCs w:val="24"/>
              </w:rPr>
              <w:t xml:space="preserve"> funkcji radiotelefon</w:t>
            </w:r>
            <w:r w:rsidR="00F323DC" w:rsidRPr="00F35643">
              <w:rPr>
                <w:spacing w:val="-1"/>
                <w:sz w:val="24"/>
                <w:szCs w:val="24"/>
              </w:rPr>
              <w:t>u</w:t>
            </w:r>
            <w:r w:rsidR="00C07339" w:rsidRPr="00F35643">
              <w:rPr>
                <w:spacing w:val="-1"/>
                <w:sz w:val="24"/>
                <w:szCs w:val="24"/>
              </w:rPr>
              <w:t xml:space="preserve"> nasobn</w:t>
            </w:r>
            <w:r w:rsidR="00F323DC" w:rsidRPr="00F35643">
              <w:rPr>
                <w:spacing w:val="-1"/>
                <w:sz w:val="24"/>
                <w:szCs w:val="24"/>
              </w:rPr>
              <w:t>ego</w:t>
            </w:r>
            <w:r w:rsidR="00C07339" w:rsidRPr="00F35643">
              <w:rPr>
                <w:spacing w:val="-1"/>
                <w:sz w:val="24"/>
                <w:szCs w:val="24"/>
              </w:rPr>
              <w:t xml:space="preserve"> (przenośn</w:t>
            </w:r>
            <w:r w:rsidR="00F323DC" w:rsidRPr="00F35643">
              <w:rPr>
                <w:spacing w:val="-1"/>
                <w:sz w:val="24"/>
                <w:szCs w:val="24"/>
              </w:rPr>
              <w:t>ego</w:t>
            </w:r>
            <w:r w:rsidR="00C07339" w:rsidRPr="00F35643">
              <w:rPr>
                <w:spacing w:val="-1"/>
                <w:sz w:val="24"/>
                <w:szCs w:val="24"/>
              </w:rPr>
              <w:t>)</w:t>
            </w:r>
            <w:r w:rsidR="00F323DC" w:rsidRPr="00F35643">
              <w:rPr>
                <w:spacing w:val="-1"/>
                <w:sz w:val="24"/>
                <w:szCs w:val="24"/>
              </w:rPr>
              <w:t>:</w:t>
            </w:r>
            <w:r w:rsidRPr="00F35643">
              <w:rPr>
                <w:spacing w:val="-1"/>
                <w:sz w:val="24"/>
                <w:szCs w:val="24"/>
              </w:rPr>
              <w:t xml:space="preserve"> przystosowany do pracy w sieci radiowej PSP posiadający wyświetlacz min. 14 znakowy, przystosowany do pracy na kanałach analogowych i cyfrowych (dla kanału analogowego: praca w trybie simpleks i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duosimpleks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>, dla kanału cyfrowego: modulacja dwu szczelinowa TDMA na kanale 12,5 kHz zgodnie z protokółem ETSI TS 102 3611,2,3) wbudowane moduły Select 5 oraz moduł GPS.</w:t>
            </w:r>
          </w:p>
          <w:p w14:paraId="7E7FCDF0" w14:textId="7777777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4D9B489D" w14:textId="77777777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Samochód wyposażony w zestrojoną instalację antenową na pasmo radiowe PSP wraz z anteną 5/8 lambda z podstawą ze sprężyną oraz z anteną dla modułu GPS.</w:t>
            </w:r>
          </w:p>
          <w:p w14:paraId="7DE25450" w14:textId="7777777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593D85BA" w14:textId="2BDB4785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Radiotelefon powinien być zaprogramowany zgodnie z obsadą kanałową dostarczoną </w:t>
            </w:r>
            <w:r w:rsidR="004B750C" w:rsidRPr="00F35643">
              <w:rPr>
                <w:spacing w:val="-1"/>
                <w:sz w:val="24"/>
                <w:szCs w:val="24"/>
              </w:rPr>
              <w:t xml:space="preserve">przez Zamawiającego </w:t>
            </w:r>
            <w:r w:rsidRPr="00F35643">
              <w:rPr>
                <w:spacing w:val="-1"/>
                <w:sz w:val="24"/>
                <w:szCs w:val="24"/>
              </w:rPr>
              <w:t>na wniosek Wykonawcy po podpisaniu umowy. Minimum 250 programowalnych kanałów.</w:t>
            </w:r>
          </w:p>
          <w:p w14:paraId="61322EE1" w14:textId="7777777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2840107B" w14:textId="77777777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 przedziale autopompy dodatkowy manipulator współpracujący z radiotelefonem przewoźnym, umożliwiający prowadzenie korespondencji, zabezpieczony przed działaniem wody, wyposażony w wyłącznik.</w:t>
            </w:r>
          </w:p>
          <w:p w14:paraId="35788F08" w14:textId="7777777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3D4A6E4E" w14:textId="77777777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 przedziale załogowym kabiny zamontowany dodatkowy głośnik współpracujący z radiotelefonem przewoźnym.</w:t>
            </w:r>
          </w:p>
          <w:p w14:paraId="3CC50557" w14:textId="343CF96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502B9" w:rsidRPr="00F35643" w14:paraId="16ED92E7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D813" w14:textId="6731DF49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1.</w:t>
            </w:r>
            <w:r w:rsidR="004A1E4B" w:rsidRPr="00F35643">
              <w:rPr>
                <w:spacing w:val="-1"/>
                <w:sz w:val="24"/>
                <w:szCs w:val="24"/>
              </w:rPr>
              <w:t>4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3263" w14:textId="77777777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Pojazd wyposażony w sygnalizację świetlną i dźwiękową włączonego biegu wstecznego.</w:t>
            </w:r>
          </w:p>
          <w:p w14:paraId="073349A7" w14:textId="77777777" w:rsidR="00FE2A45" w:rsidRPr="00F35643" w:rsidRDefault="00FE2A45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</w:p>
          <w:p w14:paraId="14A0C92F" w14:textId="716C3C51" w:rsidR="00FE2A45" w:rsidRDefault="00A502B9" w:rsidP="00FE2A45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Światła biegu wstecznego włączane razem z lampą oświetlenia pola pracy </w:t>
            </w:r>
            <w:r w:rsidR="00215C58" w:rsidRPr="00F35643">
              <w:rPr>
                <w:spacing w:val="-1"/>
                <w:sz w:val="24"/>
                <w:szCs w:val="24"/>
              </w:rPr>
              <w:t>zamontowan</w:t>
            </w:r>
            <w:r w:rsidR="00215C58">
              <w:rPr>
                <w:spacing w:val="-1"/>
                <w:sz w:val="24"/>
                <w:szCs w:val="24"/>
              </w:rPr>
              <w:t>ą</w:t>
            </w:r>
            <w:r w:rsidR="00215C58" w:rsidRPr="00F35643">
              <w:rPr>
                <w:spacing w:val="-1"/>
                <w:sz w:val="24"/>
                <w:szCs w:val="24"/>
              </w:rPr>
              <w:t xml:space="preserve"> </w:t>
            </w:r>
            <w:r w:rsidRPr="00F35643">
              <w:rPr>
                <w:spacing w:val="-1"/>
                <w:sz w:val="24"/>
                <w:szCs w:val="24"/>
              </w:rPr>
              <w:t>w tylnej części zabudowy w celu poprawienia widoczności w nocy. Jako sygnał świetlny akceptuje się światło cofania.</w:t>
            </w:r>
          </w:p>
          <w:p w14:paraId="22F94EEE" w14:textId="77777777" w:rsidR="00FE2A45" w:rsidRPr="00F35643" w:rsidRDefault="00FE2A45" w:rsidP="00FE2A45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3DCCE898" w14:textId="77777777" w:rsidR="00A502B9" w:rsidRDefault="00A502B9" w:rsidP="00FE2A45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Samochód wyposażony w (zabezpieczoną przed uszkodzeniem mechanicznym) kamerę cofania umożliwiającą obserwację widoku za samochodem zarówno w dzień jak i w nocy. </w:t>
            </w:r>
            <w:r w:rsidR="00124F64" w:rsidRPr="00F35643">
              <w:rPr>
                <w:spacing w:val="-1"/>
                <w:sz w:val="24"/>
                <w:szCs w:val="24"/>
              </w:rPr>
              <w:t xml:space="preserve">Kamera o minimalnej rozdzielczości HD </w:t>
            </w:r>
            <w:proofErr w:type="spellStart"/>
            <w:r w:rsidR="00124F64" w:rsidRPr="00F35643">
              <w:rPr>
                <w:spacing w:val="-1"/>
                <w:sz w:val="24"/>
                <w:szCs w:val="24"/>
              </w:rPr>
              <w:t>ready</w:t>
            </w:r>
            <w:proofErr w:type="spellEnd"/>
            <w:r w:rsidR="00124F64" w:rsidRPr="00F35643">
              <w:rPr>
                <w:spacing w:val="-1"/>
                <w:sz w:val="24"/>
                <w:szCs w:val="24"/>
              </w:rPr>
              <w:t xml:space="preserve">. </w:t>
            </w:r>
            <w:r w:rsidRPr="00F35643">
              <w:rPr>
                <w:spacing w:val="-1"/>
                <w:sz w:val="24"/>
                <w:szCs w:val="24"/>
              </w:rPr>
              <w:t>Kamera powinna być załączana automatycznie przy wstecznym biegu oraz mieć możliwość włączenia ręcznego oddzielnym przełącznikiem znajdującym się w zasięgu pola pracy kierowcy.</w:t>
            </w:r>
            <w:r w:rsidR="00C02669" w:rsidRPr="00F35643">
              <w:rPr>
                <w:spacing w:val="-1"/>
                <w:sz w:val="24"/>
                <w:szCs w:val="24"/>
              </w:rPr>
              <w:t xml:space="preserve"> Obraz kamery wyświetlany na ekranie fabrycznego radia samochodowego lub odrębnego monitora o przekątnej nie mniejszej niż 7 cali umieszczonego w polu pracy kierowcy w sposób nieograniczający możliwości obserwacji otoczenia zewnętrznego </w:t>
            </w:r>
            <w:r w:rsidR="00C02669" w:rsidRPr="00F35643">
              <w:rPr>
                <w:spacing w:val="-1"/>
                <w:sz w:val="24"/>
                <w:szCs w:val="24"/>
              </w:rPr>
              <w:lastRenderedPageBreak/>
              <w:t>pojazdu. Wyświetlacz kolorowy o rozdzielczości minimum HD</w:t>
            </w:r>
            <w:r w:rsidR="00FE5A1C" w:rsidRPr="00F3564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E5A1C" w:rsidRPr="00F35643">
              <w:rPr>
                <w:spacing w:val="-1"/>
                <w:sz w:val="24"/>
                <w:szCs w:val="24"/>
              </w:rPr>
              <w:t>r</w:t>
            </w:r>
            <w:r w:rsidR="00C02669" w:rsidRPr="00F35643">
              <w:rPr>
                <w:spacing w:val="-1"/>
                <w:sz w:val="24"/>
                <w:szCs w:val="24"/>
              </w:rPr>
              <w:t>eady</w:t>
            </w:r>
            <w:proofErr w:type="spellEnd"/>
            <w:r w:rsidR="001731BA" w:rsidRPr="00F35643">
              <w:rPr>
                <w:spacing w:val="-1"/>
                <w:sz w:val="24"/>
                <w:szCs w:val="24"/>
              </w:rPr>
              <w:t>.</w:t>
            </w:r>
          </w:p>
          <w:p w14:paraId="4D06BF81" w14:textId="136B16C1" w:rsidR="00FE2A45" w:rsidRPr="00F35643" w:rsidRDefault="00FE2A45" w:rsidP="00FE2A45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502B9" w:rsidRPr="00F35643" w14:paraId="4338854C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75FF" w14:textId="34AB46E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1.</w:t>
            </w:r>
            <w:r w:rsidR="004A1E4B" w:rsidRPr="00F35643">
              <w:rPr>
                <w:spacing w:val="-1"/>
                <w:sz w:val="24"/>
                <w:szCs w:val="24"/>
              </w:rPr>
              <w:t>5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7574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Pojazd wyposażony dodatkowo w:</w:t>
            </w:r>
          </w:p>
          <w:p w14:paraId="1EC6B75D" w14:textId="2EF4A598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światła LED do jazdy dziennej zintegrowane z reflektorami głównymi podwozia pojazdu</w:t>
            </w:r>
            <w:r w:rsidR="001731BA" w:rsidRPr="00F35643">
              <w:rPr>
                <w:spacing w:val="-1"/>
                <w:sz w:val="24"/>
                <w:szCs w:val="24"/>
              </w:rPr>
              <w:t xml:space="preserve"> – fabryczne producenta podwozia</w:t>
            </w:r>
            <w:r w:rsidRPr="00F35643">
              <w:rPr>
                <w:spacing w:val="-1"/>
                <w:sz w:val="24"/>
                <w:szCs w:val="24"/>
              </w:rPr>
              <w:t>,</w:t>
            </w:r>
          </w:p>
          <w:p w14:paraId="4875248E" w14:textId="0E54A4EF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światła przeciwmgielne zabudowane fabrycznie w zderzaku, niewystające poza jego obrys</w:t>
            </w:r>
            <w:r w:rsidR="001731BA" w:rsidRPr="00F35643">
              <w:rPr>
                <w:spacing w:val="-1"/>
                <w:sz w:val="24"/>
                <w:szCs w:val="24"/>
              </w:rPr>
              <w:t xml:space="preserve"> – fabryczne producenta podwozia</w:t>
            </w:r>
            <w:r w:rsidR="002D4E4E" w:rsidRPr="00F35643">
              <w:rPr>
                <w:spacing w:val="-1"/>
                <w:sz w:val="24"/>
                <w:szCs w:val="24"/>
              </w:rPr>
              <w:t>,</w:t>
            </w:r>
          </w:p>
          <w:p w14:paraId="51083726" w14:textId="692C25A2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reflektory dalekosiężne zamontowane na klapie silnika.</w:t>
            </w:r>
          </w:p>
        </w:tc>
      </w:tr>
      <w:tr w:rsidR="00A502B9" w:rsidRPr="00F35643" w14:paraId="4785FB66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7BF0" w14:textId="0E681315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</w:t>
            </w:r>
            <w:r w:rsidR="004A1E4B" w:rsidRPr="00F35643">
              <w:rPr>
                <w:spacing w:val="-1"/>
                <w:sz w:val="24"/>
                <w:szCs w:val="24"/>
              </w:rPr>
              <w:t>6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75DF" w14:textId="104C72DE" w:rsidR="008360CB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Podwozie samochodu z silnikiem o zapłonie samoczynnym, o mocy </w:t>
            </w:r>
            <w:r w:rsidR="00ED463C" w:rsidRPr="00F35643">
              <w:rPr>
                <w:spacing w:val="-1"/>
                <w:sz w:val="24"/>
                <w:szCs w:val="24"/>
              </w:rPr>
              <w:t>nie mniejszej niż</w:t>
            </w:r>
            <w:r w:rsidRPr="00F35643">
              <w:rPr>
                <w:spacing w:val="-1"/>
                <w:sz w:val="24"/>
                <w:szCs w:val="24"/>
              </w:rPr>
              <w:t xml:space="preserve"> </w:t>
            </w:r>
            <w:r w:rsidR="008E5CA4" w:rsidRPr="0091793C">
              <w:rPr>
                <w:spacing w:val="-1"/>
                <w:sz w:val="24"/>
                <w:szCs w:val="24"/>
              </w:rPr>
              <w:t xml:space="preserve">220 </w:t>
            </w:r>
            <w:r w:rsidRPr="0091793C">
              <w:rPr>
                <w:spacing w:val="-1"/>
                <w:sz w:val="24"/>
                <w:szCs w:val="24"/>
              </w:rPr>
              <w:t>kW</w:t>
            </w:r>
            <w:r w:rsidRPr="00F35643">
              <w:rPr>
                <w:spacing w:val="-1"/>
                <w:sz w:val="24"/>
                <w:szCs w:val="24"/>
              </w:rPr>
              <w:t xml:space="preserve"> spełniający </w:t>
            </w:r>
            <w:r w:rsidR="00ED463C" w:rsidRPr="00F35643">
              <w:rPr>
                <w:spacing w:val="-1"/>
                <w:sz w:val="24"/>
                <w:szCs w:val="24"/>
              </w:rPr>
              <w:t>co najmniej normę</w:t>
            </w:r>
            <w:r w:rsidRPr="00F35643">
              <w:rPr>
                <w:spacing w:val="-1"/>
                <w:sz w:val="24"/>
                <w:szCs w:val="24"/>
              </w:rPr>
              <w:t xml:space="preserve"> Euro 6D.</w:t>
            </w:r>
          </w:p>
          <w:p w14:paraId="7AB33EBA" w14:textId="77777777" w:rsidR="008360CB" w:rsidRDefault="008360CB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677779C3" w14:textId="5F981AFB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Silnik samochodu przystosowany do zasilania biopaliwami lub paliwami z dodatkiem biokomponentów</w:t>
            </w:r>
            <w:r w:rsidR="00BD7C4F" w:rsidRPr="00F35643">
              <w:rPr>
                <w:spacing w:val="-1"/>
                <w:sz w:val="24"/>
                <w:szCs w:val="24"/>
              </w:rPr>
              <w:t>.</w:t>
            </w:r>
          </w:p>
          <w:p w14:paraId="65380538" w14:textId="77777777" w:rsidR="008360CB" w:rsidRPr="00F35643" w:rsidRDefault="008360CB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  <w:p w14:paraId="3C3DBB15" w14:textId="77777777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 instrukcji użytkowania samochodu muszą znaleźć się zapisy o warunkach technicznych oraz czynnościach obsługowych koniecznych przy zasilaniu silnika biopaliwami lub paliwami z biokomponentami. Gwarancja na pojazd nie może wyłączać stosowania w/w paliwa.</w:t>
            </w:r>
          </w:p>
          <w:p w14:paraId="7201BB93" w14:textId="77777777" w:rsidR="008360CB" w:rsidRPr="00F35643" w:rsidRDefault="008360CB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502B9" w:rsidRPr="00F35643" w14:paraId="2B8F9BA6" w14:textId="77777777" w:rsidTr="009550FD">
        <w:trPr>
          <w:trHeight w:val="549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61C6" w14:textId="7588BDE6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</w:t>
            </w:r>
            <w:r w:rsidR="005D36EE" w:rsidRPr="00F35643">
              <w:rPr>
                <w:spacing w:val="-1"/>
                <w:sz w:val="24"/>
                <w:szCs w:val="24"/>
              </w:rPr>
              <w:t>7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F471" w14:textId="0F20310E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Maksymalna wysokość całkowita pojazdu nieprzekraczająca 3170</w:t>
            </w:r>
            <w:r w:rsidR="001731BA" w:rsidRPr="00F35643">
              <w:rPr>
                <w:spacing w:val="-1"/>
                <w:sz w:val="24"/>
                <w:szCs w:val="24"/>
              </w:rPr>
              <w:t xml:space="preserve"> </w:t>
            </w:r>
            <w:r w:rsidRPr="00F35643">
              <w:rPr>
                <w:spacing w:val="-1"/>
                <w:sz w:val="24"/>
                <w:szCs w:val="24"/>
              </w:rPr>
              <w:t>mm</w:t>
            </w:r>
            <w:r w:rsidR="001731BA" w:rsidRPr="00F35643">
              <w:rPr>
                <w:spacing w:val="-1"/>
                <w:sz w:val="24"/>
                <w:szCs w:val="24"/>
              </w:rPr>
              <w:t xml:space="preserve"> (ograniczenie wynikające ze światła bramy wjazdowej do garażu)</w:t>
            </w:r>
            <w:r w:rsidRPr="00F35643">
              <w:rPr>
                <w:spacing w:val="-1"/>
                <w:sz w:val="24"/>
                <w:szCs w:val="24"/>
              </w:rPr>
              <w:t xml:space="preserve">. </w:t>
            </w:r>
            <w:r w:rsidR="00DB1AFA" w:rsidRPr="00F35643">
              <w:rPr>
                <w:spacing w:val="-1"/>
                <w:sz w:val="24"/>
                <w:szCs w:val="24"/>
              </w:rPr>
              <w:t>Wyposażony w skrytki sprzętowe</w:t>
            </w:r>
            <w:r w:rsidR="00154160" w:rsidRPr="00F35643">
              <w:rPr>
                <w:spacing w:val="-1"/>
                <w:sz w:val="24"/>
                <w:szCs w:val="24"/>
              </w:rPr>
              <w:t xml:space="preserve"> </w:t>
            </w:r>
            <w:r w:rsidR="001731BA" w:rsidRPr="00F35643">
              <w:rPr>
                <w:spacing w:val="-1"/>
                <w:sz w:val="24"/>
                <w:szCs w:val="24"/>
              </w:rPr>
              <w:t xml:space="preserve">dostosowane do standardowego wyposażenia wozu typu GBA </w:t>
            </w:r>
            <w:r w:rsidR="00154160" w:rsidRPr="00F35643">
              <w:rPr>
                <w:spacing w:val="-1"/>
                <w:sz w:val="24"/>
                <w:szCs w:val="24"/>
              </w:rPr>
              <w:t xml:space="preserve">(podesty muszą umożliwiać bezkolizyjny i łatwy dostęp do sprzętu pod każdą skrytkę sprzętową). </w:t>
            </w:r>
            <w:r w:rsidRPr="00F35643">
              <w:rPr>
                <w:spacing w:val="-1"/>
                <w:sz w:val="24"/>
                <w:szCs w:val="24"/>
              </w:rPr>
              <w:t>Uchylenie (niedomknięcie) lub wysunięcie podestów i żaluzji musi być sygnalizowane w kabinie kierowcy. Podesty zabezpieczone dodatkowymi zamkami uniemożliwiającymi samoczynne otwarcie podestu w przypadku awarii sprężyny gazowej. Sprzęt powinien być rozmieszczony grupowo w zależności od przeznaczenia z zachowaniem ergonomii.</w:t>
            </w:r>
          </w:p>
        </w:tc>
      </w:tr>
      <w:tr w:rsidR="00A502B9" w:rsidRPr="00F35643" w14:paraId="384EA810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E7E0" w14:textId="3313D09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</w:t>
            </w:r>
            <w:r w:rsidR="002B31AD" w:rsidRPr="00F35643">
              <w:rPr>
                <w:spacing w:val="-1"/>
                <w:sz w:val="24"/>
                <w:szCs w:val="24"/>
              </w:rPr>
              <w:t>8.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5B88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Kabina fabrycznie czterodrzwiowa, jednomodułowa na bazie jednej płyty podłogowej, zawieszona pneumatycznie, zapewniająca dostęp do silnika, w układzie miejsc 1+1+4 (siedzenia przodem do kierunku jazdy).</w:t>
            </w:r>
          </w:p>
          <w:p w14:paraId="25426479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Kabina wyposażona, co najmniej w:</w:t>
            </w:r>
          </w:p>
          <w:p w14:paraId="7F15374A" w14:textId="22F59BE4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fabryczny układ klimatyzacji</w:t>
            </w:r>
            <w:r w:rsidR="001731BA" w:rsidRPr="00F35643">
              <w:rPr>
                <w:spacing w:val="-1"/>
                <w:sz w:val="24"/>
                <w:szCs w:val="24"/>
              </w:rPr>
              <w:t xml:space="preserve"> sterowanej ręcznie lub automatycznie</w:t>
            </w:r>
            <w:r w:rsidRPr="00F35643">
              <w:rPr>
                <w:spacing w:val="-1"/>
                <w:sz w:val="24"/>
                <w:szCs w:val="24"/>
              </w:rPr>
              <w:t>,</w:t>
            </w:r>
          </w:p>
          <w:p w14:paraId="6BF72112" w14:textId="30F314FC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- indywidualne oświetlenie nad </w:t>
            </w:r>
            <w:r w:rsidR="00A70231" w:rsidRPr="00F35643">
              <w:rPr>
                <w:spacing w:val="-1"/>
                <w:sz w:val="24"/>
                <w:szCs w:val="24"/>
              </w:rPr>
              <w:t>siedzeniami</w:t>
            </w:r>
            <w:r w:rsidR="001731BA" w:rsidRPr="00F35643">
              <w:rPr>
                <w:spacing w:val="-1"/>
                <w:sz w:val="24"/>
                <w:szCs w:val="24"/>
              </w:rPr>
              <w:t xml:space="preserve"> </w:t>
            </w:r>
            <w:r w:rsidR="00E90052" w:rsidRPr="00F35643">
              <w:rPr>
                <w:spacing w:val="-1"/>
                <w:sz w:val="24"/>
                <w:szCs w:val="24"/>
              </w:rPr>
              <w:t>o takich samych parametrach jak fabryczne oświetlenie nad fotelem kierowcy</w:t>
            </w:r>
            <w:r w:rsidR="00A70231" w:rsidRPr="00F35643">
              <w:rPr>
                <w:spacing w:val="-1"/>
                <w:sz w:val="24"/>
                <w:szCs w:val="24"/>
              </w:rPr>
              <w:t>,</w:t>
            </w:r>
          </w:p>
          <w:p w14:paraId="02BC8DE1" w14:textId="3E8DF45D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- mocowanie </w:t>
            </w:r>
            <w:r w:rsidR="00A70231" w:rsidRPr="00F35643">
              <w:rPr>
                <w:spacing w:val="-1"/>
                <w:sz w:val="24"/>
                <w:szCs w:val="24"/>
              </w:rPr>
              <w:t xml:space="preserve">co najmniej </w:t>
            </w:r>
            <w:r w:rsidRPr="00F35643">
              <w:rPr>
                <w:spacing w:val="-1"/>
                <w:sz w:val="24"/>
                <w:szCs w:val="24"/>
              </w:rPr>
              <w:t xml:space="preserve">na 4 sztuki aparatów oddechowych, jedno butlowych,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>zamontowanych w oparciach siedzeń w przedziale załogi, umożliwiające:</w:t>
            </w:r>
          </w:p>
          <w:p w14:paraId="169B983A" w14:textId="6325AB26" w:rsidR="00A502B9" w:rsidRPr="00F35643" w:rsidRDefault="00A502B9" w:rsidP="00217111">
            <w:pPr>
              <w:pStyle w:val="Standard"/>
              <w:shd w:val="clear" w:color="auto" w:fill="FFFFFF"/>
              <w:spacing w:line="288" w:lineRule="auto"/>
              <w:ind w:left="470" w:hanging="142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jednoczesne przewożenie aparatów z butlami różnego rodzaju</w:t>
            </w:r>
            <w:r w:rsidR="00E90052" w:rsidRPr="00F35643">
              <w:rPr>
                <w:spacing w:val="-1"/>
                <w:sz w:val="24"/>
                <w:szCs w:val="24"/>
              </w:rPr>
              <w:t xml:space="preserve"> (tj. stalowych lub kompozytowych)</w:t>
            </w:r>
            <w:r w:rsidRPr="00F35643">
              <w:rPr>
                <w:spacing w:val="-1"/>
                <w:sz w:val="24"/>
                <w:szCs w:val="24"/>
              </w:rPr>
              <w:t>,</w:t>
            </w:r>
          </w:p>
          <w:p w14:paraId="6A2BB858" w14:textId="77777777" w:rsidR="00A502B9" w:rsidRPr="00F35643" w:rsidRDefault="00A502B9" w:rsidP="00217111">
            <w:pPr>
              <w:pStyle w:val="Standard"/>
              <w:shd w:val="clear" w:color="auto" w:fill="FFFFFF"/>
              <w:spacing w:line="288" w:lineRule="auto"/>
              <w:ind w:left="328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odblokowanie każdego aparatu indywidualnie (dźwignia odblokowująca o konstrukcji uniemożliwiającej przypadkowe odblokowanie np. w czasie hamowania pojazdu),</w:t>
            </w:r>
          </w:p>
          <w:p w14:paraId="10B541BF" w14:textId="2250FE7F" w:rsidR="00332468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- </w:t>
            </w:r>
            <w:r w:rsidR="00332468" w:rsidRPr="00F35643">
              <w:rPr>
                <w:spacing w:val="-1"/>
                <w:sz w:val="24"/>
                <w:szCs w:val="24"/>
              </w:rPr>
              <w:t xml:space="preserve">co najmniej </w:t>
            </w:r>
            <w:r w:rsidRPr="00F35643">
              <w:rPr>
                <w:spacing w:val="-1"/>
                <w:sz w:val="24"/>
                <w:szCs w:val="24"/>
              </w:rPr>
              <w:t xml:space="preserve">trzy uchwyty na butle zapasowe w kabinie pojazdu </w:t>
            </w:r>
            <w:r w:rsidR="00E90052" w:rsidRPr="00F35643">
              <w:rPr>
                <w:spacing w:val="-1"/>
                <w:sz w:val="24"/>
                <w:szCs w:val="24"/>
              </w:rPr>
              <w:t>spełniające wymagania wskazane powyżej.</w:t>
            </w:r>
          </w:p>
          <w:p w14:paraId="4097C087" w14:textId="457EB781" w:rsidR="00A502B9" w:rsidRPr="00F35643" w:rsidRDefault="00A502B9" w:rsidP="00A53F8C">
            <w:pPr>
              <w:pStyle w:val="Standard"/>
              <w:numPr>
                <w:ilvl w:val="0"/>
                <w:numId w:val="26"/>
              </w:num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uchwyty do trzymania się podczas jazdy dla tylnego przedziału załogi</w:t>
            </w:r>
            <w:r w:rsidR="00E90052" w:rsidRPr="00F35643">
              <w:rPr>
                <w:spacing w:val="-1"/>
                <w:sz w:val="24"/>
                <w:szCs w:val="24"/>
              </w:rPr>
              <w:t xml:space="preserve"> umożliwiające swobodny chwyt dla każdego pasażera</w:t>
            </w:r>
            <w:r w:rsidRPr="00F35643">
              <w:rPr>
                <w:spacing w:val="-1"/>
                <w:sz w:val="24"/>
                <w:szCs w:val="24"/>
              </w:rPr>
              <w:t>,</w:t>
            </w:r>
          </w:p>
          <w:p w14:paraId="18C1E1FF" w14:textId="4C3A4CB8" w:rsidR="00A502B9" w:rsidRPr="00694123" w:rsidRDefault="00E90052" w:rsidP="00A53F8C">
            <w:pPr>
              <w:pStyle w:val="Standard"/>
              <w:numPr>
                <w:ilvl w:val="0"/>
                <w:numId w:val="26"/>
              </w:num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</w:t>
            </w:r>
            <w:r w:rsidR="00A502B9" w:rsidRPr="00F35643">
              <w:rPr>
                <w:spacing w:val="-1"/>
                <w:sz w:val="24"/>
                <w:szCs w:val="24"/>
              </w:rPr>
              <w:t>zafka kabinowa</w:t>
            </w:r>
            <w:r w:rsidRPr="00F35643">
              <w:rPr>
                <w:spacing w:val="-1"/>
                <w:sz w:val="24"/>
                <w:szCs w:val="24"/>
              </w:rPr>
              <w:t xml:space="preserve"> pomiędzy siedzeniami kierowcy i dow</w:t>
            </w:r>
            <w:r w:rsidR="00DA2713" w:rsidRPr="00F35643">
              <w:rPr>
                <w:spacing w:val="-1"/>
                <w:sz w:val="24"/>
                <w:szCs w:val="24"/>
              </w:rPr>
              <w:t>ódcy a siedzeniami załogi na całej szerokości kabiny, o wysokości minimalnej 70 cm i głębokości minimum 30 cm, otwarta w stronę przedziału załogi, wyposażona w co najmniej 2 półki,</w:t>
            </w:r>
          </w:p>
          <w:p w14:paraId="702938B2" w14:textId="7144E95B" w:rsidR="00694123" w:rsidRPr="00F35643" w:rsidRDefault="00694123" w:rsidP="00694123">
            <w:pPr>
              <w:pStyle w:val="Standard"/>
              <w:numPr>
                <w:ilvl w:val="0"/>
                <w:numId w:val="26"/>
              </w:numPr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Lodówka kompresorowa zabudowana w przedziale kabinowym z zabezpieczeniem przed przepięciem i rozładowaniem akumulatorów, pojemności minimum 12 l. </w:t>
            </w:r>
          </w:p>
          <w:p w14:paraId="00EFEF30" w14:textId="7320226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zamykana skrzynka na dokumenty</w:t>
            </w:r>
            <w:r w:rsidR="00DA2713" w:rsidRPr="00F35643">
              <w:rPr>
                <w:spacing w:val="-1"/>
                <w:sz w:val="24"/>
                <w:szCs w:val="24"/>
              </w:rPr>
              <w:t xml:space="preserve"> umożliwiająca przechowywanie co najmniej ryzy papieru A4 o gramaturze 80g/m</w:t>
            </w:r>
            <w:r w:rsidR="00DA2713" w:rsidRPr="00F35643">
              <w:rPr>
                <w:spacing w:val="-1"/>
                <w:sz w:val="24"/>
                <w:szCs w:val="24"/>
                <w:vertAlign w:val="superscript"/>
              </w:rPr>
              <w:t>2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  <w:p w14:paraId="0FB7C780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niezależny układ ogrzewania i wentylacji, umożliwiający ogrzewanie kabiny przy wyłączonym silniku,</w:t>
            </w:r>
          </w:p>
          <w:p w14:paraId="186D42C9" w14:textId="005D4E51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- </w:t>
            </w:r>
            <w:r w:rsidR="00DA2713" w:rsidRPr="00F35643">
              <w:rPr>
                <w:spacing w:val="-1"/>
                <w:sz w:val="24"/>
                <w:szCs w:val="24"/>
              </w:rPr>
              <w:t xml:space="preserve">fabryczne </w:t>
            </w:r>
            <w:r w:rsidRPr="00F35643">
              <w:rPr>
                <w:spacing w:val="-1"/>
                <w:sz w:val="24"/>
                <w:szCs w:val="24"/>
              </w:rPr>
              <w:t>lusterka boczne zewnętrzne główne elektrycznie sterowane i ogrzewane,</w:t>
            </w:r>
          </w:p>
          <w:p w14:paraId="32A7CA5C" w14:textId="5A42C298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</w:t>
            </w:r>
            <w:r w:rsidR="00DA2713" w:rsidRPr="00F35643">
              <w:rPr>
                <w:spacing w:val="-1"/>
                <w:sz w:val="24"/>
                <w:szCs w:val="24"/>
              </w:rPr>
              <w:t>fabryczne</w:t>
            </w:r>
            <w:r w:rsidRPr="00F35643">
              <w:rPr>
                <w:spacing w:val="-1"/>
                <w:sz w:val="24"/>
                <w:szCs w:val="24"/>
              </w:rPr>
              <w:t xml:space="preserve"> lusterko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rampowe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 xml:space="preserve"> – krawężnikowe z prawej strony,</w:t>
            </w:r>
          </w:p>
          <w:p w14:paraId="6A0B097E" w14:textId="55C93791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</w:t>
            </w:r>
            <w:r w:rsidR="00DA2713" w:rsidRPr="00F35643">
              <w:rPr>
                <w:spacing w:val="-1"/>
                <w:sz w:val="24"/>
                <w:szCs w:val="24"/>
              </w:rPr>
              <w:t>fabryczne</w:t>
            </w:r>
            <w:r w:rsidRPr="00F35643">
              <w:rPr>
                <w:spacing w:val="-1"/>
                <w:sz w:val="24"/>
                <w:szCs w:val="24"/>
              </w:rPr>
              <w:t xml:space="preserve"> lusterko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rampowe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 xml:space="preserve"> dojazdowe przednie,</w:t>
            </w:r>
          </w:p>
          <w:p w14:paraId="447815B4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szyby boczne z przodu i z tyłu opuszczane i podnoszone elektrycznie,</w:t>
            </w:r>
          </w:p>
          <w:p w14:paraId="4DE58457" w14:textId="739DFB6B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- </w:t>
            </w:r>
            <w:r w:rsidR="00DA2713" w:rsidRPr="00F35643">
              <w:rPr>
                <w:spacing w:val="-1"/>
                <w:sz w:val="24"/>
                <w:szCs w:val="24"/>
              </w:rPr>
              <w:t xml:space="preserve">wewnętrzna </w:t>
            </w:r>
            <w:r w:rsidRPr="00F35643">
              <w:rPr>
                <w:spacing w:val="-1"/>
                <w:sz w:val="24"/>
                <w:szCs w:val="24"/>
              </w:rPr>
              <w:t>osłona przeciwsłoneczna z przodu kabiny,</w:t>
            </w:r>
          </w:p>
          <w:p w14:paraId="7912D14C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reflektor ręczny do oświetlenia numerów budynków,</w:t>
            </w:r>
          </w:p>
          <w:p w14:paraId="61F44CB0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główny włącznik/wyłącznik oświetlenia skrytek,</w:t>
            </w:r>
          </w:p>
          <w:p w14:paraId="742EF458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sygnalizacja otwarcia skrytek sprzętowych i podestów,</w:t>
            </w:r>
          </w:p>
          <w:p w14:paraId="4860D03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sygnalizacja wysunięcia masztu oświetleniowego,</w:t>
            </w:r>
          </w:p>
          <w:p w14:paraId="452014A9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fotel kierowcy z zawieszeniem pneumatycznym i regulacją wysokości siedzenia, odległości fotela od kierownicy i pochylenia oparcia,</w:t>
            </w:r>
          </w:p>
          <w:p w14:paraId="7AC572F4" w14:textId="3D6FFA0A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wszystkie fotele wyposażone w bezwładnościowe pasy bezpieczeństwa i zagłówki,</w:t>
            </w:r>
          </w:p>
          <w:p w14:paraId="03D7F980" w14:textId="0BD8354A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siedzenia pokryte materiałem nienasiąkliwym, odpornym na ścieranie i antypoślizgowym,</w:t>
            </w:r>
          </w:p>
          <w:p w14:paraId="0F8B448C" w14:textId="4D9C2B7F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</w:t>
            </w:r>
            <w:r w:rsidR="00CA07B9" w:rsidRPr="00F35643">
              <w:rPr>
                <w:spacing w:val="-1"/>
                <w:sz w:val="24"/>
                <w:szCs w:val="24"/>
              </w:rPr>
              <w:t>fabryczne</w:t>
            </w:r>
            <w:r w:rsidRPr="00F35643">
              <w:rPr>
                <w:spacing w:val="-1"/>
                <w:sz w:val="24"/>
                <w:szCs w:val="24"/>
              </w:rPr>
              <w:t xml:space="preserve"> radio samochodowe</w:t>
            </w:r>
            <w:r w:rsidR="00267086" w:rsidRPr="00F35643">
              <w:rPr>
                <w:spacing w:val="-1"/>
                <w:sz w:val="24"/>
                <w:szCs w:val="24"/>
              </w:rPr>
              <w:t>.</w:t>
            </w:r>
          </w:p>
          <w:p w14:paraId="6CD1664E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Kabina powinna być automatycznie oświetlana po otwarciu drzwi tej części kabiny; powinna istnieć możliwość włączenia oświetlenia kabiny, gdy drzwi są zamknięte. Drzwi kabiny zamykane kluczem, wszystkie zamki otwierane tym samym kluczem.</w:t>
            </w:r>
          </w:p>
        </w:tc>
      </w:tr>
      <w:tr w:rsidR="00A502B9" w:rsidRPr="00F35643" w14:paraId="0929315C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2CAE" w14:textId="7299D8C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1.</w:t>
            </w:r>
            <w:r w:rsidR="00434116" w:rsidRPr="00F35643">
              <w:rPr>
                <w:spacing w:val="-1"/>
                <w:sz w:val="24"/>
                <w:szCs w:val="24"/>
              </w:rPr>
              <w:t>9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D1E6" w14:textId="3E8E5C29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Instalacja elektryczna jednoprzewodowa 24V, z biegunem ujemnym na masie. Moc alternatora (min. 100 A) i pojemność akumulatorów musi zapewniać pełne zapotrzebowanie</w:t>
            </w:r>
            <w:r w:rsidR="00A86C16" w:rsidRPr="00F35643">
              <w:rPr>
                <w:spacing w:val="-1"/>
                <w:sz w:val="24"/>
                <w:szCs w:val="24"/>
              </w:rPr>
              <w:t xml:space="preserve"> </w:t>
            </w:r>
            <w:r w:rsidRPr="00F35643">
              <w:rPr>
                <w:spacing w:val="-1"/>
                <w:sz w:val="24"/>
                <w:szCs w:val="24"/>
              </w:rPr>
              <w:t>na energię elektryczną przy maksymalnym obciążeniu.</w:t>
            </w:r>
          </w:p>
        </w:tc>
      </w:tr>
      <w:tr w:rsidR="00A502B9" w:rsidRPr="00F35643" w14:paraId="281AD84B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50DF" w14:textId="3C0E26B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1.1</w:t>
            </w:r>
            <w:r w:rsidR="0073147D" w:rsidRPr="00F35643">
              <w:rPr>
                <w:spacing w:val="-1"/>
                <w:sz w:val="24"/>
                <w:szCs w:val="24"/>
              </w:rPr>
              <w:t>0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2234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Samochód powinien być wyposażony w główny wyłącznik prądu, umożliwiający odłączenie akumulatorów od wszystkich systemów elektrycznych (z wyjątkiem tych, które wymagają stałego zasilania). Wyłącznik główny prądu powinien znajdować się w zasięgu kierowcy.</w:t>
            </w:r>
          </w:p>
        </w:tc>
      </w:tr>
      <w:tr w:rsidR="00A502B9" w:rsidRPr="00F35643" w14:paraId="51EA953C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7FF4" w14:textId="20382DDB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1.1</w:t>
            </w:r>
            <w:r w:rsidR="00B77044" w:rsidRPr="00F35643">
              <w:rPr>
                <w:spacing w:val="-1"/>
                <w:sz w:val="24"/>
                <w:szCs w:val="24"/>
              </w:rPr>
              <w:t>1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6AC9" w14:textId="27B29E8C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 pojeździe wbudowany autonomiczny układ prostowniczy do ładowania akumulatorów z sieci 230V + zewnętrzne zintegrowane złącze prądu i powietrza odłączające się automatycznie w momencie włączenia zapłonu, długość przewodu z wtyczką 10</w:t>
            </w:r>
            <w:r w:rsidR="001A188F">
              <w:rPr>
                <w:spacing w:val="-1"/>
                <w:sz w:val="24"/>
                <w:szCs w:val="24"/>
              </w:rPr>
              <w:t xml:space="preserve"> </w:t>
            </w:r>
            <w:r w:rsidRPr="00F35643">
              <w:rPr>
                <w:spacing w:val="-1"/>
                <w:sz w:val="24"/>
                <w:szCs w:val="24"/>
              </w:rPr>
              <w:t>m.</w:t>
            </w:r>
          </w:p>
        </w:tc>
      </w:tr>
      <w:tr w:rsidR="00A502B9" w:rsidRPr="00F35643" w14:paraId="2A46332A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EE26" w14:textId="1461F42D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1.1</w:t>
            </w:r>
            <w:r w:rsidR="00B77044" w:rsidRPr="00F35643">
              <w:rPr>
                <w:spacing w:val="-1"/>
                <w:sz w:val="24"/>
                <w:szCs w:val="24"/>
              </w:rPr>
              <w:t>2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E8FE" w14:textId="16A1E45D" w:rsidR="00A502B9" w:rsidRPr="00F35643" w:rsidRDefault="00A502B9" w:rsidP="00C8179F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Samochód musi być wyposażony w </w:t>
            </w:r>
            <w:r w:rsidR="00CA07B9" w:rsidRPr="00F35643">
              <w:rPr>
                <w:spacing w:val="-1"/>
                <w:sz w:val="24"/>
                <w:szCs w:val="24"/>
              </w:rPr>
              <w:t xml:space="preserve">1 </w:t>
            </w:r>
            <w:r w:rsidRPr="00F35643">
              <w:rPr>
                <w:spacing w:val="-1"/>
                <w:sz w:val="24"/>
                <w:szCs w:val="24"/>
              </w:rPr>
              <w:t xml:space="preserve">dodatkowe </w:t>
            </w:r>
            <w:r w:rsidR="00CA07B9" w:rsidRPr="00F35643">
              <w:rPr>
                <w:spacing w:val="-1"/>
                <w:sz w:val="24"/>
                <w:szCs w:val="24"/>
              </w:rPr>
              <w:t xml:space="preserve">szybkozłącze </w:t>
            </w:r>
            <w:r w:rsidRPr="00F35643">
              <w:rPr>
                <w:spacing w:val="-1"/>
                <w:sz w:val="24"/>
                <w:szCs w:val="24"/>
              </w:rPr>
              <w:t>pneumatyczne do poboru powietrza z instalacji pneumatycznej pojazdu.</w:t>
            </w:r>
            <w:r w:rsidR="00C8179F" w:rsidRPr="00F35643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A502B9" w:rsidRPr="00F35643" w14:paraId="02A531B5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265" w14:textId="35EEC4B5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1.1</w:t>
            </w:r>
            <w:r w:rsidR="00B77044" w:rsidRPr="00F35643">
              <w:rPr>
                <w:spacing w:val="-1"/>
                <w:sz w:val="24"/>
                <w:szCs w:val="24"/>
              </w:rPr>
              <w:t>3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191D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Kolorystyka:</w:t>
            </w:r>
          </w:p>
          <w:p w14:paraId="48B8AA8A" w14:textId="4B21056A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nadwozie – RAL 3000,</w:t>
            </w:r>
          </w:p>
          <w:p w14:paraId="6F734E8A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błotniki, zderzaki i schody– białe RAL 9010,</w:t>
            </w:r>
          </w:p>
          <w:p w14:paraId="4984B1C8" w14:textId="634C63CF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drzwi żaluzjowe – naturalny kolor aluminium,</w:t>
            </w:r>
          </w:p>
        </w:tc>
      </w:tr>
      <w:tr w:rsidR="00A502B9" w:rsidRPr="00F35643" w14:paraId="6F1F495A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9D63" w14:textId="0FFE4812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</w:t>
            </w:r>
            <w:r w:rsidR="00B77044" w:rsidRPr="00F35643">
              <w:rPr>
                <w:spacing w:val="-1"/>
                <w:sz w:val="24"/>
                <w:szCs w:val="24"/>
              </w:rPr>
              <w:t>14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8E05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Instalacja pneumatyczna pojazdu zapewniająca możliwość wyjazdu w ciągu 60 s, od chwili uruchomienia silnika samochodu, jednocześnie musi być zapewnione prawidłowe funkcjonowanie hamulców. Pojazd wyposażony w osuszacz powietrza w układzie pneumatycznym.</w:t>
            </w:r>
          </w:p>
        </w:tc>
      </w:tr>
      <w:tr w:rsidR="00A502B9" w:rsidRPr="00F35643" w14:paraId="4E4B9315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057F" w14:textId="3AC31F30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1.1</w:t>
            </w:r>
            <w:r w:rsidR="00B77044" w:rsidRPr="00F35643">
              <w:rPr>
                <w:spacing w:val="-1"/>
                <w:sz w:val="24"/>
                <w:szCs w:val="24"/>
              </w:rPr>
              <w:t>5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A018" w14:textId="6868DC32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Wylot spalin nie może być skierowany na stanowisko obsługi poszczególnych urządzeń pojazdu oraz musi zapewniać ochronę przed oparzeniami podczas pracy załogi. Wylot spalin dolny, umieszczony pomiędzy osiami.</w:t>
            </w:r>
          </w:p>
        </w:tc>
      </w:tr>
      <w:tr w:rsidR="00A502B9" w:rsidRPr="00F35643" w14:paraId="7F1A01CF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68B7" w14:textId="64934A4D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</w:t>
            </w:r>
            <w:r w:rsidR="00B77044" w:rsidRPr="00F35643">
              <w:rPr>
                <w:spacing w:val="-1"/>
                <w:sz w:val="24"/>
                <w:szCs w:val="24"/>
              </w:rPr>
              <w:t>16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176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Wykonywanie codziennych czynności obsługowych silnika musi być możliwe bez podnoszenia kabiny.</w:t>
            </w:r>
          </w:p>
        </w:tc>
      </w:tr>
      <w:tr w:rsidR="00A502B9" w:rsidRPr="00F35643" w14:paraId="2E2A8909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6207" w14:textId="1D3263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</w:t>
            </w:r>
            <w:r w:rsidR="00B77044" w:rsidRPr="00F35643">
              <w:rPr>
                <w:spacing w:val="-1"/>
                <w:sz w:val="24"/>
                <w:szCs w:val="24"/>
              </w:rPr>
              <w:t>17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7BE3" w14:textId="50ADFB54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Silnik musi być zdolny do ciągłej pracy przez min. 4 h w normalnych warunkach pracy</w:t>
            </w:r>
            <w:r w:rsidR="006C36C6" w:rsidRPr="00F35643">
              <w:rPr>
                <w:spacing w:val="-1"/>
                <w:sz w:val="24"/>
                <w:szCs w:val="24"/>
              </w:rPr>
              <w:t xml:space="preserve"> Pojazdu (zgodnie z przeznaczeniem)</w:t>
            </w:r>
            <w:r w:rsidRPr="00F35643">
              <w:rPr>
                <w:spacing w:val="-1"/>
                <w:sz w:val="24"/>
                <w:szCs w:val="24"/>
              </w:rPr>
              <w:t xml:space="preserve"> w czasie postoju bez uzupełniania paliwa, cieczy chłodzącej lub smarów. Pojemność zbiornika paliwa powinna zapewniać przejazd min. 300 km lub 4 godzinną pracę autopompy, przy czym jego pojemność nie może być mniejsza niż 200 dm3. </w:t>
            </w:r>
          </w:p>
        </w:tc>
      </w:tr>
      <w:tr w:rsidR="00A502B9" w:rsidRPr="00F35643" w14:paraId="5EB31290" w14:textId="77777777" w:rsidTr="009550FD">
        <w:trPr>
          <w:trHeight w:val="797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E261" w14:textId="66838641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1.</w:t>
            </w:r>
            <w:r w:rsidR="00B77044" w:rsidRPr="00F35643">
              <w:rPr>
                <w:spacing w:val="-1"/>
                <w:sz w:val="24"/>
                <w:szCs w:val="24"/>
              </w:rPr>
              <w:t>18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159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Zawieszenie mechaniczne wzmocnione, musi być dostosowane do maksymalnej masy rzeczywistej pojazdu. Stabilizatory przechyłów zamontowane na obu osiach. Prześwit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>pod osiami nie mniejszy niż 300 mm.</w:t>
            </w:r>
          </w:p>
        </w:tc>
      </w:tr>
      <w:tr w:rsidR="00A502B9" w:rsidRPr="00F35643" w14:paraId="6AB16C0E" w14:textId="77777777" w:rsidTr="009550FD">
        <w:trPr>
          <w:trHeight w:val="81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20D3" w14:textId="77777777" w:rsidR="00A502B9" w:rsidRDefault="00A502B9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lastRenderedPageBreak/>
              <w:t>1.</w:t>
            </w:r>
            <w:r w:rsidR="00514B34" w:rsidRPr="00F35643">
              <w:rPr>
                <w:sz w:val="24"/>
                <w:szCs w:val="24"/>
              </w:rPr>
              <w:t>19</w:t>
            </w:r>
          </w:p>
          <w:p w14:paraId="16DC1959" w14:textId="4A7316FE" w:rsidR="001663F5" w:rsidRPr="00F35643" w:rsidRDefault="001663F5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3442" w14:textId="25C23635" w:rsidR="001663F5" w:rsidRDefault="00C8179F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1663F5">
              <w:rPr>
                <w:sz w:val="24"/>
                <w:szCs w:val="24"/>
              </w:rPr>
              <w:t>Pokrywa silnika w kolorze czerwonym, czarnym lub w odcieniach szarości</w:t>
            </w:r>
            <w:r w:rsidR="001663F5" w:rsidRPr="001663F5">
              <w:rPr>
                <w:sz w:val="24"/>
                <w:szCs w:val="24"/>
              </w:rPr>
              <w:t>.</w:t>
            </w:r>
          </w:p>
          <w:p w14:paraId="14C5288D" w14:textId="0238A5CA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Układ hamulcowy pojazdu z hamulcami bębnowymi obu osi, wyposażony w system ABS. Hamulec postojowy działający na koła obu osi.</w:t>
            </w:r>
          </w:p>
        </w:tc>
      </w:tr>
      <w:tr w:rsidR="00A502B9" w:rsidRPr="00F35643" w14:paraId="6BB51CA9" w14:textId="77777777" w:rsidTr="009550FD">
        <w:trPr>
          <w:trHeight w:val="81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5630" w14:textId="04220A8A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1.2</w:t>
            </w:r>
            <w:r w:rsidR="001663F5">
              <w:rPr>
                <w:sz w:val="24"/>
                <w:szCs w:val="24"/>
              </w:rPr>
              <w:t>1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4802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Ogumienie z bieżnikiem uniwersalnym dostosowanym do różnych warunków atmosferycznych. Na osi przedniej ogumienie pojedyncze, na osi tylnej koła bliźniacze. Wartości nominalne ciśnienia w ogumieniu trwale umieszczone nad kołami.</w:t>
            </w:r>
          </w:p>
        </w:tc>
      </w:tr>
      <w:tr w:rsidR="00A502B9" w:rsidRPr="00F35643" w14:paraId="0F136565" w14:textId="77777777" w:rsidTr="009550FD">
        <w:trPr>
          <w:trHeight w:val="81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787B" w14:textId="28FB0CC0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1.2</w:t>
            </w:r>
            <w:r w:rsidR="001663F5">
              <w:rPr>
                <w:sz w:val="24"/>
                <w:szCs w:val="24"/>
              </w:rPr>
              <w:t>2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CE8A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Na wyposażeniu pojazdu pełnowymiarowe koło zapasowe bez konieczności stałego mocowania w pojeździe.</w:t>
            </w:r>
          </w:p>
        </w:tc>
      </w:tr>
      <w:tr w:rsidR="00A502B9" w:rsidRPr="00F35643" w14:paraId="29B69D8A" w14:textId="77777777" w:rsidTr="009550FD">
        <w:trPr>
          <w:trHeight w:val="81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7E53" w14:textId="4224F991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1.2</w:t>
            </w:r>
            <w:r w:rsidR="001663F5">
              <w:rPr>
                <w:sz w:val="24"/>
                <w:szCs w:val="24"/>
              </w:rPr>
              <w:t>3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1D8E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Pojazd wyposażony w hak holowniczy wraz ze złączami elektrycznymi i pneumatycznymi, przystosowany do ciągnięcia przyczepy o dopuszczalnej masie całkowitej minimum 10 ton.</w:t>
            </w:r>
          </w:p>
        </w:tc>
      </w:tr>
      <w:tr w:rsidR="00A502B9" w:rsidRPr="00F35643" w14:paraId="3874D4DB" w14:textId="77777777" w:rsidTr="009550FD">
        <w:trPr>
          <w:trHeight w:val="81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7F83" w14:textId="1F870505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1.2</w:t>
            </w:r>
            <w:r w:rsidR="001663F5">
              <w:rPr>
                <w:sz w:val="24"/>
                <w:szCs w:val="24"/>
              </w:rPr>
              <w:t>4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B044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Pojazd wyposażony w urządzenie (zaczep holowniczy) umożliwiający odholowanie pojazdu. Urządzenie powinno mieć taką wytrzymałość, aby umożliwić holowanie po drodze pojazdu obciążonego masą całkowitą maksymalną oraz wytrzymywać siłę zarówno ciągnącą jak i ściskającą.</w:t>
            </w:r>
          </w:p>
        </w:tc>
      </w:tr>
      <w:tr w:rsidR="00A502B9" w:rsidRPr="00F35643" w14:paraId="5DD22279" w14:textId="77777777" w:rsidTr="009550FD">
        <w:trPr>
          <w:trHeight w:val="81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9937" w14:textId="19D86663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</w:t>
            </w:r>
            <w:r w:rsidR="006217BF" w:rsidRPr="00F35643">
              <w:rPr>
                <w:sz w:val="24"/>
                <w:szCs w:val="24"/>
              </w:rPr>
              <w:t>2</w:t>
            </w:r>
            <w:r w:rsidR="001663F5">
              <w:rPr>
                <w:sz w:val="24"/>
                <w:szCs w:val="24"/>
              </w:rPr>
              <w:t>5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D401" w14:textId="6A4E3E41" w:rsidR="001663F5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Pojazd wyposażony w tylny zderzak lub urządzenie ochronne, zabezpieczające przed wjechaniem pod niego innego pojazdu.</w:t>
            </w:r>
          </w:p>
        </w:tc>
      </w:tr>
      <w:tr w:rsidR="00A502B9" w:rsidRPr="00F35643" w14:paraId="4820EC6D" w14:textId="77777777" w:rsidTr="009550FD">
        <w:trPr>
          <w:trHeight w:val="81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5C63" w14:textId="1DDCA814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1.</w:t>
            </w:r>
            <w:r w:rsidR="006217BF" w:rsidRPr="00F35643">
              <w:rPr>
                <w:sz w:val="24"/>
                <w:szCs w:val="24"/>
              </w:rPr>
              <w:t>2</w:t>
            </w:r>
            <w:r w:rsidR="001663F5">
              <w:rPr>
                <w:sz w:val="24"/>
                <w:szCs w:val="24"/>
              </w:rPr>
              <w:t>6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3967" w14:textId="55AAC738" w:rsidR="001663F5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Pojazd należy wyposażyć w podnośnik hydrauliczny oraz narzędzia umożliwiające wymianę koła pojazdu, dwa kliny pod koła, przewód przy najmniej 10 m z manometrem do pompowania kół, trójkąt ostrzegawczy, apteczka samochodowa, gaśnica proszkowa 2 kg</w:t>
            </w:r>
            <w:r w:rsidR="00200DE3" w:rsidRPr="00F35643">
              <w:rPr>
                <w:sz w:val="24"/>
                <w:szCs w:val="24"/>
              </w:rPr>
              <w:t xml:space="preserve"> oraz zestaw narzędzi przewidziany przez producenta podwozia.</w:t>
            </w:r>
          </w:p>
        </w:tc>
      </w:tr>
      <w:tr w:rsidR="00A502B9" w:rsidRPr="00F35643" w14:paraId="1CE932A2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DA6E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76B7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Zabudowa pożarnicza</w:t>
            </w:r>
          </w:p>
        </w:tc>
      </w:tr>
      <w:tr w:rsidR="00A502B9" w:rsidRPr="00F35643" w14:paraId="772F91C0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6C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9C60" w14:textId="5A20B534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Szkielet zabudowy wykonany z profili aluminiowych</w:t>
            </w:r>
            <w:r w:rsidR="00E518FF">
              <w:rPr>
                <w:spacing w:val="-1"/>
                <w:sz w:val="24"/>
                <w:szCs w:val="24"/>
              </w:rPr>
              <w:t xml:space="preserve"> lub stalowych</w:t>
            </w:r>
            <w:r w:rsidRPr="00F35643">
              <w:rPr>
                <w:spacing w:val="-1"/>
                <w:sz w:val="24"/>
                <w:szCs w:val="24"/>
              </w:rPr>
              <w:t>. Poszycie zabudowy wykonane z anodowanej blachy aluminiowej</w:t>
            </w:r>
            <w:r w:rsidR="00E01AB9" w:rsidRPr="00F35643">
              <w:rPr>
                <w:spacing w:val="-1"/>
                <w:sz w:val="24"/>
                <w:szCs w:val="24"/>
              </w:rPr>
              <w:t xml:space="preserve"> lub</w:t>
            </w:r>
            <w:r w:rsidR="00DC5876" w:rsidRPr="00F35643">
              <w:rPr>
                <w:spacing w:val="-1"/>
                <w:sz w:val="24"/>
                <w:szCs w:val="24"/>
              </w:rPr>
              <w:t xml:space="preserve"> technologii zapewniającej analogiczną odporność aluminium na korozję, poprawiając jednocześnie adhezję powierzchni, m</w:t>
            </w:r>
            <w:r w:rsidRPr="00F35643">
              <w:rPr>
                <w:spacing w:val="-1"/>
                <w:sz w:val="24"/>
                <w:szCs w:val="24"/>
              </w:rPr>
              <w:t xml:space="preserve">alowanej na kolor RAL3000. Zamawiający dopuszcza elementy wykończeniowe z materiałów kompozytowych. Podłoga skrytek wykończona gładką blachą kwasoodporną bez progu, ze spadkiem umożliwiającym odprowadzenie wody na zewnątrz. </w:t>
            </w:r>
            <w:r w:rsidR="00DC5876" w:rsidRPr="00F35643">
              <w:rPr>
                <w:spacing w:val="-1"/>
                <w:sz w:val="24"/>
                <w:szCs w:val="24"/>
              </w:rPr>
              <w:t>S</w:t>
            </w:r>
            <w:r w:rsidRPr="00F35643">
              <w:rPr>
                <w:spacing w:val="-1"/>
                <w:sz w:val="24"/>
                <w:szCs w:val="24"/>
              </w:rPr>
              <w:t>ystem mocowania półek w skrytkach sprzętowych musi umożliwiać płynną regulację wysokości.</w:t>
            </w:r>
          </w:p>
          <w:p w14:paraId="5DE6B80C" w14:textId="022255AD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Zabudowa musi być zamontowana na ramie pośredniej z wykorzystaniem elementów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 xml:space="preserve">amortyzujących (np.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wibroizolatory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>).</w:t>
            </w:r>
          </w:p>
        </w:tc>
      </w:tr>
      <w:tr w:rsidR="00A502B9" w:rsidRPr="00F35643" w14:paraId="098C2F78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7A7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3F75" w14:textId="6CA0E714" w:rsidR="00431B19" w:rsidRPr="00F35643" w:rsidRDefault="00A502B9" w:rsidP="003B77A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Dach zabudowy w formie podestu roboczego, </w:t>
            </w:r>
            <w:r w:rsidR="00C41DAA" w:rsidRPr="00F35643">
              <w:rPr>
                <w:spacing w:val="-1"/>
                <w:sz w:val="24"/>
                <w:szCs w:val="24"/>
              </w:rPr>
              <w:t>wykonany z materiałów</w:t>
            </w:r>
            <w:r w:rsidRPr="00F35643">
              <w:rPr>
                <w:spacing w:val="-1"/>
                <w:sz w:val="24"/>
                <w:szCs w:val="24"/>
              </w:rPr>
              <w:t xml:space="preserve"> antypoślizgowy</w:t>
            </w:r>
            <w:r w:rsidR="00C41DAA" w:rsidRPr="00F35643">
              <w:rPr>
                <w:spacing w:val="-1"/>
                <w:sz w:val="24"/>
                <w:szCs w:val="24"/>
              </w:rPr>
              <w:t>ch</w:t>
            </w:r>
            <w:r w:rsidRPr="00F35643">
              <w:rPr>
                <w:spacing w:val="-1"/>
                <w:sz w:val="24"/>
                <w:szCs w:val="24"/>
              </w:rPr>
              <w:t>, z zamontowanymi uchwytami na sprzęt</w:t>
            </w:r>
            <w:r w:rsidR="00206E95" w:rsidRPr="00F35643">
              <w:rPr>
                <w:spacing w:val="-1"/>
                <w:sz w:val="24"/>
                <w:szCs w:val="24"/>
              </w:rPr>
              <w:t xml:space="preserve"> (stosownie do przeznaczenia Pojazdu)</w:t>
            </w:r>
            <w:r w:rsidRPr="00F35643">
              <w:rPr>
                <w:spacing w:val="-1"/>
                <w:sz w:val="24"/>
                <w:szCs w:val="24"/>
              </w:rPr>
              <w:t>. Z tyłu pojazdu drabinka do wejścia na dach, rozkładana i nachylona pod kątem w stosunku do ściany tylnej zabudowy</w:t>
            </w:r>
            <w:r w:rsidR="000B6E9F">
              <w:rPr>
                <w:spacing w:val="-1"/>
                <w:sz w:val="24"/>
                <w:szCs w:val="24"/>
              </w:rPr>
              <w:t xml:space="preserve"> </w:t>
            </w:r>
            <w:r w:rsidR="00206E95" w:rsidRPr="00F35643">
              <w:rPr>
                <w:spacing w:val="-1"/>
                <w:sz w:val="24"/>
                <w:szCs w:val="24"/>
              </w:rPr>
              <w:t>w sposób zapewniający</w:t>
            </w:r>
            <w:r w:rsidRPr="00F35643">
              <w:rPr>
                <w:spacing w:val="-1"/>
                <w:sz w:val="24"/>
                <w:szCs w:val="24"/>
              </w:rPr>
              <w:t xml:space="preserve"> bezpieczne wchodzenie na dach </w:t>
            </w:r>
            <w:r w:rsidR="00206E95" w:rsidRPr="00F35643">
              <w:rPr>
                <w:spacing w:val="-1"/>
                <w:sz w:val="24"/>
                <w:szCs w:val="24"/>
              </w:rPr>
              <w:t>P</w:t>
            </w:r>
            <w:r w:rsidRPr="00F35643">
              <w:rPr>
                <w:spacing w:val="-1"/>
                <w:sz w:val="24"/>
                <w:szCs w:val="24"/>
              </w:rPr>
              <w:t>ojazdu</w:t>
            </w:r>
            <w:r w:rsidR="003B77AC">
              <w:rPr>
                <w:spacing w:val="-1"/>
                <w:sz w:val="24"/>
                <w:szCs w:val="24"/>
              </w:rPr>
              <w:t>,</w:t>
            </w:r>
            <w:r w:rsidR="000B6E9F">
              <w:rPr>
                <w:spacing w:val="-1"/>
                <w:sz w:val="24"/>
                <w:szCs w:val="24"/>
              </w:rPr>
              <w:t xml:space="preserve"> </w:t>
            </w:r>
            <w:r w:rsidR="003B77AC">
              <w:rPr>
                <w:spacing w:val="-1"/>
                <w:sz w:val="24"/>
                <w:szCs w:val="24"/>
              </w:rPr>
              <w:t xml:space="preserve">zamontowana po lewej lub po prawej stronie </w:t>
            </w:r>
            <w:r w:rsidR="004F0E6C">
              <w:rPr>
                <w:spacing w:val="-1"/>
                <w:sz w:val="24"/>
                <w:szCs w:val="24"/>
              </w:rPr>
              <w:t xml:space="preserve">Pojazdu. </w:t>
            </w:r>
            <w:r w:rsidRPr="00F35643">
              <w:rPr>
                <w:spacing w:val="-1"/>
                <w:sz w:val="24"/>
                <w:szCs w:val="24"/>
              </w:rPr>
              <w:t>Stopnie w wykonaniu antypoślizgowym. W pobliżu górnej części drabiny zamontowane uchwyt(y) ułatwiające wchodzenie.</w:t>
            </w:r>
          </w:p>
        </w:tc>
      </w:tr>
      <w:tr w:rsidR="00A502B9" w:rsidRPr="00F35643" w14:paraId="2093DB1D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B867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2.3.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6ACB" w14:textId="77777777" w:rsidR="000B6E9F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Dodatkowo na dachu pojazdu zamontowana 1 skrzynia na sprzęt, wykonana z blachy aluminiowej ryflowanej</w:t>
            </w:r>
            <w:r w:rsidR="00A9591B" w:rsidRPr="00F35643">
              <w:rPr>
                <w:spacing w:val="-1"/>
                <w:sz w:val="24"/>
                <w:szCs w:val="24"/>
              </w:rPr>
              <w:t xml:space="preserve"> lub zapewniającej analogiczne rozwiązania antypoślizgowe</w:t>
            </w:r>
            <w:r w:rsidRPr="00F35643">
              <w:rPr>
                <w:spacing w:val="-1"/>
                <w:sz w:val="24"/>
                <w:szCs w:val="24"/>
              </w:rPr>
              <w:t xml:space="preserve">. Skrzynia musi posiadać oświetlenie </w:t>
            </w:r>
            <w:r w:rsidR="0052764C" w:rsidRPr="00F35643">
              <w:rPr>
                <w:spacing w:val="-1"/>
                <w:sz w:val="24"/>
                <w:szCs w:val="24"/>
              </w:rPr>
              <w:t xml:space="preserve">wewnętrzne </w:t>
            </w:r>
            <w:r w:rsidRPr="00F35643">
              <w:rPr>
                <w:spacing w:val="-1"/>
                <w:sz w:val="24"/>
                <w:szCs w:val="24"/>
              </w:rPr>
              <w:t>LED</w:t>
            </w:r>
            <w:r w:rsidR="009550FD" w:rsidRPr="00F35643">
              <w:rPr>
                <w:spacing w:val="-1"/>
                <w:sz w:val="24"/>
                <w:szCs w:val="24"/>
              </w:rPr>
              <w:t xml:space="preserve"> załączane automatycznie po jej otwarciu. Skrzynia szczelnie zamykana, wyposażona w siłowniki hydrauliczne podtrzymujące wieko skrzyni. </w:t>
            </w:r>
          </w:p>
          <w:p w14:paraId="5259DEFA" w14:textId="23D3A0B3" w:rsidR="00A502B9" w:rsidRPr="00F35643" w:rsidRDefault="009550FD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 skrzyni możliwość przewożenia co najmniej niżej wymienionego sprzętu:</w:t>
            </w:r>
          </w:p>
          <w:p w14:paraId="0DE3ECCA" w14:textId="203AF297" w:rsidR="009550FD" w:rsidRPr="00F35643" w:rsidRDefault="009550FD" w:rsidP="00F35643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pływak i smok ssawny,</w:t>
            </w:r>
          </w:p>
          <w:p w14:paraId="78595B81" w14:textId="2EC8930C" w:rsidR="009550FD" w:rsidRPr="00F35643" w:rsidRDefault="009550FD" w:rsidP="00F35643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tłumice – 4 szt.,</w:t>
            </w:r>
          </w:p>
          <w:p w14:paraId="7DAD9B26" w14:textId="65494EC3" w:rsidR="009550FD" w:rsidRPr="00F35643" w:rsidRDefault="009550FD" w:rsidP="009550FD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szczotki uliczne – 2 szt.,</w:t>
            </w:r>
          </w:p>
          <w:p w14:paraId="6C500F9A" w14:textId="4C9BEE31" w:rsidR="009550FD" w:rsidRPr="00F35643" w:rsidRDefault="009550FD" w:rsidP="009550FD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łopaty – 2 szt.,</w:t>
            </w:r>
          </w:p>
          <w:p w14:paraId="799D9409" w14:textId="6D81779D" w:rsidR="009550FD" w:rsidRPr="00F35643" w:rsidRDefault="009550FD" w:rsidP="009550FD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widły – 2 szt.,</w:t>
            </w:r>
          </w:p>
          <w:p w14:paraId="4A5B54DF" w14:textId="36D110D8" w:rsidR="009550FD" w:rsidRPr="00F35643" w:rsidRDefault="009550FD" w:rsidP="009550FD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rozgarniacz obornika (kopacz) – 2 szt.,</w:t>
            </w:r>
          </w:p>
          <w:p w14:paraId="476978B5" w14:textId="54342102" w:rsidR="009550FD" w:rsidRPr="00F35643" w:rsidRDefault="009550FD" w:rsidP="009550FD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szpadel – 2 szt.,</w:t>
            </w:r>
          </w:p>
          <w:p w14:paraId="3AAC54B1" w14:textId="061029BC" w:rsidR="009550FD" w:rsidRPr="00F35643" w:rsidRDefault="009550FD" w:rsidP="009550FD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szufle – 2 szt.,</w:t>
            </w:r>
          </w:p>
          <w:p w14:paraId="4A57A8D5" w14:textId="77777777" w:rsidR="001C1ADC" w:rsidRDefault="009550FD" w:rsidP="00182502">
            <w:pPr>
              <w:pStyle w:val="Standard"/>
              <w:numPr>
                <w:ilvl w:val="0"/>
                <w:numId w:val="29"/>
              </w:numPr>
              <w:shd w:val="clear" w:color="auto" w:fill="FFFFFF"/>
              <w:spacing w:line="288" w:lineRule="auto"/>
              <w:ind w:left="234" w:hanging="234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mostki przejazdowe na węże w-75 – 2 szt.</w:t>
            </w:r>
          </w:p>
          <w:p w14:paraId="3A853CAF" w14:textId="585A41D0" w:rsidR="00C8179F" w:rsidRDefault="00C8179F" w:rsidP="00C8179F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(W/w sprzęt nie jest objęty zamówieniem. Wymieniono go by zobrazować wielkość skrzyni)</w:t>
            </w:r>
          </w:p>
          <w:p w14:paraId="10802EE6" w14:textId="5FB1CE17" w:rsidR="00C8179F" w:rsidRPr="00C8179F" w:rsidRDefault="00C8179F" w:rsidP="00C8179F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C8179F">
              <w:rPr>
                <w:spacing w:val="-1"/>
                <w:sz w:val="24"/>
                <w:szCs w:val="24"/>
              </w:rPr>
              <w:t>Ponadto na dachu zamontowane uchwyty i mocowanie pod drabinę D10W uwzględniając</w:t>
            </w:r>
            <w:r>
              <w:rPr>
                <w:spacing w:val="-1"/>
                <w:sz w:val="24"/>
                <w:szCs w:val="24"/>
              </w:rPr>
              <w:t>e</w:t>
            </w:r>
            <w:r w:rsidRPr="00C8179F">
              <w:rPr>
                <w:spacing w:val="-1"/>
                <w:sz w:val="24"/>
                <w:szCs w:val="24"/>
              </w:rPr>
              <w:t xml:space="preserve"> wysokość maksymalną pojazdu nieprzekraczającą 3170 mm.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182502">
              <w:rPr>
                <w:spacing w:val="-1"/>
                <w:sz w:val="24"/>
                <w:szCs w:val="24"/>
              </w:rPr>
              <w:t>Miejsce usytuowania uchwytów zostanie ustalone na etapie produkcji.</w:t>
            </w:r>
          </w:p>
        </w:tc>
      </w:tr>
      <w:tr w:rsidR="00A502B9" w:rsidRPr="00F35643" w14:paraId="55EA20BD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ABCB" w14:textId="5CD0D6E6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2.4.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76CC" w14:textId="55C6BC18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Powierzchnie platform, podestu roboczego i podłogi kabiny</w:t>
            </w:r>
            <w:r w:rsidR="0052764C" w:rsidRPr="00F35643">
              <w:rPr>
                <w:spacing w:val="-1"/>
                <w:sz w:val="24"/>
                <w:szCs w:val="24"/>
              </w:rPr>
              <w:t xml:space="preserve"> wykonane z materiałów antypoślizgowych.</w:t>
            </w:r>
          </w:p>
        </w:tc>
      </w:tr>
      <w:tr w:rsidR="00A502B9" w:rsidRPr="00F35643" w14:paraId="4EDB35D3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C815" w14:textId="03A1CD91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2.5.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83CD" w14:textId="17923681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Skrytki na sprzęt </w:t>
            </w:r>
            <w:r w:rsidR="00CA07B9" w:rsidRPr="00F35643">
              <w:rPr>
                <w:spacing w:val="-1"/>
                <w:sz w:val="24"/>
                <w:szCs w:val="24"/>
              </w:rPr>
              <w:t xml:space="preserve">(dostosowane do wyposażenia wozu typu GBA) </w:t>
            </w:r>
            <w:r w:rsidRPr="00F35643">
              <w:rPr>
                <w:spacing w:val="-1"/>
                <w:sz w:val="24"/>
                <w:szCs w:val="24"/>
              </w:rPr>
              <w:t>zamykane żaluzjami wodo i pyłoszczelnymi wspomaganymi systemem sprężynowym, wykonane z materiałów odpornych na korozję, wyposażone w zamki zamykane na klucz, jeden klucz powinien pasować do wszystkich zamków. Zamknięcia żaluzji typu rurkowego. Dostęp do sprzętu z zachowaniem wymagań ergonomii.</w:t>
            </w:r>
          </w:p>
        </w:tc>
      </w:tr>
      <w:tr w:rsidR="00A502B9" w:rsidRPr="00F35643" w14:paraId="0C73DC07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BE23" w14:textId="41D2601E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2.6.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206D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Skrytki na sprzęt i przedział autopompy muszą być wyposażone w oświetlenie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>włączane automatycznie po otwarciu skrytki. Oświetlenie skrytek w technologii LED. Główny wyłącznik oświetlenia skrytek powinien być zainstalowany w kabinie kierowcy.</w:t>
            </w:r>
          </w:p>
        </w:tc>
      </w:tr>
      <w:tr w:rsidR="00A502B9" w:rsidRPr="00F35643" w14:paraId="71E46ADA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B7A2" w14:textId="14BEBD85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9971" w14:textId="10825054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Pojazd powinien posiadać oświetlenie pola pracy wokół samochodu zapewniające oświetlenie w warunkach słabej widoczności oraz oświetlenie powierzchni dachu roboczego i skrzyni dachowej.</w:t>
            </w:r>
            <w:r w:rsidR="00635F49" w:rsidRPr="00F35643">
              <w:rPr>
                <w:spacing w:val="-1"/>
                <w:sz w:val="24"/>
                <w:szCs w:val="24"/>
              </w:rPr>
              <w:t xml:space="preserve"> O mocy min. 15 </w:t>
            </w:r>
            <w:proofErr w:type="spellStart"/>
            <w:r w:rsidR="00635F49" w:rsidRPr="00F35643">
              <w:rPr>
                <w:spacing w:val="-1"/>
                <w:sz w:val="24"/>
                <w:szCs w:val="24"/>
              </w:rPr>
              <w:t>lux</w:t>
            </w:r>
            <w:proofErr w:type="spellEnd"/>
            <w:r w:rsidR="00635F49" w:rsidRPr="00F35643">
              <w:rPr>
                <w:spacing w:val="-1"/>
                <w:sz w:val="24"/>
                <w:szCs w:val="24"/>
              </w:rPr>
              <w:t xml:space="preserve"> w odległości 1 m od pojazdu, w standardzie co najmniej IP67.</w:t>
            </w:r>
          </w:p>
        </w:tc>
      </w:tr>
      <w:tr w:rsidR="00A502B9" w:rsidRPr="00F35643" w14:paraId="467E4401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F20" w14:textId="747356E3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2.8.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280C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Szuflady, podesty i wysuwane tace muszą się automatycznie blokować w pozycji zamkniętej i całkowicie otwartej oraz posiadać zabezpieczenie przed całkowitym wyciągnięciem (wypadnięcie z prowadnic).</w:t>
            </w:r>
          </w:p>
        </w:tc>
      </w:tr>
      <w:tr w:rsidR="00A502B9" w:rsidRPr="00F35643" w14:paraId="22A35BB7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A690" w14:textId="7A9BD072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2.9.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D81A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Szuflady, podesty i tace oraz inne elementy pojazdu wystające w pozycji otwartej powyżej 250 mm poza obrys pojazdu muszą posiadać oznakowanie ostrzegawcze.</w:t>
            </w:r>
          </w:p>
          <w:p w14:paraId="0284259B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Dodatkowo w podestach zamontowane oświetlenie ostrzegawcze pomarańczowe. Po dwie lampy na podest.</w:t>
            </w:r>
          </w:p>
        </w:tc>
      </w:tr>
      <w:tr w:rsidR="00A502B9" w:rsidRPr="00F35643" w14:paraId="283E3210" w14:textId="77777777" w:rsidTr="009550FD">
        <w:trPr>
          <w:trHeight w:val="666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3BFE" w14:textId="3B7A81CD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2.10.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F2E" w14:textId="3F9490C8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Pojazd wyposażony </w:t>
            </w:r>
            <w:r w:rsidR="009D6925" w:rsidRPr="00F35643">
              <w:rPr>
                <w:spacing w:val="-1"/>
                <w:sz w:val="24"/>
                <w:szCs w:val="24"/>
              </w:rPr>
              <w:t xml:space="preserve">co najmniej </w:t>
            </w:r>
            <w:r w:rsidRPr="00F35643">
              <w:rPr>
                <w:spacing w:val="-1"/>
                <w:sz w:val="24"/>
                <w:szCs w:val="24"/>
              </w:rPr>
              <w:t xml:space="preserve">w 4 szt. poziomych, wysuwanych szuflad </w:t>
            </w:r>
            <w:r w:rsidR="00635F49" w:rsidRPr="00F35643">
              <w:rPr>
                <w:spacing w:val="-1"/>
                <w:sz w:val="24"/>
                <w:szCs w:val="24"/>
              </w:rPr>
              <w:t>o</w:t>
            </w:r>
            <w:r w:rsidR="009550FD" w:rsidRPr="00F35643">
              <w:rPr>
                <w:spacing w:val="-1"/>
                <w:sz w:val="24"/>
                <w:szCs w:val="24"/>
              </w:rPr>
              <w:t> </w:t>
            </w:r>
            <w:r w:rsidR="00635F49" w:rsidRPr="00F35643">
              <w:rPr>
                <w:spacing w:val="-1"/>
                <w:sz w:val="24"/>
                <w:szCs w:val="24"/>
              </w:rPr>
              <w:t xml:space="preserve">szerokości min. 90% szerokości skrytki </w:t>
            </w:r>
            <w:r w:rsidRPr="00F35643">
              <w:rPr>
                <w:spacing w:val="-1"/>
                <w:sz w:val="24"/>
                <w:szCs w:val="24"/>
              </w:rPr>
              <w:t>na cięższy sprzęt (np. narzędzia hydrauliczne) oraz sprzęt burzący</w:t>
            </w:r>
            <w:r w:rsidR="009D6925" w:rsidRPr="00F35643">
              <w:rPr>
                <w:spacing w:val="-1"/>
                <w:sz w:val="24"/>
                <w:szCs w:val="24"/>
              </w:rPr>
              <w:t xml:space="preserve">, a także co najmniej 3 pionowe szuflady </w:t>
            </w:r>
            <w:r w:rsidR="00635F49" w:rsidRPr="00F35643">
              <w:rPr>
                <w:spacing w:val="-1"/>
                <w:sz w:val="24"/>
                <w:szCs w:val="24"/>
              </w:rPr>
              <w:t>(z</w:t>
            </w:r>
            <w:r w:rsidR="009550FD" w:rsidRPr="00F35643">
              <w:rPr>
                <w:spacing w:val="-1"/>
                <w:sz w:val="24"/>
                <w:szCs w:val="24"/>
              </w:rPr>
              <w:t> </w:t>
            </w:r>
            <w:r w:rsidR="00635F49" w:rsidRPr="00F35643">
              <w:rPr>
                <w:spacing w:val="-1"/>
                <w:sz w:val="24"/>
                <w:szCs w:val="24"/>
              </w:rPr>
              <w:t xml:space="preserve">wieszakami na drobny sprzęt np. topory, młoty, siekiery itp.) </w:t>
            </w:r>
            <w:r w:rsidR="009D6925" w:rsidRPr="00F35643">
              <w:rPr>
                <w:spacing w:val="-1"/>
                <w:sz w:val="24"/>
                <w:szCs w:val="24"/>
              </w:rPr>
              <w:t>zamontowane w skrytce.</w:t>
            </w:r>
          </w:p>
          <w:p w14:paraId="6728EDF8" w14:textId="073FCF9F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Wykonawca dostarczy 6 skrzynek w celu rozmieszczenia luźnego sprzętu.</w:t>
            </w:r>
            <w:r w:rsidR="00635F49" w:rsidRPr="00F35643">
              <w:rPr>
                <w:spacing w:val="-1"/>
                <w:sz w:val="24"/>
                <w:szCs w:val="24"/>
              </w:rPr>
              <w:t xml:space="preserve"> Skrzynki o wymiarach dostosowanych do wymiarów skrytek i wykorzystujących co na</w:t>
            </w:r>
            <w:r w:rsidR="00CB2FF5" w:rsidRPr="00F35643">
              <w:rPr>
                <w:spacing w:val="-1"/>
                <w:sz w:val="24"/>
                <w:szCs w:val="24"/>
              </w:rPr>
              <w:t>j</w:t>
            </w:r>
            <w:r w:rsidR="00635F49" w:rsidRPr="00F35643">
              <w:rPr>
                <w:spacing w:val="-1"/>
                <w:sz w:val="24"/>
                <w:szCs w:val="24"/>
              </w:rPr>
              <w:t xml:space="preserve">mniej </w:t>
            </w:r>
            <w:r w:rsidR="00933363" w:rsidRPr="00F35643">
              <w:rPr>
                <w:spacing w:val="-1"/>
                <w:sz w:val="24"/>
                <w:szCs w:val="24"/>
              </w:rPr>
              <w:t>8</w:t>
            </w:r>
            <w:r w:rsidR="00635F49" w:rsidRPr="00F35643">
              <w:rPr>
                <w:spacing w:val="-1"/>
                <w:sz w:val="24"/>
                <w:szCs w:val="24"/>
              </w:rPr>
              <w:t xml:space="preserve">0% objętości miejsca stałego ich przechowywania. </w:t>
            </w:r>
            <w:r w:rsidR="00933363" w:rsidRPr="00F35643">
              <w:rPr>
                <w:spacing w:val="-1"/>
                <w:sz w:val="24"/>
                <w:szCs w:val="24"/>
              </w:rPr>
              <w:t>Miejsce stałego przechowywania skrzynek w skrytkach zabezpieczające skrzynki przed przemieszczaniem podczas ruchu pojazdu.</w:t>
            </w:r>
          </w:p>
        </w:tc>
      </w:tr>
      <w:tr w:rsidR="00A502B9" w:rsidRPr="00F35643" w14:paraId="550BDD86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6A06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2.11.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CB2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 (wyklucza się rozwiązanie z elektronicznym ekranem dotykowym).</w:t>
            </w:r>
          </w:p>
        </w:tc>
      </w:tr>
      <w:tr w:rsidR="00A502B9" w:rsidRPr="00F35643" w14:paraId="25B90759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34BF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2.12.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5FC6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Konstrukcja skrytek musi zapewniać odprowadzenie wody z ich wnętrza.</w:t>
            </w:r>
          </w:p>
        </w:tc>
      </w:tr>
      <w:tr w:rsidR="00A502B9" w:rsidRPr="00F35643" w14:paraId="4768C829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A1B2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2.13.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04A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Zbiornik wody o pojemności 3 m3 (+/- 3%) wykonany z materiałów kompozytowych.</w:t>
            </w:r>
          </w:p>
          <w:p w14:paraId="59595B98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Zbiornik musi być wyposażony w oprzyrządowanie umożliwiające jego bezpieczną eksploatację, z układem zabezpieczającym przed wypływem wody w czasie jazdy.</w:t>
            </w:r>
          </w:p>
          <w:p w14:paraId="541BBE85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Zbiornik powinien być wyposażony w falochrony i posiadać właz rewizyjny.</w:t>
            </w:r>
          </w:p>
        </w:tc>
      </w:tr>
      <w:tr w:rsidR="00A502B9" w:rsidRPr="00F35643" w14:paraId="1E9367D6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B08D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2.14.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7229" w14:textId="41830D5E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Zbiornik środka pianotwórczego o pojemności min. 10% pojemności zbiornika wody.</w:t>
            </w:r>
            <w:r w:rsidR="009550FD" w:rsidRPr="00F35643">
              <w:rPr>
                <w:spacing w:val="-1"/>
                <w:sz w:val="24"/>
                <w:szCs w:val="24"/>
              </w:rPr>
              <w:t xml:space="preserve"> Wykonany z materiałów odpornych na działanie środków pianotwórczych i modyfikatorów. </w:t>
            </w:r>
            <w:r w:rsidRPr="00F35643">
              <w:rPr>
                <w:spacing w:val="-1"/>
                <w:sz w:val="24"/>
                <w:szCs w:val="24"/>
              </w:rPr>
              <w:t xml:space="preserve">Zbiornik musi być wyposażony w oprzyrządowanie zapewniające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>jego bezpieczną eksploatację. W górnej części powinien znajdować się zamykany wlew do grawitacyjnego napełniania zbiornika z dachu pojazdu. Napełnianie zbiornika środkiem pianotwórczym powinno być możliwe także z poziomu terenu.</w:t>
            </w:r>
          </w:p>
        </w:tc>
      </w:tr>
      <w:tr w:rsidR="00A502B9" w:rsidRPr="00F35643" w14:paraId="144164D8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4786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9DCB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Autopompa zlokalizowana z tyłu pojazdu w obudowanym przedziale, zamykanym drzwiami żaluzjowymi.</w:t>
            </w:r>
          </w:p>
        </w:tc>
      </w:tr>
      <w:tr w:rsidR="00A502B9" w:rsidRPr="00F35643" w14:paraId="620400C0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5BC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2.16.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D82C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Autopompa pożarnicza dwuzakresowa o wydajności min. 2600 dm3/min przy ciśnieniu 0,8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MPa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 xml:space="preserve"> i głębokości ssania 1,5 m oraz nie mniejszej niż 1200 dm3/min przy ciśnieniu 0,8MPa i głębokości ssania 7,5 m. Minimalna wydajność dla stopnia wysokiego ciśnienia co najmniej 470 dm3/min przy ciśnieniu 4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MPa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</w:tr>
      <w:tr w:rsidR="00A502B9" w:rsidRPr="00F35643" w14:paraId="1407D814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ADD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2.17.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5CF5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Pojazd wyposażony w działko wodno- pianowe zderzakowe o regulowanej wydajności. Sterowane elektrycznie bezprzewodowe z możliwością podania wody, piany oraz proszku gaśniczego.</w:t>
            </w:r>
          </w:p>
          <w:p w14:paraId="4B54ECA8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 Działko musi  posiadać zintegrowaną i uszczelnioną elektronikę, wodoodporne (IP 67) Zakres ruchu działka w poziomie 355°(+/-5%). Zakres ruchu w pionie  +120° i -45°  (+/-5%)  względem poziomu,</w:t>
            </w:r>
          </w:p>
        </w:tc>
      </w:tr>
      <w:tr w:rsidR="00A502B9" w:rsidRPr="00F35643" w14:paraId="01BBEB58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3216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2.18.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4005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Układ wodno- pianowy zabudowany w taki sposób aby parametry autopompy przy zasilaniu ze zbiornika samochodu były nie mniejsze niż przy zasilaniu ze zbiornika zewnętrznego dla głębokości ssania 1,5 m. Wszystkie nasady układu wodno-pianowego powinny być wyposażone w pokrywy nasad zabezpieczone przed zgubieniem, np. poprzez mocowanie łańcuszkiem.</w:t>
            </w:r>
          </w:p>
        </w:tc>
      </w:tr>
      <w:tr w:rsidR="00A502B9" w:rsidRPr="00F35643" w14:paraId="5EFC2CA0" w14:textId="77777777" w:rsidTr="009550FD">
        <w:trPr>
          <w:trHeight w:val="663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3542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2.19.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F7DA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Samochód musi być wyposażony w linię szybkiego natarcia o długości węża minimum 60 m na zwijadle, zakończoną prądownicą wodno- pianową z przystawką do podawania piany o regulowanej wydajności, do podawania środków gaśniczych prądem zwartym i rozproszonym.</w:t>
            </w:r>
          </w:p>
        </w:tc>
      </w:tr>
      <w:tr w:rsidR="00A502B9" w:rsidRPr="00F35643" w14:paraId="1B922892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EC7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2.20.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749" w14:textId="77777777" w:rsidR="001C1ADC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Linia szybkiego natarcia musi umożliwiać podawanie wody lub piany bez względu na stopień rozwinięcia węża. Zwijadło wyposażone w regulowany hamulec bębna. </w:t>
            </w:r>
          </w:p>
          <w:p w14:paraId="3893A106" w14:textId="16CF86A8" w:rsidR="001C1ADC" w:rsidRDefault="001C1ADC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 w:rsidRPr="001C1ADC">
              <w:rPr>
                <w:spacing w:val="-1"/>
                <w:sz w:val="24"/>
                <w:szCs w:val="24"/>
              </w:rPr>
              <w:t>ystem rozwijania i zwijania węża wyposażony w dwa niezależne napędy, elektryczny i mechaniczny (ręczny). Układ napędu elektrycznego z zabezpieczeniem przeciw przeciążeniowym i wyłącznikiem krańcowym. Wykonanie zwijadła umożliwiające jego obsługę przez jednego strażaka.</w:t>
            </w:r>
          </w:p>
          <w:p w14:paraId="07A35743" w14:textId="0D956D6D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Dodatkowo musi istnieć możliwość przedmuchu zwijadła za pomocą sprężonego powietrza.</w:t>
            </w:r>
          </w:p>
          <w:p w14:paraId="20575F4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Linia szybkiego natarcia zamontowana z tyłu pojazdu nad autopompą.</w:t>
            </w:r>
          </w:p>
          <w:p w14:paraId="52EE507A" w14:textId="7FAAE95D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Tylne narożniki zabudowy zabezpieczone kątownikami ze stali nierdzewnej.</w:t>
            </w:r>
          </w:p>
        </w:tc>
      </w:tr>
      <w:tr w:rsidR="00A502B9" w:rsidRPr="00F35643" w14:paraId="774989E4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11F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2.21.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421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Autopompa musi umożliwiać podanie wody i wodnego roztworu środka pianotwórczego do minimum:</w:t>
            </w:r>
          </w:p>
          <w:p w14:paraId="34DB247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- dwóch nasad tłocznych 75,</w:t>
            </w:r>
          </w:p>
          <w:p w14:paraId="561211F0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wysokociśnieniowej linii szybkiego natarcia,</w:t>
            </w:r>
          </w:p>
          <w:p w14:paraId="0E47187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działka zderzakowego wodno-pianowego,</w:t>
            </w:r>
          </w:p>
          <w:p w14:paraId="58816697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- instalacji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zraszaczowej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>.</w:t>
            </w:r>
          </w:p>
        </w:tc>
      </w:tr>
      <w:tr w:rsidR="00A502B9" w:rsidRPr="00F35643" w14:paraId="54E8BA10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E444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E909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Autopompa musi umożliwiać podanie wody do zbiornika samochodu.</w:t>
            </w:r>
          </w:p>
        </w:tc>
      </w:tr>
      <w:tr w:rsidR="00A502B9" w:rsidRPr="00F35643" w14:paraId="5F784F15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FB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2.23.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7B59" w14:textId="5AD60A33" w:rsidR="00005CCB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Autopompa musi być wyposażona w urządzenie odpowietrzające umożliwiające zassanie</w:t>
            </w:r>
            <w:r w:rsidR="00005CCB">
              <w:rPr>
                <w:spacing w:val="-1"/>
                <w:sz w:val="24"/>
                <w:szCs w:val="24"/>
              </w:rPr>
              <w:t xml:space="preserve"> wody:</w:t>
            </w:r>
          </w:p>
          <w:p w14:paraId="70EEA6AA" w14:textId="5295E098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z głębokości 1,5 m w czasie do 30 s.</w:t>
            </w:r>
          </w:p>
          <w:p w14:paraId="0E7CA95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z głębokości 7,5 m w czasie do 60 s.</w:t>
            </w:r>
          </w:p>
        </w:tc>
      </w:tr>
      <w:tr w:rsidR="00A502B9" w:rsidRPr="00F35643" w14:paraId="3120D494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BD7C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2.24.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0442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Na pulpicie sterowniczym pompy zainstalowanym w przedziale autopompy muszą znajdować się co najmniej następujące urządzenia kontrolno- sterownicze:</w:t>
            </w:r>
          </w:p>
          <w:p w14:paraId="22081306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- urządzenia kontrolno- pomiarowe pompy, w tym min. manometr, manowakuometr,</w:t>
            </w:r>
          </w:p>
          <w:p w14:paraId="2ACE85C1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wyłącznik awaryjny silnika pojazdu,</w:t>
            </w:r>
          </w:p>
          <w:p w14:paraId="4FEDF5E9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wskaźnik poziomu wody w zbiorniku samochodu,</w:t>
            </w:r>
          </w:p>
          <w:p w14:paraId="76FFB958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 wskaźnik poziomu środka pianotwórczego w zbiorniku,</w:t>
            </w:r>
          </w:p>
          <w:p w14:paraId="43F801C1" w14:textId="12A56035" w:rsidR="00933363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wskaźnik </w:t>
            </w:r>
            <w:r w:rsidR="00CB2FF5" w:rsidRPr="00F35643">
              <w:rPr>
                <w:spacing w:val="-1"/>
                <w:sz w:val="24"/>
                <w:szCs w:val="24"/>
              </w:rPr>
              <w:t>i/</w:t>
            </w:r>
            <w:r w:rsidRPr="00F35643">
              <w:rPr>
                <w:spacing w:val="-1"/>
                <w:sz w:val="24"/>
                <w:szCs w:val="24"/>
              </w:rPr>
              <w:t>lub kontrolka temperatury cieczy chłodzącej silnik</w:t>
            </w:r>
            <w:r w:rsidR="00933363" w:rsidRPr="00F35643">
              <w:rPr>
                <w:spacing w:val="-1"/>
                <w:sz w:val="24"/>
                <w:szCs w:val="24"/>
              </w:rPr>
              <w:t>,</w:t>
            </w:r>
          </w:p>
          <w:p w14:paraId="1737AD09" w14:textId="09775354" w:rsidR="003F6B2A" w:rsidRPr="00F35643" w:rsidRDefault="00CB2FF5" w:rsidP="00933363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kontrolka</w:t>
            </w:r>
            <w:r w:rsidR="00A502B9" w:rsidRPr="00F35643">
              <w:rPr>
                <w:spacing w:val="-1"/>
                <w:sz w:val="24"/>
                <w:szCs w:val="24"/>
              </w:rPr>
              <w:t xml:space="preserve"> awarii silnika</w:t>
            </w:r>
            <w:r w:rsidR="00933363" w:rsidRPr="00F35643">
              <w:rPr>
                <w:spacing w:val="-1"/>
                <w:sz w:val="24"/>
                <w:szCs w:val="24"/>
              </w:rPr>
              <w:t xml:space="preserve"> </w:t>
            </w:r>
            <w:r w:rsidRPr="00F35643">
              <w:rPr>
                <w:spacing w:val="-1"/>
                <w:sz w:val="24"/>
                <w:szCs w:val="24"/>
              </w:rPr>
              <w:t>i/</w:t>
            </w:r>
            <w:r w:rsidR="00933363" w:rsidRPr="00F35643">
              <w:rPr>
                <w:spacing w:val="-1"/>
                <w:sz w:val="24"/>
                <w:szCs w:val="24"/>
              </w:rPr>
              <w:t xml:space="preserve">lub </w:t>
            </w:r>
            <w:r w:rsidR="00E54C33" w:rsidRPr="00F35643">
              <w:rPr>
                <w:spacing w:val="-1"/>
                <w:sz w:val="24"/>
                <w:szCs w:val="24"/>
              </w:rPr>
              <w:t>wskaźnik temperatury silnika,</w:t>
            </w:r>
          </w:p>
          <w:p w14:paraId="146824F3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regulator prędkości obrotowej silnika napędzającego pompę.</w:t>
            </w:r>
          </w:p>
          <w:p w14:paraId="7A5E362C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Ponadto na stanowisku obsługi musi znajdować się schemat układu wodno- pianowego oraz oznaczenie zaworów.</w:t>
            </w:r>
          </w:p>
          <w:p w14:paraId="0B512329" w14:textId="6052DA59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Wszystkie urządzenia kontrolno-sterownicze powinny być widoczne i dostępne z miejsca obsługi pompy (dotyczy to również sterowania dozownikiem i urządzeniem odpowietrzającym, jeśli są one sterowane ręcznie). Wszystkie urządzenia sterowania i kontroli powinny być oznaczone znormalizowanymi symbolami (piktogramami) lub inną tabliczką informacyjną, jeśli symbol nie istnieje. Dźwignie i pokrętła wszystkich zaworów, w tym również odwadniających, powinny być łatwo dostępne, a ich obsługa powinna być możliwa bez wchodzenia pod samochód.</w:t>
            </w:r>
          </w:p>
          <w:p w14:paraId="42BE8208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 kabinie kierowcy powinny znajdować się następujące urządzenia kontrolno-pomiarowe:</w:t>
            </w:r>
          </w:p>
          <w:p w14:paraId="218F5835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wskaźnik niskiego ciśnienia,</w:t>
            </w:r>
          </w:p>
          <w:p w14:paraId="1337A0EE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wskaźnik poziomu wody w zbiorniku,</w:t>
            </w:r>
          </w:p>
          <w:p w14:paraId="58257C5D" w14:textId="77777777" w:rsidR="00A502B9" w:rsidRPr="00F35643" w:rsidRDefault="00A502B9" w:rsidP="00A53F8C">
            <w:pPr>
              <w:pStyle w:val="Standard"/>
              <w:numPr>
                <w:ilvl w:val="0"/>
                <w:numId w:val="27"/>
              </w:numPr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wskaźnik poziomu środka pianotwórczego</w:t>
            </w:r>
          </w:p>
        </w:tc>
      </w:tr>
      <w:tr w:rsidR="00A502B9" w:rsidRPr="00F35643" w14:paraId="576A04E3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EE9B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2.25.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9D08" w14:textId="658F69F6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Zbiornik wody musi być wyposażony w 2 nasady 75 zabezpieczon</w:t>
            </w:r>
            <w:r w:rsidR="00005CCB">
              <w:rPr>
                <w:spacing w:val="-1"/>
                <w:sz w:val="24"/>
                <w:szCs w:val="24"/>
              </w:rPr>
              <w:t>e</w:t>
            </w:r>
            <w:r w:rsidRPr="00F35643">
              <w:rPr>
                <w:spacing w:val="-1"/>
                <w:sz w:val="24"/>
                <w:szCs w:val="24"/>
              </w:rPr>
              <w:t xml:space="preserve"> przed przedostaniem się zanieczyszczeń i zawór służący do napełniania z hydrantu.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>Instalacja napełniania powinna mieć konstrukcję zabezpieczającą przed swobodnym wypływem wody ze zbiornika oraz zawór zabezpieczający przed przepełnieniem zbiornika z możliwością przełączenia na pracę ręczną.</w:t>
            </w:r>
          </w:p>
        </w:tc>
      </w:tr>
      <w:tr w:rsidR="00A502B9" w:rsidRPr="00F35643" w14:paraId="669762B5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F29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2.26.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9170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Układ wodno-pianowy wyposażony w automatyczny dozownik środka pianotwórczego zapewniający uzyskiwanie stężeń min. 3% i 6% (tolerancja ± 0,5%) w pełnym zakresie wydajności pompy.</w:t>
            </w:r>
          </w:p>
        </w:tc>
      </w:tr>
      <w:tr w:rsidR="00A502B9" w:rsidRPr="00F35643" w14:paraId="39D87525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9E9B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2.27.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8CE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Wszystkie elementy układu wodno- pianowego muszą być odporne na korozję i działanie dopuszczonych do stosowania środków pianotwórczych i modyfikatorów. Nasady tłoczne i ssawne powinny być zabezpieczone przed zamarzaniem (wszystkie umieszczone wewnątrz skrytek sprzętowych).</w:t>
            </w:r>
          </w:p>
        </w:tc>
      </w:tr>
      <w:tr w:rsidR="00A502B9" w:rsidRPr="00F35643" w14:paraId="1B1AA3F9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EB60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2.28.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A109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Konstrukcja układu wodno- pianowego powinna umożliwiać jego całkowite odwodnienie.</w:t>
            </w:r>
          </w:p>
        </w:tc>
      </w:tr>
      <w:tr w:rsidR="00A502B9" w:rsidRPr="00F35643" w14:paraId="1811CB4D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48CB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2.29.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7C91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Przedział autopompy musi być wyposażony w autonomiczny system ogrzewania działający niezależnie od pracy silnika, skutecznie zabezpieczający układ wodno-pianowy przed zamarzaniem w temperaturze do „- 25ºC”. Dodatkowo autopompa wyposażona w wewnętrzne kanały grzewcze, umożliwiające ogrzewanie z układu chłodzenia silnika pojazdu, z możliwością wyłączenia w okresie letnim (zabezpieczenie przez rozmrożeniem) oraz zapewniającym dogrzanie autopompy do właściwej temperatury pracy jeszcze w trakcie dojazdu do miejsca prowadzenia akcji gaśniczej, przed jej rozpoczęciem (wydłużenie żywotności autopompy).</w:t>
            </w:r>
          </w:p>
        </w:tc>
      </w:tr>
      <w:tr w:rsidR="00A502B9" w:rsidRPr="00F35643" w14:paraId="487C35E4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0FED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2.30.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F7D4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Na wlocie ssawnym pompy musi być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</w:tr>
      <w:tr w:rsidR="00A502B9" w:rsidRPr="00F35643" w14:paraId="0B38B38E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364E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2.31.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3D4F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Pojazd wyposażony w min. 4 zraszacze o wydajności 50÷100 dm3/min przy ciśnieniu 8 bar, zasilane autopompą. Dwa zraszacze zamontowane przed przednią osią, kolejne dwa po bokach pojazdu. Ponadto instalacja powinna być wyposażona w zawory odcinające, uruchamiane z kabiny kierowcy.</w:t>
            </w:r>
          </w:p>
        </w:tc>
      </w:tr>
      <w:tr w:rsidR="00A502B9" w:rsidRPr="00F35643" w14:paraId="34D8747E" w14:textId="77777777" w:rsidTr="009550FD">
        <w:trPr>
          <w:trHeight w:val="1500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F660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2.32.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85A9" w14:textId="69B86234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jc w:val="both"/>
              <w:rPr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Samochód wyposażony w sterowany za pomocą pilota przewodowego pneumatyczny maszt oświetleniowy </w:t>
            </w:r>
            <w:r w:rsidR="00933363" w:rsidRPr="00F35643">
              <w:rPr>
                <w:spacing w:val="-1"/>
                <w:sz w:val="24"/>
                <w:szCs w:val="24"/>
              </w:rPr>
              <w:t xml:space="preserve">w technologii LED </w:t>
            </w:r>
            <w:r w:rsidRPr="00F35643">
              <w:rPr>
                <w:spacing w:val="-1"/>
                <w:sz w:val="24"/>
                <w:szCs w:val="24"/>
              </w:rPr>
              <w:t xml:space="preserve">o mocy łącznej min. 350W. Maszt wyposażony w dwie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najaśnice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 xml:space="preserve"> LED. </w:t>
            </w:r>
            <w:proofErr w:type="spellStart"/>
            <w:r w:rsidRPr="00F35643">
              <w:rPr>
                <w:spacing w:val="-1"/>
                <w:sz w:val="24"/>
                <w:szCs w:val="24"/>
              </w:rPr>
              <w:t>Najaśnice</w:t>
            </w:r>
            <w:proofErr w:type="spellEnd"/>
            <w:r w:rsidRPr="00F35643">
              <w:rPr>
                <w:spacing w:val="-1"/>
                <w:sz w:val="24"/>
                <w:szCs w:val="24"/>
              </w:rPr>
              <w:t xml:space="preserve"> zasilane z instalacji elektrycznej samochodu. Stopień ochrony masztu i reflektorów min. IP 55. Wysokość masztu po rozłożeniu od podłoża, na którym stoi pojazd, do oprawy czołowej reflektorów ustawionych poziomo nie mniejsza niż 4,5 m. Maszt rozkładany za pomocą powietrza z układu pneumatycznego pojazdu. Działanie masztu powinno odbywać się bez nagłych skoków podczas ruchu do góry i do dołu. Złożenie masztu powinno nastąpić </w:t>
            </w:r>
            <w:r w:rsidRPr="00F35643">
              <w:rPr>
                <w:spacing w:val="-1"/>
                <w:sz w:val="24"/>
                <w:szCs w:val="24"/>
              </w:rPr>
              <w:lastRenderedPageBreak/>
              <w:t>bez konieczności ręcznego wspomagania. Przewody elektryczne zasilające reflektory nie powinny kolidować z ruchami teleskopów. Mostek z reflektorami powinien obracać się wokół osi pionowej o kąt, co najmniej 135º w obie strony. Sterowanie obrotem reflektorów wokół osi pionowej oraz zmianą ich kąta pochylenia powinno być możliwe ze stanowiska obsługi masztu. W kabinie kierowcy powinna znajdować się lampka ostrzegawcza, informująca o wysunięciu masztu.</w:t>
            </w:r>
          </w:p>
        </w:tc>
      </w:tr>
      <w:tr w:rsidR="00A502B9" w:rsidRPr="00F35643" w14:paraId="2FB9D87D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E647" w14:textId="77777777" w:rsidR="00A502B9" w:rsidRPr="00F35643" w:rsidRDefault="00A502B9" w:rsidP="00A53F8C">
            <w:pPr>
              <w:pStyle w:val="Standard"/>
              <w:spacing w:line="288" w:lineRule="auto"/>
              <w:jc w:val="center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lastRenderedPageBreak/>
              <w:t>2.33.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3033" w14:textId="729CD196" w:rsidR="00A502B9" w:rsidRPr="00F35643" w:rsidRDefault="00A502B9" w:rsidP="00A53F8C">
            <w:pPr>
              <w:pStyle w:val="Standard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Pojazd wyposażony w wyciągarkę o napędzie elektrycznym zamontowaną z przodu pojazdu o uciągu min. 8000 kg, z liną długości min. 30m. Wyciągarka wyposażona w przewodowy oraz bezprzewodowy układ sterowania, rolkową prowadnicę liny osłonę w kolorze nadwozia.</w:t>
            </w:r>
          </w:p>
        </w:tc>
      </w:tr>
      <w:tr w:rsidR="00A502B9" w:rsidRPr="00F35643" w14:paraId="215213B2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0396" w14:textId="6E4863EF" w:rsidR="001663F5" w:rsidRDefault="001663F5" w:rsidP="00A53F8C">
            <w:pPr>
              <w:pStyle w:val="Standard"/>
              <w:spacing w:line="288" w:lineRule="auto"/>
              <w:jc w:val="center"/>
              <w:rPr>
                <w:spacing w:val="-1"/>
                <w:sz w:val="24"/>
                <w:szCs w:val="24"/>
              </w:rPr>
            </w:pPr>
          </w:p>
          <w:p w14:paraId="188112A8" w14:textId="77777777" w:rsidR="003B77AC" w:rsidRDefault="003B77AC" w:rsidP="004F0E6C">
            <w:pPr>
              <w:spacing w:line="240" w:lineRule="auto"/>
              <w:rPr>
                <w:sz w:val="24"/>
                <w:szCs w:val="24"/>
                <w:lang w:eastAsia="ar-SA"/>
              </w:rPr>
            </w:pPr>
          </w:p>
          <w:p w14:paraId="5D806F44" w14:textId="77777777" w:rsidR="003B77AC" w:rsidRDefault="003B77AC" w:rsidP="0018250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B9C9053" w14:textId="395EC0BE" w:rsidR="00A502B9" w:rsidRPr="00182502" w:rsidRDefault="00A502B9" w:rsidP="00182502">
            <w:pPr>
              <w:rPr>
                <w:sz w:val="24"/>
                <w:szCs w:val="24"/>
              </w:rPr>
            </w:pP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529A" w14:textId="77EAE1CE" w:rsidR="00A502B9" w:rsidRPr="00F35643" w:rsidRDefault="00A502B9" w:rsidP="00A53F8C">
            <w:pPr>
              <w:pStyle w:val="Standard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W pojeździe zapewnione miejsce do przewozu oraz wykonane i zamontowane uchwyty do zamocowania wyposażenia dla przyszłego użytkownika pojazdu</w:t>
            </w:r>
            <w:r w:rsidR="006B0019" w:rsidRPr="00F35643">
              <w:rPr>
                <w:spacing w:val="-1"/>
                <w:sz w:val="24"/>
                <w:szCs w:val="24"/>
              </w:rPr>
              <w:t xml:space="preserve"> zgodnie z wykazem sprzętu</w:t>
            </w:r>
            <w:r w:rsidR="00124F64" w:rsidRPr="00F35643">
              <w:rPr>
                <w:spacing w:val="-1"/>
                <w:sz w:val="24"/>
                <w:szCs w:val="24"/>
              </w:rPr>
              <w:t xml:space="preserve"> stanowiącym załącznik do niniejszego opisu przedmiotu zamówienia</w:t>
            </w:r>
            <w:r w:rsidRPr="00F35643">
              <w:rPr>
                <w:spacing w:val="-1"/>
                <w:sz w:val="24"/>
                <w:szCs w:val="24"/>
              </w:rPr>
              <w:t>.</w:t>
            </w:r>
          </w:p>
          <w:p w14:paraId="09B68F49" w14:textId="77777777" w:rsidR="001663F5" w:rsidRDefault="007D2A3D" w:rsidP="00A53F8C">
            <w:pPr>
              <w:pStyle w:val="Standard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>Z</w:t>
            </w:r>
            <w:r w:rsidR="00A502B9" w:rsidRPr="00F35643">
              <w:rPr>
                <w:spacing w:val="-1"/>
                <w:sz w:val="24"/>
                <w:szCs w:val="24"/>
              </w:rPr>
              <w:t xml:space="preserve">amontowany uchwyt na </w:t>
            </w:r>
            <w:r w:rsidR="006B0019" w:rsidRPr="00F35643">
              <w:rPr>
                <w:spacing w:val="-1"/>
                <w:sz w:val="24"/>
                <w:szCs w:val="24"/>
              </w:rPr>
              <w:t xml:space="preserve">co najmniej 6 </w:t>
            </w:r>
            <w:r w:rsidR="00A502B9" w:rsidRPr="00F35643">
              <w:rPr>
                <w:spacing w:val="-1"/>
                <w:sz w:val="24"/>
                <w:szCs w:val="24"/>
              </w:rPr>
              <w:t>pachołk</w:t>
            </w:r>
            <w:r w:rsidR="006B0019" w:rsidRPr="00F35643">
              <w:rPr>
                <w:spacing w:val="-1"/>
                <w:sz w:val="24"/>
                <w:szCs w:val="24"/>
              </w:rPr>
              <w:t>ów</w:t>
            </w:r>
            <w:r w:rsidR="00A502B9" w:rsidRPr="00F35643">
              <w:rPr>
                <w:spacing w:val="-1"/>
                <w:sz w:val="24"/>
                <w:szCs w:val="24"/>
              </w:rPr>
              <w:t xml:space="preserve"> drogow</w:t>
            </w:r>
            <w:r w:rsidR="006B0019" w:rsidRPr="00F35643">
              <w:rPr>
                <w:spacing w:val="-1"/>
                <w:sz w:val="24"/>
                <w:szCs w:val="24"/>
              </w:rPr>
              <w:t>ych o wysokości 50 cm Pachołki dostarczone przez wykonawcę wozu.</w:t>
            </w:r>
          </w:p>
          <w:p w14:paraId="2376D83B" w14:textId="03151ACF" w:rsidR="00A502B9" w:rsidRPr="00F35643" w:rsidRDefault="001663F5" w:rsidP="00A53F8C">
            <w:pPr>
              <w:pStyle w:val="Standard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Pierwsza skrytka za kabiną w układzie przelotowym. Układ skrytek 3+3+1</w:t>
            </w:r>
          </w:p>
        </w:tc>
      </w:tr>
      <w:tr w:rsidR="007D2A3D" w:rsidRPr="00F35643" w14:paraId="43DE7F92" w14:textId="77777777" w:rsidTr="009550FD">
        <w:trPr>
          <w:gridAfter w:val="1"/>
          <w:wAfter w:w="4566" w:type="pct"/>
        </w:trPr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5958" w14:textId="77777777" w:rsidR="007D2A3D" w:rsidRPr="00F35643" w:rsidRDefault="007D2A3D" w:rsidP="00A53F8C">
            <w:pPr>
              <w:pStyle w:val="Standard"/>
              <w:spacing w:line="288" w:lineRule="auto"/>
              <w:rPr>
                <w:spacing w:val="-1"/>
                <w:sz w:val="24"/>
                <w:szCs w:val="24"/>
              </w:rPr>
            </w:pPr>
          </w:p>
        </w:tc>
      </w:tr>
      <w:tr w:rsidR="00A502B9" w:rsidRPr="00F35643" w14:paraId="7067C398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E093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center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4DC0" w14:textId="77777777" w:rsidR="00A502B9" w:rsidRPr="00F35643" w:rsidRDefault="00A502B9" w:rsidP="00A53F8C">
            <w:pPr>
              <w:pStyle w:val="Standard"/>
              <w:shd w:val="clear" w:color="auto" w:fill="FFFFFF"/>
              <w:spacing w:line="288" w:lineRule="auto"/>
              <w:ind w:left="72"/>
              <w:jc w:val="both"/>
              <w:rPr>
                <w:b/>
                <w:bCs/>
                <w:sz w:val="24"/>
                <w:szCs w:val="24"/>
              </w:rPr>
            </w:pPr>
            <w:r w:rsidRPr="00F35643">
              <w:rPr>
                <w:b/>
                <w:bCs/>
                <w:sz w:val="24"/>
                <w:szCs w:val="24"/>
              </w:rPr>
              <w:t>Wymagania pozostałe</w:t>
            </w:r>
          </w:p>
        </w:tc>
      </w:tr>
      <w:tr w:rsidR="00A502B9" w:rsidRPr="00F35643" w14:paraId="23434CB3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05E" w14:textId="77777777" w:rsidR="00A502B9" w:rsidRPr="00F35643" w:rsidRDefault="00A502B9" w:rsidP="00A53F8C">
            <w:pPr>
              <w:pStyle w:val="Standard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3.1.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239F" w14:textId="70EDE4EB" w:rsidR="00A502B9" w:rsidRPr="00F35643" w:rsidRDefault="00A502B9" w:rsidP="00A53F8C">
            <w:pPr>
              <w:pStyle w:val="Standard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F35643">
              <w:rPr>
                <w:spacing w:val="-1"/>
                <w:sz w:val="24"/>
                <w:szCs w:val="24"/>
              </w:rPr>
              <w:t xml:space="preserve">Pojazd musi być oznakowany zgodnie z Zarządzeniem Nr 13 Komendanta Głównego Państwowej Straży Pożarnej w sprawie gospodarki transportowej w jednostkach organizacyjnych Państwowej Straży Pożarnej. </w:t>
            </w:r>
          </w:p>
        </w:tc>
      </w:tr>
      <w:tr w:rsidR="00A502B9" w:rsidRPr="00F35643" w14:paraId="42B77723" w14:textId="77777777" w:rsidTr="009550FD">
        <w:tc>
          <w:tcPr>
            <w:tcW w:w="4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F3E7" w14:textId="5BB22C3F" w:rsidR="00A502B9" w:rsidRPr="00F35643" w:rsidRDefault="00A502B9" w:rsidP="00A53F8C">
            <w:pPr>
              <w:pStyle w:val="Standard"/>
              <w:spacing w:line="288" w:lineRule="auto"/>
              <w:jc w:val="center"/>
              <w:rPr>
                <w:sz w:val="24"/>
                <w:szCs w:val="24"/>
              </w:rPr>
            </w:pPr>
            <w:r w:rsidRPr="00F35643">
              <w:rPr>
                <w:sz w:val="24"/>
                <w:szCs w:val="24"/>
              </w:rPr>
              <w:t>3.</w:t>
            </w:r>
            <w:r w:rsidR="004F0E6C">
              <w:rPr>
                <w:sz w:val="24"/>
                <w:szCs w:val="24"/>
              </w:rPr>
              <w:t>2</w:t>
            </w:r>
            <w:r w:rsidRPr="00F35643">
              <w:rPr>
                <w:sz w:val="24"/>
                <w:szCs w:val="24"/>
              </w:rPr>
              <w:t>.</w:t>
            </w:r>
          </w:p>
        </w:tc>
        <w:tc>
          <w:tcPr>
            <w:tcW w:w="45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C9C5" w14:textId="77777777" w:rsidR="00A502B9" w:rsidRPr="00F35643" w:rsidRDefault="00A502B9" w:rsidP="00A53F8C">
            <w:pPr>
              <w:pStyle w:val="Standard"/>
              <w:spacing w:line="288" w:lineRule="auto"/>
              <w:jc w:val="both"/>
              <w:rPr>
                <w:spacing w:val="-1"/>
                <w:sz w:val="24"/>
                <w:szCs w:val="24"/>
              </w:rPr>
            </w:pPr>
            <w:r w:rsidRPr="008360CB">
              <w:rPr>
                <w:spacing w:val="-1"/>
                <w:sz w:val="24"/>
                <w:szCs w:val="24"/>
              </w:rPr>
              <w:t>Wykonanie napisów na drzwiach kabiny -”OSP Biskupice” + HERB  (projekt dostarczony na etapie realizacji zamówienia)+oznaczenie nr operacyjny zgodnie z wymogami KG PSP.</w:t>
            </w:r>
          </w:p>
        </w:tc>
      </w:tr>
    </w:tbl>
    <w:p w14:paraId="1E22C16B" w14:textId="77777777" w:rsidR="008357E0" w:rsidRPr="00F35643" w:rsidRDefault="008357E0" w:rsidP="00A53F8C">
      <w:pPr>
        <w:spacing w:before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7E0" w:rsidRPr="00F35643" w:rsidSect="003E32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4676" w14:textId="77777777" w:rsidR="007474F5" w:rsidRDefault="007474F5" w:rsidP="00AB29F4">
      <w:pPr>
        <w:spacing w:before="0" w:line="240" w:lineRule="auto"/>
      </w:pPr>
      <w:r>
        <w:separator/>
      </w:r>
    </w:p>
  </w:endnote>
  <w:endnote w:type="continuationSeparator" w:id="0">
    <w:p w14:paraId="233BDD65" w14:textId="77777777" w:rsidR="007474F5" w:rsidRDefault="007474F5" w:rsidP="00AB29F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E33A" w14:textId="0D5C27FC" w:rsidR="007474F5" w:rsidRDefault="007474F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3C7E33D" wp14:editId="53877C2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4068031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7E341" w14:textId="77777777" w:rsidR="007474F5" w:rsidRPr="00AB29F4" w:rsidRDefault="007474F5" w:rsidP="00AB29F4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29F4"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7E33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0;margin-top:0;width:34.95pt;height:34.9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63C7E341" w14:textId="77777777" w:rsidR="007474F5" w:rsidRPr="00AB29F4" w:rsidRDefault="007474F5" w:rsidP="00AB29F4">
                    <w:pPr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B29F4"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C0792" w14:textId="77777777" w:rsidR="007474F5" w:rsidRDefault="007474F5">
    <w:pPr>
      <w:pStyle w:val="Stopka"/>
    </w:pPr>
  </w:p>
  <w:p w14:paraId="284E4AB4" w14:textId="5E94B0F5" w:rsidR="007474F5" w:rsidRDefault="007474F5">
    <w:pPr>
      <w:pStyle w:val="Stopka"/>
    </w:pPr>
    <w:r>
      <w:rPr>
        <w:noProof/>
        <w:lang w:eastAsia="pl-PL"/>
      </w:rPr>
      <w:drawing>
        <wp:inline distT="0" distB="0" distL="0" distR="0" wp14:anchorId="0955917B" wp14:editId="32BAD36E">
          <wp:extent cx="5755005" cy="591185"/>
          <wp:effectExtent l="0" t="0" r="0" b="0"/>
          <wp:docPr id="14833493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E33B" w14:textId="0F8412DB" w:rsidR="007474F5" w:rsidRDefault="007474F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3C7E33E" wp14:editId="206A1C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2804438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7E342" w14:textId="77777777" w:rsidR="007474F5" w:rsidRPr="00AB29F4" w:rsidRDefault="007474F5" w:rsidP="00AB29F4">
                          <w:pPr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B29F4">
                            <w:rPr>
                              <w:rFonts w:eastAsia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7E33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63C7E342" w14:textId="77777777" w:rsidR="007474F5" w:rsidRPr="00AB29F4" w:rsidRDefault="007474F5" w:rsidP="00AB29F4">
                    <w:pPr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B29F4">
                      <w:rPr>
                        <w:rFonts w:eastAsia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C9D61" w14:textId="77777777" w:rsidR="007474F5" w:rsidRDefault="007474F5" w:rsidP="00AB29F4">
      <w:pPr>
        <w:spacing w:before="0" w:line="240" w:lineRule="auto"/>
      </w:pPr>
      <w:r>
        <w:separator/>
      </w:r>
    </w:p>
  </w:footnote>
  <w:footnote w:type="continuationSeparator" w:id="0">
    <w:p w14:paraId="7F9E6B24" w14:textId="77777777" w:rsidR="007474F5" w:rsidRDefault="007474F5" w:rsidP="00AB29F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1" w:name="_Hlk188633548"/>
  <w:p w14:paraId="763F1F41" w14:textId="6781A8A7" w:rsidR="007474F5" w:rsidRPr="006554F2" w:rsidRDefault="00942BA3" w:rsidP="00130A7A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EndPr/>
      <w:sdtContent>
        <w:r w:rsidR="007474F5">
          <w:rPr>
            <w:rFonts w:ascii="Times New Roman" w:hAnsi="Times New Roman" w:cs="Times New Roman"/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6E9EF93F" wp14:editId="21E46F1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2BA79" w14:textId="77777777" w:rsidR="007474F5" w:rsidRDefault="007474F5" w:rsidP="00130A7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217111" w:rsidRPr="0021711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9EF93F" id="Prostokąt 1" o:spid="_x0000_s1026" style="position:absolute;left:0;text-align:left;margin-left:0;margin-top:0;width:41.95pt;height:171.9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2E2BA79" w14:textId="77777777" w:rsidR="007474F5" w:rsidRDefault="007474F5" w:rsidP="00130A7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217111" w:rsidRPr="0021711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4F5" w:rsidRPr="006554F2">
      <w:rPr>
        <w:rFonts w:ascii="Times New Roman" w:hAnsi="Times New Roman" w:cs="Times New Roman"/>
        <w:sz w:val="20"/>
        <w:szCs w:val="20"/>
      </w:rPr>
      <w:t xml:space="preserve">Załącznik nr </w:t>
    </w:r>
    <w:r w:rsidR="007474F5">
      <w:rPr>
        <w:rFonts w:ascii="Times New Roman" w:hAnsi="Times New Roman" w:cs="Times New Roman"/>
        <w:sz w:val="20"/>
        <w:szCs w:val="20"/>
      </w:rPr>
      <w:t xml:space="preserve">2 </w:t>
    </w:r>
    <w:r w:rsidR="007474F5" w:rsidRPr="006554F2">
      <w:rPr>
        <w:rFonts w:ascii="Times New Roman" w:hAnsi="Times New Roman" w:cs="Times New Roman"/>
        <w:sz w:val="20"/>
        <w:szCs w:val="20"/>
      </w:rPr>
      <w:t xml:space="preserve">do SWZ – </w:t>
    </w:r>
    <w:r w:rsidR="007474F5">
      <w:rPr>
        <w:rFonts w:ascii="Times New Roman" w:hAnsi="Times New Roman" w:cs="Times New Roman"/>
        <w:sz w:val="20"/>
        <w:szCs w:val="20"/>
      </w:rPr>
      <w:t>Opis przedmiotu zamówienia</w:t>
    </w:r>
    <w:r w:rsidR="007474F5" w:rsidRPr="006554F2">
      <w:rPr>
        <w:rFonts w:ascii="Times New Roman" w:hAnsi="Times New Roman" w:cs="Times New Roman"/>
        <w:sz w:val="20"/>
        <w:szCs w:val="20"/>
      </w:rPr>
      <w:t xml:space="preserve"> w postępowaniu </w:t>
    </w:r>
    <w:r w:rsidR="007474F5">
      <w:rPr>
        <w:rFonts w:ascii="Times New Roman" w:hAnsi="Times New Roman" w:cs="Times New Roman"/>
        <w:sz w:val="20"/>
        <w:szCs w:val="20"/>
      </w:rPr>
      <w:t>„</w:t>
    </w:r>
    <w:r w:rsidR="00515F1A" w:rsidRPr="00515F1A">
      <w:rPr>
        <w:rFonts w:ascii="Times New Roman" w:eastAsia="Verdana" w:hAnsi="Times New Roman" w:cs="Times New Roman"/>
        <w:i/>
        <w:iCs/>
        <w:color w:val="00000A"/>
        <w:sz w:val="20"/>
        <w:szCs w:val="20"/>
        <w:shd w:val="clear" w:color="auto" w:fill="FFFFFF"/>
      </w:rPr>
      <w:t>,, Dostawa średniego pojazdu specjalnego, ratowniczo-gaśniczego uterenowionego z napędem 4x4 dla OSP Biskupice w ramach projektu „Zielono-niebieskie Pobiedziska – rozwój jednostek systemu ratowniczo-gaśniczego w Biskupicach, Pobiedziskach i Węglewie””</w:t>
    </w:r>
    <w:r w:rsidR="007474F5">
      <w:rPr>
        <w:rFonts w:ascii="Times New Roman" w:eastAsia="Verdana" w:hAnsi="Times New Roman" w:cs="Times New Roman"/>
        <w:i/>
        <w:iCs/>
        <w:color w:val="00000A"/>
        <w:sz w:val="20"/>
        <w:szCs w:val="20"/>
        <w:shd w:val="clear" w:color="auto" w:fill="FFFFFF"/>
      </w:rPr>
      <w:t>”</w:t>
    </w:r>
  </w:p>
  <w:bookmarkEnd w:id="11"/>
  <w:p w14:paraId="63C7E338" w14:textId="77777777" w:rsidR="007474F5" w:rsidRDefault="007474F5" w:rsidP="00727069">
    <w:pPr>
      <w:pStyle w:val="Nagwek"/>
    </w:pPr>
  </w:p>
  <w:p w14:paraId="63C7E339" w14:textId="77777777" w:rsidR="007474F5" w:rsidRPr="00727069" w:rsidRDefault="007474F5" w:rsidP="00727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919"/>
    <w:multiLevelType w:val="hybridMultilevel"/>
    <w:tmpl w:val="DE889162"/>
    <w:lvl w:ilvl="0" w:tplc="CF2E97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0921E1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2" w:tplc="0A14E016">
      <w:start w:val="1"/>
      <w:numFmt w:val="decimal"/>
      <w:lvlText w:val="%3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3" w:tplc="C58E56B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2F08D59E">
      <w:start w:val="1"/>
      <w:numFmt w:val="lowerLetter"/>
      <w:lvlText w:val="%5)"/>
      <w:lvlJc w:val="left"/>
      <w:pPr>
        <w:ind w:left="1494" w:hanging="360"/>
      </w:pPr>
      <w:rPr>
        <w:rFonts w:ascii="Times New Roman" w:eastAsia="Verdana" w:hAnsi="Times New Roman" w:cs="Times New Roman" w:hint="default"/>
        <w:b w:val="0"/>
        <w:bCs/>
        <w:color w:val="00000A"/>
        <w:sz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73F"/>
    <w:multiLevelType w:val="hybridMultilevel"/>
    <w:tmpl w:val="7A7A2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A6721"/>
    <w:multiLevelType w:val="hybridMultilevel"/>
    <w:tmpl w:val="8A28A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68F"/>
    <w:multiLevelType w:val="hybridMultilevel"/>
    <w:tmpl w:val="8F5E6C2C"/>
    <w:lvl w:ilvl="0" w:tplc="CAEEC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4859"/>
    <w:multiLevelType w:val="hybridMultilevel"/>
    <w:tmpl w:val="A754EDF8"/>
    <w:lvl w:ilvl="0" w:tplc="44BEBF1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210F625B"/>
    <w:multiLevelType w:val="hybridMultilevel"/>
    <w:tmpl w:val="5F6C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6E92"/>
    <w:multiLevelType w:val="hybridMultilevel"/>
    <w:tmpl w:val="5198C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1681"/>
    <w:multiLevelType w:val="hybridMultilevel"/>
    <w:tmpl w:val="B4EAE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7A1"/>
    <w:multiLevelType w:val="hybridMultilevel"/>
    <w:tmpl w:val="BFCC9E2A"/>
    <w:lvl w:ilvl="0" w:tplc="44BEBF14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76679"/>
    <w:multiLevelType w:val="hybridMultilevel"/>
    <w:tmpl w:val="D60C3C02"/>
    <w:lvl w:ilvl="0" w:tplc="1DD6F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46C6"/>
    <w:multiLevelType w:val="hybridMultilevel"/>
    <w:tmpl w:val="7A58152C"/>
    <w:lvl w:ilvl="0" w:tplc="ABB83978">
      <w:start w:val="1"/>
      <w:numFmt w:val="lowerLetter"/>
      <w:lvlText w:val="%1)"/>
      <w:lvlJc w:val="left"/>
      <w:pPr>
        <w:ind w:left="1211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4F72656"/>
    <w:multiLevelType w:val="hybridMultilevel"/>
    <w:tmpl w:val="563E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D7155"/>
    <w:multiLevelType w:val="multilevel"/>
    <w:tmpl w:val="4DC021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AA22638"/>
    <w:multiLevelType w:val="hybridMultilevel"/>
    <w:tmpl w:val="F5D8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0826"/>
    <w:multiLevelType w:val="hybridMultilevel"/>
    <w:tmpl w:val="6DDE3786"/>
    <w:lvl w:ilvl="0" w:tplc="829AD39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2CBA6446">
      <w:start w:val="57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EC25020">
      <w:start w:val="1"/>
      <w:numFmt w:val="lowerLetter"/>
      <w:lvlText w:val="%5)"/>
      <w:lvlJc w:val="left"/>
      <w:pPr>
        <w:ind w:left="1210" w:hanging="360"/>
      </w:pPr>
      <w:rPr>
        <w:rFonts w:ascii="Times New Roman" w:eastAsia="Verdana" w:hAnsi="Times New Roman" w:cs="Times New Roman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3CA3"/>
    <w:multiLevelType w:val="hybridMultilevel"/>
    <w:tmpl w:val="DE1A4666"/>
    <w:lvl w:ilvl="0" w:tplc="A830E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7D9F"/>
    <w:multiLevelType w:val="hybridMultilevel"/>
    <w:tmpl w:val="0218A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777EE"/>
    <w:multiLevelType w:val="hybridMultilevel"/>
    <w:tmpl w:val="71CCFF5E"/>
    <w:lvl w:ilvl="0" w:tplc="44BEBF1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6B52EB7"/>
    <w:multiLevelType w:val="multilevel"/>
    <w:tmpl w:val="D2A477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3BB45B4"/>
    <w:multiLevelType w:val="multilevel"/>
    <w:tmpl w:val="11D2F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24393A"/>
    <w:multiLevelType w:val="hybridMultilevel"/>
    <w:tmpl w:val="5824DF88"/>
    <w:lvl w:ilvl="0" w:tplc="8E40A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01686"/>
    <w:multiLevelType w:val="hybridMultilevel"/>
    <w:tmpl w:val="B14071D8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2" w15:restartNumberingAfterBreak="0">
    <w:nsid w:val="6BE85EEC"/>
    <w:multiLevelType w:val="hybridMultilevel"/>
    <w:tmpl w:val="8292A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0136E"/>
    <w:multiLevelType w:val="hybridMultilevel"/>
    <w:tmpl w:val="5BBEFBF4"/>
    <w:lvl w:ilvl="0" w:tplc="742AE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03FEB"/>
    <w:multiLevelType w:val="hybridMultilevel"/>
    <w:tmpl w:val="4B9285E8"/>
    <w:lvl w:ilvl="0" w:tplc="AF7EE3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414EC"/>
    <w:multiLevelType w:val="hybridMultilevel"/>
    <w:tmpl w:val="58FC4EE4"/>
    <w:lvl w:ilvl="0" w:tplc="9348AFA8">
      <w:start w:val="1"/>
      <w:numFmt w:val="decimal"/>
      <w:lvlText w:val="%1)"/>
      <w:lvlJc w:val="left"/>
      <w:pPr>
        <w:ind w:left="72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E7178"/>
    <w:multiLevelType w:val="hybridMultilevel"/>
    <w:tmpl w:val="B06E11F2"/>
    <w:lvl w:ilvl="0" w:tplc="4E0CB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27747"/>
    <w:multiLevelType w:val="hybridMultilevel"/>
    <w:tmpl w:val="0D98E540"/>
    <w:lvl w:ilvl="0" w:tplc="BB4A7DD6">
      <w:start w:val="5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CC42BB"/>
    <w:multiLevelType w:val="hybridMultilevel"/>
    <w:tmpl w:val="5008D036"/>
    <w:lvl w:ilvl="0" w:tplc="2AFC6D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C2546E"/>
    <w:multiLevelType w:val="hybridMultilevel"/>
    <w:tmpl w:val="72F00250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0" w15:restartNumberingAfterBreak="0">
    <w:nsid w:val="7E8C1E1D"/>
    <w:multiLevelType w:val="hybridMultilevel"/>
    <w:tmpl w:val="04EAFE10"/>
    <w:lvl w:ilvl="0" w:tplc="64B85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3009">
    <w:abstractNumId w:val="19"/>
  </w:num>
  <w:num w:numId="2" w16cid:durableId="805243083">
    <w:abstractNumId w:val="0"/>
  </w:num>
  <w:num w:numId="3" w16cid:durableId="2140414142">
    <w:abstractNumId w:val="8"/>
  </w:num>
  <w:num w:numId="4" w16cid:durableId="839929900">
    <w:abstractNumId w:val="14"/>
  </w:num>
  <w:num w:numId="5" w16cid:durableId="1726949653">
    <w:abstractNumId w:val="15"/>
  </w:num>
  <w:num w:numId="6" w16cid:durableId="2005013273">
    <w:abstractNumId w:val="2"/>
  </w:num>
  <w:num w:numId="7" w16cid:durableId="280037275">
    <w:abstractNumId w:val="5"/>
  </w:num>
  <w:num w:numId="8" w16cid:durableId="1078793280">
    <w:abstractNumId w:val="6"/>
  </w:num>
  <w:num w:numId="9" w16cid:durableId="1467119142">
    <w:abstractNumId w:val="21"/>
  </w:num>
  <w:num w:numId="10" w16cid:durableId="1639602402">
    <w:abstractNumId w:val="16"/>
  </w:num>
  <w:num w:numId="11" w16cid:durableId="669140173">
    <w:abstractNumId w:val="29"/>
  </w:num>
  <w:num w:numId="12" w16cid:durableId="1933395835">
    <w:abstractNumId w:val="26"/>
  </w:num>
  <w:num w:numId="13" w16cid:durableId="24062075">
    <w:abstractNumId w:val="30"/>
  </w:num>
  <w:num w:numId="14" w16cid:durableId="272712928">
    <w:abstractNumId w:val="23"/>
  </w:num>
  <w:num w:numId="15" w16cid:durableId="1728332283">
    <w:abstractNumId w:val="25"/>
  </w:num>
  <w:num w:numId="16" w16cid:durableId="1829245361">
    <w:abstractNumId w:val="10"/>
  </w:num>
  <w:num w:numId="17" w16cid:durableId="312370885">
    <w:abstractNumId w:val="9"/>
  </w:num>
  <w:num w:numId="18" w16cid:durableId="878787502">
    <w:abstractNumId w:val="24"/>
  </w:num>
  <w:num w:numId="19" w16cid:durableId="1596861273">
    <w:abstractNumId w:val="28"/>
  </w:num>
  <w:num w:numId="20" w16cid:durableId="1140153821">
    <w:abstractNumId w:val="20"/>
  </w:num>
  <w:num w:numId="21" w16cid:durableId="1780300570">
    <w:abstractNumId w:val="4"/>
  </w:num>
  <w:num w:numId="22" w16cid:durableId="666828812">
    <w:abstractNumId w:val="17"/>
  </w:num>
  <w:num w:numId="23" w16cid:durableId="34278165">
    <w:abstractNumId w:val="27"/>
  </w:num>
  <w:num w:numId="24" w16cid:durableId="1445080463">
    <w:abstractNumId w:val="1"/>
  </w:num>
  <w:num w:numId="25" w16cid:durableId="2124839378">
    <w:abstractNumId w:val="22"/>
  </w:num>
  <w:num w:numId="26" w16cid:durableId="1304773504">
    <w:abstractNumId w:val="18"/>
  </w:num>
  <w:num w:numId="27" w16cid:durableId="283077606">
    <w:abstractNumId w:val="12"/>
  </w:num>
  <w:num w:numId="28" w16cid:durableId="580718181">
    <w:abstractNumId w:val="13"/>
  </w:num>
  <w:num w:numId="29" w16cid:durableId="350956278">
    <w:abstractNumId w:val="3"/>
  </w:num>
  <w:num w:numId="30" w16cid:durableId="886139299">
    <w:abstractNumId w:val="11"/>
  </w:num>
  <w:num w:numId="31" w16cid:durableId="195351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75C"/>
    <w:rsid w:val="00005CCB"/>
    <w:rsid w:val="00015591"/>
    <w:rsid w:val="00027828"/>
    <w:rsid w:val="00031BD7"/>
    <w:rsid w:val="00035478"/>
    <w:rsid w:val="00042919"/>
    <w:rsid w:val="0004388C"/>
    <w:rsid w:val="0005393E"/>
    <w:rsid w:val="00063F9F"/>
    <w:rsid w:val="00067A56"/>
    <w:rsid w:val="0007154D"/>
    <w:rsid w:val="00071C97"/>
    <w:rsid w:val="0007391F"/>
    <w:rsid w:val="00082478"/>
    <w:rsid w:val="00090D18"/>
    <w:rsid w:val="00092206"/>
    <w:rsid w:val="00092521"/>
    <w:rsid w:val="00092EE1"/>
    <w:rsid w:val="00094110"/>
    <w:rsid w:val="000A023D"/>
    <w:rsid w:val="000A0E4A"/>
    <w:rsid w:val="000A5AF9"/>
    <w:rsid w:val="000B3A47"/>
    <w:rsid w:val="000B4E39"/>
    <w:rsid w:val="000B6E9F"/>
    <w:rsid w:val="000B7FE0"/>
    <w:rsid w:val="000C03C1"/>
    <w:rsid w:val="000D1021"/>
    <w:rsid w:val="000D17D4"/>
    <w:rsid w:val="000D48C4"/>
    <w:rsid w:val="000D79FE"/>
    <w:rsid w:val="000E0FFB"/>
    <w:rsid w:val="000E3B4B"/>
    <w:rsid w:val="000E4CEF"/>
    <w:rsid w:val="00103865"/>
    <w:rsid w:val="00124E4B"/>
    <w:rsid w:val="00124F64"/>
    <w:rsid w:val="00130A7A"/>
    <w:rsid w:val="00135217"/>
    <w:rsid w:val="00135FBA"/>
    <w:rsid w:val="001433CE"/>
    <w:rsid w:val="0014436B"/>
    <w:rsid w:val="00146B23"/>
    <w:rsid w:val="00153BA9"/>
    <w:rsid w:val="00153E80"/>
    <w:rsid w:val="00154160"/>
    <w:rsid w:val="00165925"/>
    <w:rsid w:val="001660B2"/>
    <w:rsid w:val="001663F5"/>
    <w:rsid w:val="001671CE"/>
    <w:rsid w:val="001721EB"/>
    <w:rsid w:val="001731BA"/>
    <w:rsid w:val="001741AE"/>
    <w:rsid w:val="00175A9F"/>
    <w:rsid w:val="00182502"/>
    <w:rsid w:val="00184496"/>
    <w:rsid w:val="00185199"/>
    <w:rsid w:val="00197443"/>
    <w:rsid w:val="001A0DBF"/>
    <w:rsid w:val="001A188F"/>
    <w:rsid w:val="001B37B9"/>
    <w:rsid w:val="001C10BE"/>
    <w:rsid w:val="001C1ADC"/>
    <w:rsid w:val="001D18E1"/>
    <w:rsid w:val="001D49E7"/>
    <w:rsid w:val="001E6511"/>
    <w:rsid w:val="001E6EAB"/>
    <w:rsid w:val="001E7CBE"/>
    <w:rsid w:val="001F6658"/>
    <w:rsid w:val="002007BB"/>
    <w:rsid w:val="00200DE3"/>
    <w:rsid w:val="00206E95"/>
    <w:rsid w:val="00207874"/>
    <w:rsid w:val="00207EE6"/>
    <w:rsid w:val="002154DF"/>
    <w:rsid w:val="00215C58"/>
    <w:rsid w:val="00217111"/>
    <w:rsid w:val="00225461"/>
    <w:rsid w:val="00235176"/>
    <w:rsid w:val="0023530A"/>
    <w:rsid w:val="0023735D"/>
    <w:rsid w:val="00242C12"/>
    <w:rsid w:val="00244938"/>
    <w:rsid w:val="00250AEE"/>
    <w:rsid w:val="002515E6"/>
    <w:rsid w:val="00251C7E"/>
    <w:rsid w:val="00253CC8"/>
    <w:rsid w:val="002561B4"/>
    <w:rsid w:val="00263853"/>
    <w:rsid w:val="00267086"/>
    <w:rsid w:val="00271A32"/>
    <w:rsid w:val="00272EA9"/>
    <w:rsid w:val="00275DD6"/>
    <w:rsid w:val="00276AF0"/>
    <w:rsid w:val="00282935"/>
    <w:rsid w:val="00283C59"/>
    <w:rsid w:val="00284357"/>
    <w:rsid w:val="0028552F"/>
    <w:rsid w:val="00285D0F"/>
    <w:rsid w:val="002906E9"/>
    <w:rsid w:val="00294DC0"/>
    <w:rsid w:val="00295B06"/>
    <w:rsid w:val="002A246A"/>
    <w:rsid w:val="002A4970"/>
    <w:rsid w:val="002B31AD"/>
    <w:rsid w:val="002B46D0"/>
    <w:rsid w:val="002B7087"/>
    <w:rsid w:val="002C2C58"/>
    <w:rsid w:val="002C5205"/>
    <w:rsid w:val="002D2AA0"/>
    <w:rsid w:val="002D4600"/>
    <w:rsid w:val="002D4E4E"/>
    <w:rsid w:val="002E28C8"/>
    <w:rsid w:val="002E664D"/>
    <w:rsid w:val="002F22BA"/>
    <w:rsid w:val="002F2FDF"/>
    <w:rsid w:val="002F68EE"/>
    <w:rsid w:val="002F777F"/>
    <w:rsid w:val="00304AF2"/>
    <w:rsid w:val="00304E77"/>
    <w:rsid w:val="00305309"/>
    <w:rsid w:val="003209F8"/>
    <w:rsid w:val="00322B9F"/>
    <w:rsid w:val="00330EA7"/>
    <w:rsid w:val="00332468"/>
    <w:rsid w:val="00336A6E"/>
    <w:rsid w:val="00340921"/>
    <w:rsid w:val="0034370B"/>
    <w:rsid w:val="0034519B"/>
    <w:rsid w:val="003472CB"/>
    <w:rsid w:val="0034758E"/>
    <w:rsid w:val="0035436B"/>
    <w:rsid w:val="003735F0"/>
    <w:rsid w:val="00374B77"/>
    <w:rsid w:val="00376F4C"/>
    <w:rsid w:val="003773AB"/>
    <w:rsid w:val="00394F7A"/>
    <w:rsid w:val="003B142A"/>
    <w:rsid w:val="003B5005"/>
    <w:rsid w:val="003B6CAB"/>
    <w:rsid w:val="003B77AC"/>
    <w:rsid w:val="003C0BF7"/>
    <w:rsid w:val="003C5CAF"/>
    <w:rsid w:val="003D470D"/>
    <w:rsid w:val="003D5897"/>
    <w:rsid w:val="003E2DEA"/>
    <w:rsid w:val="003E32AB"/>
    <w:rsid w:val="003F4CAC"/>
    <w:rsid w:val="003F6B2A"/>
    <w:rsid w:val="004049AE"/>
    <w:rsid w:val="00414231"/>
    <w:rsid w:val="00415BEF"/>
    <w:rsid w:val="00416BC6"/>
    <w:rsid w:val="0043089B"/>
    <w:rsid w:val="00431B19"/>
    <w:rsid w:val="00434116"/>
    <w:rsid w:val="00440212"/>
    <w:rsid w:val="0044270A"/>
    <w:rsid w:val="00444648"/>
    <w:rsid w:val="0046124C"/>
    <w:rsid w:val="00461702"/>
    <w:rsid w:val="00466BBA"/>
    <w:rsid w:val="00470A3C"/>
    <w:rsid w:val="00472697"/>
    <w:rsid w:val="00472D5E"/>
    <w:rsid w:val="00474F26"/>
    <w:rsid w:val="004848C6"/>
    <w:rsid w:val="004859DF"/>
    <w:rsid w:val="00497F69"/>
    <w:rsid w:val="004A1E4B"/>
    <w:rsid w:val="004B198C"/>
    <w:rsid w:val="004B649B"/>
    <w:rsid w:val="004B750C"/>
    <w:rsid w:val="004C2A9C"/>
    <w:rsid w:val="004D2963"/>
    <w:rsid w:val="004D3F5A"/>
    <w:rsid w:val="004E2AF7"/>
    <w:rsid w:val="004E446C"/>
    <w:rsid w:val="004E7731"/>
    <w:rsid w:val="004F0E6C"/>
    <w:rsid w:val="00506E36"/>
    <w:rsid w:val="00514B34"/>
    <w:rsid w:val="00515F1A"/>
    <w:rsid w:val="00521E57"/>
    <w:rsid w:val="0052764C"/>
    <w:rsid w:val="00530888"/>
    <w:rsid w:val="0053246B"/>
    <w:rsid w:val="005459CE"/>
    <w:rsid w:val="00556CCE"/>
    <w:rsid w:val="00557768"/>
    <w:rsid w:val="00562656"/>
    <w:rsid w:val="00563D48"/>
    <w:rsid w:val="0058737A"/>
    <w:rsid w:val="0059735A"/>
    <w:rsid w:val="005A4AC5"/>
    <w:rsid w:val="005A61E9"/>
    <w:rsid w:val="005A62F1"/>
    <w:rsid w:val="005B2CD9"/>
    <w:rsid w:val="005B58C8"/>
    <w:rsid w:val="005C1368"/>
    <w:rsid w:val="005C430C"/>
    <w:rsid w:val="005D36EE"/>
    <w:rsid w:val="005E75D0"/>
    <w:rsid w:val="005F297A"/>
    <w:rsid w:val="005F2B85"/>
    <w:rsid w:val="005F4055"/>
    <w:rsid w:val="005F4159"/>
    <w:rsid w:val="005F55F9"/>
    <w:rsid w:val="0060576B"/>
    <w:rsid w:val="0060665A"/>
    <w:rsid w:val="00620702"/>
    <w:rsid w:val="006217BF"/>
    <w:rsid w:val="00621C0D"/>
    <w:rsid w:val="00624310"/>
    <w:rsid w:val="00625B9B"/>
    <w:rsid w:val="00626174"/>
    <w:rsid w:val="0063389F"/>
    <w:rsid w:val="00633C24"/>
    <w:rsid w:val="006342E3"/>
    <w:rsid w:val="00634307"/>
    <w:rsid w:val="00635F49"/>
    <w:rsid w:val="006376AB"/>
    <w:rsid w:val="00641993"/>
    <w:rsid w:val="006456DF"/>
    <w:rsid w:val="00660C2D"/>
    <w:rsid w:val="006646AD"/>
    <w:rsid w:val="0066474C"/>
    <w:rsid w:val="00665820"/>
    <w:rsid w:val="00680CF0"/>
    <w:rsid w:val="00694123"/>
    <w:rsid w:val="006945F8"/>
    <w:rsid w:val="006A063E"/>
    <w:rsid w:val="006B0019"/>
    <w:rsid w:val="006B470A"/>
    <w:rsid w:val="006B6FC7"/>
    <w:rsid w:val="006C36C6"/>
    <w:rsid w:val="006C59D1"/>
    <w:rsid w:val="006C6689"/>
    <w:rsid w:val="006D426D"/>
    <w:rsid w:val="006E09DB"/>
    <w:rsid w:val="006E0CC7"/>
    <w:rsid w:val="006E42DD"/>
    <w:rsid w:val="006E5A2A"/>
    <w:rsid w:val="006F6C16"/>
    <w:rsid w:val="00702E46"/>
    <w:rsid w:val="0071075F"/>
    <w:rsid w:val="007127A6"/>
    <w:rsid w:val="00721187"/>
    <w:rsid w:val="0072426E"/>
    <w:rsid w:val="00726896"/>
    <w:rsid w:val="00727069"/>
    <w:rsid w:val="0073147D"/>
    <w:rsid w:val="00734F86"/>
    <w:rsid w:val="00742043"/>
    <w:rsid w:val="00742D40"/>
    <w:rsid w:val="00743D31"/>
    <w:rsid w:val="0074551E"/>
    <w:rsid w:val="007474F5"/>
    <w:rsid w:val="00754A10"/>
    <w:rsid w:val="00761D34"/>
    <w:rsid w:val="00762BEF"/>
    <w:rsid w:val="00772033"/>
    <w:rsid w:val="00775BE1"/>
    <w:rsid w:val="007850FE"/>
    <w:rsid w:val="00792009"/>
    <w:rsid w:val="0079706F"/>
    <w:rsid w:val="007A13F6"/>
    <w:rsid w:val="007A7F55"/>
    <w:rsid w:val="007B1728"/>
    <w:rsid w:val="007B49C6"/>
    <w:rsid w:val="007D173A"/>
    <w:rsid w:val="007D2A3D"/>
    <w:rsid w:val="007D31D6"/>
    <w:rsid w:val="007F1671"/>
    <w:rsid w:val="007F43F2"/>
    <w:rsid w:val="007F7B9C"/>
    <w:rsid w:val="008016F1"/>
    <w:rsid w:val="00813D7F"/>
    <w:rsid w:val="00814F4D"/>
    <w:rsid w:val="00816422"/>
    <w:rsid w:val="0081662C"/>
    <w:rsid w:val="008166C4"/>
    <w:rsid w:val="008357E0"/>
    <w:rsid w:val="008360CB"/>
    <w:rsid w:val="00836F18"/>
    <w:rsid w:val="00852A24"/>
    <w:rsid w:val="0085310E"/>
    <w:rsid w:val="00857706"/>
    <w:rsid w:val="0086062F"/>
    <w:rsid w:val="00860CD0"/>
    <w:rsid w:val="008616CE"/>
    <w:rsid w:val="00862F9E"/>
    <w:rsid w:val="008642B4"/>
    <w:rsid w:val="00864C9D"/>
    <w:rsid w:val="008820D6"/>
    <w:rsid w:val="0088591B"/>
    <w:rsid w:val="0089292C"/>
    <w:rsid w:val="00892DD3"/>
    <w:rsid w:val="008A2371"/>
    <w:rsid w:val="008A71E1"/>
    <w:rsid w:val="008B34C8"/>
    <w:rsid w:val="008B6357"/>
    <w:rsid w:val="008C02EE"/>
    <w:rsid w:val="008C7289"/>
    <w:rsid w:val="008D2A5D"/>
    <w:rsid w:val="008D5115"/>
    <w:rsid w:val="008E2C6F"/>
    <w:rsid w:val="008E3EE4"/>
    <w:rsid w:val="008E5CA4"/>
    <w:rsid w:val="008F0188"/>
    <w:rsid w:val="008F1F88"/>
    <w:rsid w:val="0090290C"/>
    <w:rsid w:val="0090525A"/>
    <w:rsid w:val="0090539E"/>
    <w:rsid w:val="00907565"/>
    <w:rsid w:val="0091354F"/>
    <w:rsid w:val="0091793C"/>
    <w:rsid w:val="00926B02"/>
    <w:rsid w:val="00931EE8"/>
    <w:rsid w:val="00933363"/>
    <w:rsid w:val="00935175"/>
    <w:rsid w:val="00935254"/>
    <w:rsid w:val="00942BA3"/>
    <w:rsid w:val="00944332"/>
    <w:rsid w:val="009448CE"/>
    <w:rsid w:val="0094661E"/>
    <w:rsid w:val="00947FDF"/>
    <w:rsid w:val="0095415A"/>
    <w:rsid w:val="009550FD"/>
    <w:rsid w:val="00964CDE"/>
    <w:rsid w:val="00967675"/>
    <w:rsid w:val="00977422"/>
    <w:rsid w:val="00977A49"/>
    <w:rsid w:val="0098301B"/>
    <w:rsid w:val="009848FB"/>
    <w:rsid w:val="00993298"/>
    <w:rsid w:val="00995393"/>
    <w:rsid w:val="009A662C"/>
    <w:rsid w:val="009B1FF9"/>
    <w:rsid w:val="009B3F00"/>
    <w:rsid w:val="009B4A76"/>
    <w:rsid w:val="009B6B3A"/>
    <w:rsid w:val="009D213D"/>
    <w:rsid w:val="009D2AB8"/>
    <w:rsid w:val="009D5D43"/>
    <w:rsid w:val="009D6925"/>
    <w:rsid w:val="009E0E7A"/>
    <w:rsid w:val="009E67EA"/>
    <w:rsid w:val="009F5ED8"/>
    <w:rsid w:val="00A15433"/>
    <w:rsid w:val="00A1707E"/>
    <w:rsid w:val="00A217B2"/>
    <w:rsid w:val="00A22A79"/>
    <w:rsid w:val="00A24ADD"/>
    <w:rsid w:val="00A328B6"/>
    <w:rsid w:val="00A409CF"/>
    <w:rsid w:val="00A41332"/>
    <w:rsid w:val="00A4328E"/>
    <w:rsid w:val="00A502B9"/>
    <w:rsid w:val="00A50D36"/>
    <w:rsid w:val="00A53F8C"/>
    <w:rsid w:val="00A61025"/>
    <w:rsid w:val="00A70231"/>
    <w:rsid w:val="00A86C16"/>
    <w:rsid w:val="00A9238C"/>
    <w:rsid w:val="00A94CE9"/>
    <w:rsid w:val="00A9591B"/>
    <w:rsid w:val="00AA15C8"/>
    <w:rsid w:val="00AA3F52"/>
    <w:rsid w:val="00AA656C"/>
    <w:rsid w:val="00AB2517"/>
    <w:rsid w:val="00AB29F4"/>
    <w:rsid w:val="00AB3E77"/>
    <w:rsid w:val="00AC59DF"/>
    <w:rsid w:val="00AD4A09"/>
    <w:rsid w:val="00AE0A7E"/>
    <w:rsid w:val="00AE0E6E"/>
    <w:rsid w:val="00AE60A1"/>
    <w:rsid w:val="00AE6307"/>
    <w:rsid w:val="00AE652D"/>
    <w:rsid w:val="00AF1F9F"/>
    <w:rsid w:val="00B00E4D"/>
    <w:rsid w:val="00B071EA"/>
    <w:rsid w:val="00B14A5E"/>
    <w:rsid w:val="00B24C2D"/>
    <w:rsid w:val="00B2775C"/>
    <w:rsid w:val="00B326AA"/>
    <w:rsid w:val="00B33BF1"/>
    <w:rsid w:val="00B35B12"/>
    <w:rsid w:val="00B4667C"/>
    <w:rsid w:val="00B57E27"/>
    <w:rsid w:val="00B72BCD"/>
    <w:rsid w:val="00B77044"/>
    <w:rsid w:val="00B81F8E"/>
    <w:rsid w:val="00B828F4"/>
    <w:rsid w:val="00B912FB"/>
    <w:rsid w:val="00BA118F"/>
    <w:rsid w:val="00BA2EF9"/>
    <w:rsid w:val="00BB62E0"/>
    <w:rsid w:val="00BC429F"/>
    <w:rsid w:val="00BC5277"/>
    <w:rsid w:val="00BC606B"/>
    <w:rsid w:val="00BD1CE5"/>
    <w:rsid w:val="00BD2967"/>
    <w:rsid w:val="00BD2BFF"/>
    <w:rsid w:val="00BD7C4F"/>
    <w:rsid w:val="00BE2B61"/>
    <w:rsid w:val="00BF29C7"/>
    <w:rsid w:val="00BF39B2"/>
    <w:rsid w:val="00C02669"/>
    <w:rsid w:val="00C062DA"/>
    <w:rsid w:val="00C07339"/>
    <w:rsid w:val="00C14B28"/>
    <w:rsid w:val="00C14CD7"/>
    <w:rsid w:val="00C21B1F"/>
    <w:rsid w:val="00C23260"/>
    <w:rsid w:val="00C31054"/>
    <w:rsid w:val="00C32E26"/>
    <w:rsid w:val="00C41DAA"/>
    <w:rsid w:val="00C422BE"/>
    <w:rsid w:val="00C449D6"/>
    <w:rsid w:val="00C4577E"/>
    <w:rsid w:val="00C47AE5"/>
    <w:rsid w:val="00C65827"/>
    <w:rsid w:val="00C8179F"/>
    <w:rsid w:val="00C81EE3"/>
    <w:rsid w:val="00C841A7"/>
    <w:rsid w:val="00C93805"/>
    <w:rsid w:val="00CA07B9"/>
    <w:rsid w:val="00CA59F7"/>
    <w:rsid w:val="00CA708E"/>
    <w:rsid w:val="00CA7B35"/>
    <w:rsid w:val="00CB2FF5"/>
    <w:rsid w:val="00CB797E"/>
    <w:rsid w:val="00CC3F43"/>
    <w:rsid w:val="00CC48B5"/>
    <w:rsid w:val="00CC64E6"/>
    <w:rsid w:val="00CD1EE8"/>
    <w:rsid w:val="00CD3B0F"/>
    <w:rsid w:val="00CE2DAD"/>
    <w:rsid w:val="00CF1683"/>
    <w:rsid w:val="00D005C5"/>
    <w:rsid w:val="00D03D22"/>
    <w:rsid w:val="00D15A1D"/>
    <w:rsid w:val="00D2191D"/>
    <w:rsid w:val="00D2615D"/>
    <w:rsid w:val="00D2620C"/>
    <w:rsid w:val="00D31FF6"/>
    <w:rsid w:val="00D373DE"/>
    <w:rsid w:val="00D43CB6"/>
    <w:rsid w:val="00D45594"/>
    <w:rsid w:val="00D4656D"/>
    <w:rsid w:val="00D54579"/>
    <w:rsid w:val="00D6345E"/>
    <w:rsid w:val="00D63B8B"/>
    <w:rsid w:val="00D66101"/>
    <w:rsid w:val="00D768B2"/>
    <w:rsid w:val="00D769FF"/>
    <w:rsid w:val="00D841F9"/>
    <w:rsid w:val="00D93BB2"/>
    <w:rsid w:val="00DA170E"/>
    <w:rsid w:val="00DA2713"/>
    <w:rsid w:val="00DA2F9A"/>
    <w:rsid w:val="00DA3038"/>
    <w:rsid w:val="00DB1211"/>
    <w:rsid w:val="00DB1AFA"/>
    <w:rsid w:val="00DC06F1"/>
    <w:rsid w:val="00DC1215"/>
    <w:rsid w:val="00DC3C0E"/>
    <w:rsid w:val="00DC5214"/>
    <w:rsid w:val="00DC5876"/>
    <w:rsid w:val="00DC6DD6"/>
    <w:rsid w:val="00DD05DC"/>
    <w:rsid w:val="00DD6CFF"/>
    <w:rsid w:val="00DE1CEC"/>
    <w:rsid w:val="00DE333F"/>
    <w:rsid w:val="00DF6C3F"/>
    <w:rsid w:val="00DF7EEF"/>
    <w:rsid w:val="00E011D5"/>
    <w:rsid w:val="00E01AB9"/>
    <w:rsid w:val="00E046C9"/>
    <w:rsid w:val="00E10113"/>
    <w:rsid w:val="00E108F2"/>
    <w:rsid w:val="00E12F07"/>
    <w:rsid w:val="00E1361F"/>
    <w:rsid w:val="00E1548D"/>
    <w:rsid w:val="00E1663B"/>
    <w:rsid w:val="00E245CE"/>
    <w:rsid w:val="00E26813"/>
    <w:rsid w:val="00E3087B"/>
    <w:rsid w:val="00E35412"/>
    <w:rsid w:val="00E42819"/>
    <w:rsid w:val="00E518FF"/>
    <w:rsid w:val="00E526A4"/>
    <w:rsid w:val="00E54C33"/>
    <w:rsid w:val="00E568F5"/>
    <w:rsid w:val="00E57A4D"/>
    <w:rsid w:val="00E618B3"/>
    <w:rsid w:val="00E665C3"/>
    <w:rsid w:val="00E70E66"/>
    <w:rsid w:val="00E71741"/>
    <w:rsid w:val="00E7262D"/>
    <w:rsid w:val="00E73AAB"/>
    <w:rsid w:val="00E83AED"/>
    <w:rsid w:val="00E90052"/>
    <w:rsid w:val="00EA6036"/>
    <w:rsid w:val="00EC24E5"/>
    <w:rsid w:val="00EC2BB7"/>
    <w:rsid w:val="00EC313E"/>
    <w:rsid w:val="00ED3F43"/>
    <w:rsid w:val="00ED3F93"/>
    <w:rsid w:val="00ED463C"/>
    <w:rsid w:val="00ED6566"/>
    <w:rsid w:val="00ED68CD"/>
    <w:rsid w:val="00EE0C8D"/>
    <w:rsid w:val="00EE4243"/>
    <w:rsid w:val="00EE6517"/>
    <w:rsid w:val="00EE77C3"/>
    <w:rsid w:val="00EF098A"/>
    <w:rsid w:val="00EF1757"/>
    <w:rsid w:val="00EF2CF4"/>
    <w:rsid w:val="00EF563D"/>
    <w:rsid w:val="00F035B7"/>
    <w:rsid w:val="00F04089"/>
    <w:rsid w:val="00F21C79"/>
    <w:rsid w:val="00F323DC"/>
    <w:rsid w:val="00F35643"/>
    <w:rsid w:val="00F43C0B"/>
    <w:rsid w:val="00F45DBA"/>
    <w:rsid w:val="00F51487"/>
    <w:rsid w:val="00F51FE0"/>
    <w:rsid w:val="00F532B4"/>
    <w:rsid w:val="00F54651"/>
    <w:rsid w:val="00F55436"/>
    <w:rsid w:val="00F5698B"/>
    <w:rsid w:val="00F61E4A"/>
    <w:rsid w:val="00F650B1"/>
    <w:rsid w:val="00F66190"/>
    <w:rsid w:val="00F720DE"/>
    <w:rsid w:val="00F73E6A"/>
    <w:rsid w:val="00F75AC2"/>
    <w:rsid w:val="00F804F8"/>
    <w:rsid w:val="00F91589"/>
    <w:rsid w:val="00F930B3"/>
    <w:rsid w:val="00F96B0F"/>
    <w:rsid w:val="00FA3640"/>
    <w:rsid w:val="00FA6B4C"/>
    <w:rsid w:val="00FA70D3"/>
    <w:rsid w:val="00FB2F97"/>
    <w:rsid w:val="00FC1935"/>
    <w:rsid w:val="00FC4D1A"/>
    <w:rsid w:val="00FE2A45"/>
    <w:rsid w:val="00FE2D3B"/>
    <w:rsid w:val="00FE5A1C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7E212"/>
  <w15:docId w15:val="{0D7EA92C-3A47-4E5F-A4BF-5DF6E15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5C"/>
    <w:pPr>
      <w:spacing w:before="480" w:after="0" w:line="276" w:lineRule="auto"/>
    </w:pPr>
    <w:rPr>
      <w:rFonts w:ascii="Arial" w:eastAsiaTheme="minorHAnsi" w:hAnsi="Arial"/>
      <w:kern w:val="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5277"/>
    <w:pPr>
      <w:keepNext/>
      <w:keepLines/>
      <w:outlineLvl w:val="0"/>
    </w:pPr>
    <w:rPr>
      <w:rFonts w:ascii="Cambria" w:eastAsia="Calibri" w:hAnsi="Cambria" w:cs="Cambria"/>
      <w:b/>
      <w:bCs/>
      <w:color w:val="21798E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normalny tekst,Akapit z list¹,Eko punkty,podpunkt,CW_Lista,List Paragraph1,Nagł. 4 SW,T_SZ_List Paragraph,Akapit z listą BS,Obiekt,Normal,Akapit z listą3,Akapit z listą31,Akapit z listą32,Numerowanie,Nag "/>
    <w:basedOn w:val="Normalny"/>
    <w:link w:val="AkapitzlistZnak"/>
    <w:uiPriority w:val="34"/>
    <w:qFormat/>
    <w:rsid w:val="00977A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29F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9F4"/>
    <w:rPr>
      <w:rFonts w:ascii="Arial" w:eastAsiaTheme="minorHAnsi" w:hAnsi="Arial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433C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3CE"/>
    <w:rPr>
      <w:rFonts w:ascii="Arial" w:eastAsiaTheme="minorHAnsi" w:hAnsi="Arial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qFormat/>
    <w:rsid w:val="00727069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BC5277"/>
    <w:rPr>
      <w:rFonts w:ascii="Cambria" w:eastAsia="Calibri" w:hAnsi="Cambria" w:cs="Cambria"/>
      <w:b/>
      <w:bCs/>
      <w:color w:val="21798E"/>
      <w:kern w:val="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BC5277"/>
    <w:pPr>
      <w:spacing w:before="0" w:after="12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C5277"/>
    <w:rPr>
      <w:rFonts w:ascii="Calibri" w:eastAsia="Calibri" w:hAnsi="Calibri" w:cs="Calibri"/>
      <w:kern w:val="0"/>
      <w:sz w:val="20"/>
      <w:szCs w:val="20"/>
      <w:lang w:eastAsia="pl-PL"/>
    </w:rPr>
  </w:style>
  <w:style w:type="table" w:customStyle="1" w:styleId="25">
    <w:name w:val="25"/>
    <w:basedOn w:val="Standardowy"/>
    <w:rsid w:val="00BC5277"/>
    <w:pPr>
      <w:spacing w:after="120" w:line="276" w:lineRule="auto"/>
    </w:pPr>
    <w:rPr>
      <w:rFonts w:ascii="Calibri" w:eastAsia="Calibri" w:hAnsi="Calibri" w:cs="Calibri"/>
      <w:kern w:val="0"/>
      <w:lang w:eastAsia="pl-P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77"/>
    <w:pPr>
      <w:spacing w:before="480" w:after="0" w:line="240" w:lineRule="auto"/>
    </w:pPr>
    <w:rPr>
      <w:rFonts w:ascii="Arial" w:eastAsiaTheme="minorHAnsi" w:hAnsi="Arial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77"/>
    <w:rPr>
      <w:rFonts w:ascii="Arial" w:eastAsiaTheme="minorHAnsi" w:hAnsi="Arial" w:cs="Calibri"/>
      <w:b/>
      <w:bCs/>
      <w:kern w:val="0"/>
      <w:sz w:val="20"/>
      <w:szCs w:val="20"/>
      <w:lang w:eastAsia="en-US"/>
    </w:rPr>
  </w:style>
  <w:style w:type="character" w:customStyle="1" w:styleId="AkapitzlistZnak">
    <w:name w:val="Akapit z listą Znak"/>
    <w:aliases w:val="List Paragraph Znak,L1 Znak,Akapit z listą5 Znak,normalny tekst Znak,Akapit z list¹ Znak,Eko punkty Znak,podpunkt Znak,CW_Lista Znak,List Paragraph1 Znak,Nagł. 4 SW Znak,T_SZ_List Paragraph Znak,Akapit z listą BS Znak,Obiekt Znak"/>
    <w:link w:val="Akapitzlist"/>
    <w:uiPriority w:val="34"/>
    <w:qFormat/>
    <w:locked/>
    <w:rsid w:val="00E108F2"/>
    <w:rPr>
      <w:rFonts w:ascii="Arial" w:eastAsiaTheme="minorHAnsi" w:hAnsi="Arial"/>
      <w:kern w:val="0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108F2"/>
    <w:pPr>
      <w:spacing w:before="0" w:line="240" w:lineRule="auto"/>
    </w:pPr>
    <w:rPr>
      <w:rFonts w:asciiTheme="minorHAnsi" w:hAnsiTheme="minorHAnsi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108F2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nhideWhenUsed/>
    <w:rsid w:val="00E108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1B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B4"/>
    <w:rPr>
      <w:rFonts w:ascii="Tahoma" w:eastAsiaTheme="minorHAnsi" w:hAnsi="Tahoma" w:cs="Tahoma"/>
      <w:kern w:val="0"/>
      <w:sz w:val="16"/>
      <w:szCs w:val="16"/>
      <w:lang w:eastAsia="en-US"/>
    </w:rPr>
  </w:style>
  <w:style w:type="paragraph" w:customStyle="1" w:styleId="Default">
    <w:name w:val="Default"/>
    <w:rsid w:val="00C31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792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D49E7"/>
    <w:pPr>
      <w:spacing w:after="0" w:line="240" w:lineRule="auto"/>
    </w:pPr>
    <w:rPr>
      <w:rFonts w:ascii="Arial" w:eastAsiaTheme="minorHAnsi" w:hAnsi="Arial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1D49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49E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5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C519-B898-436C-B9E6-39D24DCBDB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4930</Words>
  <Characters>29585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Blaszczyk, Daniel (PS-5/1 ZSP)</dc:creator>
  <cp:lastModifiedBy>Nina Łeptuch-Basa</cp:lastModifiedBy>
  <cp:revision>3</cp:revision>
  <cp:lastPrinted>2025-03-10T13:28:00Z</cp:lastPrinted>
  <dcterms:created xsi:type="dcterms:W3CDTF">2025-03-28T07:39:00Z</dcterms:created>
  <dcterms:modified xsi:type="dcterms:W3CDTF">2025-04-14T11:12:00Z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