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1C9E85" w14:textId="77777777" w:rsidR="00B82159" w:rsidRPr="00462F26" w:rsidRDefault="00B82159" w:rsidP="00890120">
      <w:pPr>
        <w:pStyle w:val="Standard"/>
        <w:spacing w:after="0" w:line="360" w:lineRule="auto"/>
        <w:jc w:val="center"/>
        <w:rPr>
          <w:rFonts w:ascii="Century Gothic" w:hAnsi="Century Gothic" w:cstheme="majorHAnsi"/>
          <w:b/>
          <w:sz w:val="20"/>
          <w:szCs w:val="20"/>
        </w:rPr>
      </w:pPr>
      <w:r w:rsidRPr="00462F26">
        <w:rPr>
          <w:rFonts w:ascii="Century Gothic" w:hAnsi="Century Gothic" w:cstheme="majorHAnsi"/>
          <w:b/>
          <w:noProof/>
          <w:sz w:val="20"/>
          <w:szCs w:val="20"/>
          <w:lang w:eastAsia="pl-PL"/>
        </w:rPr>
        <w:drawing>
          <wp:inline distT="0" distB="0" distL="0" distR="0" wp14:anchorId="5FB0DA8D" wp14:editId="1EBD3EAC">
            <wp:extent cx="2791440" cy="594360"/>
            <wp:effectExtent l="0" t="0" r="8910" b="0"/>
            <wp:docPr id="1" name="Obraz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l="10011" t="25014" r="15015" b="35022"/>
                    <a:stretch>
                      <a:fillRect/>
                    </a:stretch>
                  </pic:blipFill>
                  <pic:spPr>
                    <a:xfrm>
                      <a:off x="0" y="0"/>
                      <a:ext cx="2791440" cy="594360"/>
                    </a:xfrm>
                    <a:prstGeom prst="rect">
                      <a:avLst/>
                    </a:prstGeom>
                  </pic:spPr>
                </pic:pic>
              </a:graphicData>
            </a:graphic>
          </wp:inline>
        </w:drawing>
      </w:r>
    </w:p>
    <w:p w14:paraId="62FA0BE9" w14:textId="77777777" w:rsidR="00B82159" w:rsidRPr="00462F26" w:rsidRDefault="00B82159" w:rsidP="00890120">
      <w:pPr>
        <w:pStyle w:val="Standardowy1"/>
        <w:spacing w:line="360" w:lineRule="auto"/>
        <w:jc w:val="center"/>
        <w:rPr>
          <w:rFonts w:ascii="Century Gothic" w:hAnsi="Century Gothic" w:cstheme="majorHAnsi"/>
          <w:sz w:val="18"/>
          <w:szCs w:val="18"/>
        </w:rPr>
      </w:pPr>
      <w:r w:rsidRPr="00462F26">
        <w:rPr>
          <w:rFonts w:ascii="Century Gothic" w:hAnsi="Century Gothic" w:cstheme="majorHAnsi"/>
          <w:sz w:val="18"/>
          <w:szCs w:val="18"/>
        </w:rPr>
        <w:t>ul. Sytkowska 43, 60-413 Poznań</w:t>
      </w:r>
    </w:p>
    <w:p w14:paraId="3062FC55" w14:textId="77777777" w:rsidR="003E4240" w:rsidRPr="008B490F" w:rsidRDefault="003E4240" w:rsidP="003E4240">
      <w:pPr>
        <w:pStyle w:val="Standard"/>
        <w:spacing w:line="360" w:lineRule="auto"/>
        <w:jc w:val="center"/>
        <w:rPr>
          <w:rFonts w:ascii="Century Gothic" w:hAnsi="Century Gothic" w:cstheme="minorHAnsi"/>
          <w:sz w:val="18"/>
          <w:szCs w:val="18"/>
        </w:rPr>
      </w:pPr>
      <w:r w:rsidRPr="008B490F">
        <w:rPr>
          <w:rFonts w:ascii="Century Gothic" w:hAnsi="Century Gothic" w:cstheme="minorHAnsi"/>
          <w:sz w:val="18"/>
          <w:szCs w:val="18"/>
        </w:rPr>
        <w:t>NIP 78</w:t>
      </w:r>
      <w:r>
        <w:rPr>
          <w:rFonts w:ascii="Century Gothic" w:hAnsi="Century Gothic" w:cstheme="minorHAnsi"/>
          <w:sz w:val="18"/>
          <w:szCs w:val="18"/>
        </w:rPr>
        <w:t>22511954</w:t>
      </w:r>
    </w:p>
    <w:p w14:paraId="1C7B4A40" w14:textId="77777777" w:rsidR="00B82159" w:rsidRPr="00462F26" w:rsidRDefault="00B82159" w:rsidP="00890120">
      <w:pPr>
        <w:pStyle w:val="Standard"/>
        <w:spacing w:line="360" w:lineRule="auto"/>
        <w:jc w:val="center"/>
        <w:rPr>
          <w:rFonts w:ascii="Century Gothic" w:hAnsi="Century Gothic" w:cstheme="majorHAnsi"/>
          <w:b/>
          <w:bCs/>
          <w:sz w:val="24"/>
          <w:szCs w:val="24"/>
        </w:rPr>
      </w:pPr>
    </w:p>
    <w:p w14:paraId="40DC35B8" w14:textId="59641017" w:rsidR="00B82159" w:rsidRPr="00462F26" w:rsidRDefault="00B82159" w:rsidP="00890120">
      <w:pPr>
        <w:pStyle w:val="Standard"/>
        <w:spacing w:after="0" w:line="360" w:lineRule="auto"/>
        <w:jc w:val="center"/>
        <w:rPr>
          <w:rFonts w:ascii="Century Gothic" w:hAnsi="Century Gothic" w:cstheme="majorHAnsi"/>
          <w:b/>
          <w:bCs/>
          <w:spacing w:val="20"/>
          <w:sz w:val="32"/>
          <w:szCs w:val="32"/>
        </w:rPr>
      </w:pPr>
      <w:r w:rsidRPr="00462F26">
        <w:rPr>
          <w:rFonts w:ascii="Century Gothic" w:hAnsi="Century Gothic" w:cstheme="majorHAnsi"/>
          <w:b/>
          <w:bCs/>
          <w:spacing w:val="20"/>
          <w:sz w:val="32"/>
          <w:szCs w:val="32"/>
        </w:rPr>
        <w:t xml:space="preserve">PROJEKT </w:t>
      </w:r>
      <w:r w:rsidR="00153E6D" w:rsidRPr="00462F26">
        <w:rPr>
          <w:rFonts w:ascii="Century Gothic" w:hAnsi="Century Gothic" w:cstheme="majorHAnsi"/>
          <w:b/>
          <w:bCs/>
          <w:spacing w:val="20"/>
          <w:sz w:val="32"/>
          <w:szCs w:val="32"/>
        </w:rPr>
        <w:t>TECHNICZNO-</w:t>
      </w:r>
      <w:r w:rsidR="0026083D" w:rsidRPr="00462F26">
        <w:rPr>
          <w:rFonts w:ascii="Century Gothic" w:hAnsi="Century Gothic" w:cstheme="majorHAnsi"/>
          <w:b/>
          <w:bCs/>
          <w:spacing w:val="20"/>
          <w:sz w:val="32"/>
          <w:szCs w:val="32"/>
        </w:rPr>
        <w:t>WYKONAWCZY</w:t>
      </w:r>
    </w:p>
    <w:p w14:paraId="5B059DB9" w14:textId="77777777" w:rsidR="00B82159" w:rsidRPr="00462F26" w:rsidRDefault="00B82159" w:rsidP="00890120">
      <w:pPr>
        <w:pStyle w:val="Standard"/>
        <w:spacing w:before="240" w:line="360" w:lineRule="auto"/>
        <w:jc w:val="center"/>
        <w:rPr>
          <w:rFonts w:ascii="Century Gothic" w:hAnsi="Century Gothic" w:cstheme="majorHAnsi"/>
          <w:color w:val="000000"/>
          <w:sz w:val="24"/>
          <w:szCs w:val="24"/>
        </w:rPr>
      </w:pPr>
    </w:p>
    <w:tbl>
      <w:tblPr>
        <w:tblStyle w:val="Zwykatabela21"/>
        <w:tblW w:w="0" w:type="auto"/>
        <w:tblLook w:val="04A0" w:firstRow="1" w:lastRow="0" w:firstColumn="1" w:lastColumn="0" w:noHBand="0" w:noVBand="1"/>
      </w:tblPr>
      <w:tblGrid>
        <w:gridCol w:w="1896"/>
        <w:gridCol w:w="622"/>
        <w:gridCol w:w="1168"/>
        <w:gridCol w:w="1249"/>
        <w:gridCol w:w="1521"/>
        <w:gridCol w:w="1521"/>
        <w:gridCol w:w="1299"/>
        <w:gridCol w:w="222"/>
      </w:tblGrid>
      <w:tr w:rsidR="003E4240" w:rsidRPr="00462F26" w14:paraId="2A655D70" w14:textId="77777777" w:rsidTr="007A6598">
        <w:trPr>
          <w:gridAfter w:val="1"/>
          <w:cnfStyle w:val="100000000000" w:firstRow="1" w:lastRow="0" w:firstColumn="0" w:lastColumn="0" w:oddVBand="0" w:evenVBand="0" w:oddHBand="0" w:evenHBand="0" w:firstRowFirstColumn="0" w:firstRowLastColumn="0" w:lastRowFirstColumn="0" w:lastRowLastColumn="0"/>
          <w:wAfter w:w="222" w:type="dxa"/>
        </w:trPr>
        <w:tc>
          <w:tcPr>
            <w:cnfStyle w:val="001000000000" w:firstRow="0" w:lastRow="0" w:firstColumn="1" w:lastColumn="0" w:oddVBand="0" w:evenVBand="0" w:oddHBand="0" w:evenHBand="0" w:firstRowFirstColumn="0" w:firstRowLastColumn="0" w:lastRowFirstColumn="0" w:lastRowLastColumn="0"/>
            <w:tcW w:w="2518" w:type="dxa"/>
            <w:gridSpan w:val="2"/>
          </w:tcPr>
          <w:p w14:paraId="3E7F0391" w14:textId="77777777" w:rsidR="003E4240" w:rsidRPr="00462F26" w:rsidRDefault="003E4240" w:rsidP="003E4240">
            <w:pPr>
              <w:pStyle w:val="Standard"/>
              <w:autoSpaceDE w:val="0"/>
              <w:spacing w:after="0"/>
              <w:rPr>
                <w:rFonts w:ascii="Century Gothic" w:hAnsi="Century Gothic" w:cstheme="majorHAnsi"/>
                <w:sz w:val="20"/>
                <w:szCs w:val="20"/>
              </w:rPr>
            </w:pPr>
            <w:bookmarkStart w:id="0" w:name="_Hlk39042317"/>
            <w:r w:rsidRPr="00462F26">
              <w:rPr>
                <w:rFonts w:ascii="Century Gothic" w:hAnsi="Century Gothic" w:cstheme="majorHAnsi"/>
                <w:sz w:val="20"/>
                <w:szCs w:val="20"/>
              </w:rPr>
              <w:t>Inwestor:</w:t>
            </w:r>
          </w:p>
        </w:tc>
        <w:tc>
          <w:tcPr>
            <w:tcW w:w="6758" w:type="dxa"/>
            <w:gridSpan w:val="5"/>
          </w:tcPr>
          <w:p w14:paraId="29B89CD5" w14:textId="4D2D0ACA" w:rsidR="003E4240" w:rsidRPr="00462F26" w:rsidRDefault="003E4240" w:rsidP="003E4240">
            <w:pPr>
              <w:pStyle w:val="Standard"/>
              <w:autoSpaceDE w:val="0"/>
              <w:spacing w:after="0"/>
              <w:cnfStyle w:val="100000000000" w:firstRow="1" w:lastRow="0" w:firstColumn="0" w:lastColumn="0" w:oddVBand="0" w:evenVBand="0" w:oddHBand="0" w:evenHBand="0" w:firstRowFirstColumn="0" w:firstRowLastColumn="0" w:lastRowFirstColumn="0" w:lastRowLastColumn="0"/>
              <w:rPr>
                <w:rFonts w:ascii="Century Gothic" w:hAnsi="Century Gothic" w:cstheme="majorHAnsi"/>
                <w:b w:val="0"/>
                <w:bCs w:val="0"/>
                <w:sz w:val="20"/>
                <w:szCs w:val="20"/>
              </w:rPr>
            </w:pPr>
            <w:r>
              <w:rPr>
                <w:rFonts w:ascii="Century Gothic" w:hAnsi="Century Gothic" w:cs="Georgia"/>
                <w:b w:val="0"/>
                <w:bCs w:val="0"/>
                <w:sz w:val="20"/>
                <w:szCs w:val="20"/>
              </w:rPr>
              <w:t>Gmina Przemęt, ul. Jagiellońska 8, 64-234 Przemęt</w:t>
            </w:r>
          </w:p>
        </w:tc>
      </w:tr>
      <w:tr w:rsidR="00B82159" w:rsidRPr="00462F26" w14:paraId="75117C29" w14:textId="77777777" w:rsidTr="007A6598">
        <w:trPr>
          <w:gridAfter w:val="1"/>
          <w:cnfStyle w:val="000000100000" w:firstRow="0" w:lastRow="0" w:firstColumn="0" w:lastColumn="0" w:oddVBand="0" w:evenVBand="0" w:oddHBand="1" w:evenHBand="0" w:firstRowFirstColumn="0" w:firstRowLastColumn="0" w:lastRowFirstColumn="0" w:lastRowLastColumn="0"/>
          <w:wAfter w:w="222" w:type="dxa"/>
        </w:trPr>
        <w:tc>
          <w:tcPr>
            <w:cnfStyle w:val="001000000000" w:firstRow="0" w:lastRow="0" w:firstColumn="1" w:lastColumn="0" w:oddVBand="0" w:evenVBand="0" w:oddHBand="0" w:evenHBand="0" w:firstRowFirstColumn="0" w:firstRowLastColumn="0" w:lastRowFirstColumn="0" w:lastRowLastColumn="0"/>
            <w:tcW w:w="2518" w:type="dxa"/>
            <w:gridSpan w:val="2"/>
          </w:tcPr>
          <w:p w14:paraId="0DBE6529" w14:textId="77777777" w:rsidR="00B82159" w:rsidRPr="00462F26" w:rsidRDefault="00B82159" w:rsidP="00890120">
            <w:pPr>
              <w:pStyle w:val="Standard"/>
              <w:autoSpaceDE w:val="0"/>
              <w:spacing w:after="0"/>
              <w:rPr>
                <w:rFonts w:ascii="Century Gothic" w:hAnsi="Century Gothic" w:cstheme="majorHAnsi"/>
                <w:sz w:val="20"/>
                <w:szCs w:val="20"/>
              </w:rPr>
            </w:pPr>
            <w:r w:rsidRPr="00462F26">
              <w:rPr>
                <w:rFonts w:ascii="Century Gothic" w:hAnsi="Century Gothic" w:cstheme="majorHAnsi"/>
                <w:sz w:val="20"/>
                <w:szCs w:val="20"/>
              </w:rPr>
              <w:t>Nazwa zamierzenia budowlanego:</w:t>
            </w:r>
          </w:p>
        </w:tc>
        <w:tc>
          <w:tcPr>
            <w:tcW w:w="6758" w:type="dxa"/>
            <w:gridSpan w:val="5"/>
          </w:tcPr>
          <w:p w14:paraId="5C3B96B5" w14:textId="18401FD0" w:rsidR="00B82159" w:rsidRPr="00462F26" w:rsidRDefault="003E4240" w:rsidP="00890120">
            <w:pPr>
              <w:pStyle w:val="Standard"/>
              <w:autoSpaceDE w:val="0"/>
              <w:spacing w:after="0"/>
              <w:cnfStyle w:val="000000100000" w:firstRow="0" w:lastRow="0" w:firstColumn="0" w:lastColumn="0" w:oddVBand="0" w:evenVBand="0" w:oddHBand="1" w:evenHBand="0" w:firstRowFirstColumn="0" w:firstRowLastColumn="0" w:lastRowFirstColumn="0" w:lastRowLastColumn="0"/>
              <w:rPr>
                <w:rFonts w:ascii="Century Gothic" w:hAnsi="Century Gothic" w:cstheme="majorHAnsi"/>
                <w:b/>
                <w:sz w:val="20"/>
                <w:szCs w:val="20"/>
              </w:rPr>
            </w:pPr>
            <w:r>
              <w:rPr>
                <w:rFonts w:ascii="Century Gothic" w:hAnsi="Century Gothic" w:cs="Georgia"/>
                <w:bCs/>
                <w:sz w:val="20"/>
                <w:szCs w:val="20"/>
              </w:rPr>
              <w:t xml:space="preserve">Budowa torów pumptrack wraz z infrastrukturą towarzyszącą w ramach zadania pn.: „Budowa </w:t>
            </w:r>
            <w:proofErr w:type="spellStart"/>
            <w:r>
              <w:rPr>
                <w:rFonts w:ascii="Century Gothic" w:hAnsi="Century Gothic" w:cs="Georgia"/>
                <w:bCs/>
                <w:sz w:val="20"/>
                <w:szCs w:val="20"/>
              </w:rPr>
              <w:t>pumptracka</w:t>
            </w:r>
            <w:proofErr w:type="spellEnd"/>
            <w:r>
              <w:rPr>
                <w:rFonts w:ascii="Century Gothic" w:hAnsi="Century Gothic" w:cs="Georgia"/>
                <w:bCs/>
                <w:sz w:val="20"/>
                <w:szCs w:val="20"/>
              </w:rPr>
              <w:t xml:space="preserve"> wraz z obiektami małej architektury oraz infrastrukturą towarzyszącą w miejscowości Przemęt”</w:t>
            </w:r>
          </w:p>
        </w:tc>
      </w:tr>
      <w:tr w:rsidR="00F67792" w:rsidRPr="00462F26" w14:paraId="406D4DCF" w14:textId="77777777" w:rsidTr="007A6598">
        <w:trPr>
          <w:gridAfter w:val="1"/>
          <w:wAfter w:w="222" w:type="dxa"/>
        </w:trPr>
        <w:tc>
          <w:tcPr>
            <w:cnfStyle w:val="001000000000" w:firstRow="0" w:lastRow="0" w:firstColumn="1" w:lastColumn="0" w:oddVBand="0" w:evenVBand="0" w:oddHBand="0" w:evenHBand="0" w:firstRowFirstColumn="0" w:firstRowLastColumn="0" w:lastRowFirstColumn="0" w:lastRowLastColumn="0"/>
            <w:tcW w:w="2518" w:type="dxa"/>
            <w:gridSpan w:val="2"/>
          </w:tcPr>
          <w:p w14:paraId="3AD52C01" w14:textId="77777777" w:rsidR="00F67792" w:rsidRPr="00462F26" w:rsidRDefault="00F67792" w:rsidP="00F67792">
            <w:pPr>
              <w:pStyle w:val="Standard"/>
              <w:autoSpaceDE w:val="0"/>
              <w:spacing w:after="0"/>
              <w:rPr>
                <w:rFonts w:ascii="Century Gothic" w:hAnsi="Century Gothic" w:cstheme="majorHAnsi"/>
                <w:sz w:val="20"/>
                <w:szCs w:val="20"/>
              </w:rPr>
            </w:pPr>
            <w:r w:rsidRPr="00462F26">
              <w:rPr>
                <w:rFonts w:ascii="Century Gothic" w:hAnsi="Century Gothic" w:cstheme="majorHAnsi"/>
                <w:sz w:val="20"/>
                <w:szCs w:val="20"/>
              </w:rPr>
              <w:t>Adres obiektu:</w:t>
            </w:r>
          </w:p>
        </w:tc>
        <w:tc>
          <w:tcPr>
            <w:tcW w:w="6758" w:type="dxa"/>
            <w:gridSpan w:val="5"/>
          </w:tcPr>
          <w:p w14:paraId="00085131" w14:textId="77777777" w:rsidR="003E4240" w:rsidRDefault="003E4240" w:rsidP="003E4240">
            <w:pPr>
              <w:pStyle w:val="Standard"/>
              <w:autoSpaceDE w:val="0"/>
              <w:spacing w:after="0"/>
              <w:cnfStyle w:val="000000000000" w:firstRow="0" w:lastRow="0" w:firstColumn="0" w:lastColumn="0" w:oddVBand="0" w:evenVBand="0" w:oddHBand="0" w:evenHBand="0" w:firstRowFirstColumn="0" w:firstRowLastColumn="0" w:lastRowFirstColumn="0" w:lastRowLastColumn="0"/>
              <w:rPr>
                <w:rFonts w:ascii="Century Gothic" w:hAnsi="Century Gothic" w:cs="Georgia"/>
                <w:bCs/>
                <w:sz w:val="20"/>
                <w:szCs w:val="20"/>
              </w:rPr>
            </w:pPr>
            <w:r>
              <w:rPr>
                <w:rFonts w:ascii="Century Gothic" w:hAnsi="Century Gothic" w:cs="Georgia"/>
                <w:bCs/>
                <w:sz w:val="20"/>
                <w:szCs w:val="20"/>
              </w:rPr>
              <w:t xml:space="preserve">Przemęt, woj. wielkopolskie, teren przy ul. Jeziornej, </w:t>
            </w:r>
          </w:p>
          <w:p w14:paraId="1F05E6A0" w14:textId="5A1F64B8" w:rsidR="00F67792" w:rsidRPr="00462F26" w:rsidRDefault="003E4240" w:rsidP="003E4240">
            <w:pPr>
              <w:pStyle w:val="Standard"/>
              <w:autoSpaceDE w:val="0"/>
              <w:spacing w:after="0"/>
              <w:cnfStyle w:val="000000000000" w:firstRow="0" w:lastRow="0" w:firstColumn="0" w:lastColumn="0" w:oddVBand="0" w:evenVBand="0" w:oddHBand="0" w:evenHBand="0" w:firstRowFirstColumn="0" w:firstRowLastColumn="0" w:lastRowFirstColumn="0" w:lastRowLastColumn="0"/>
              <w:rPr>
                <w:rFonts w:ascii="Century Gothic" w:hAnsi="Century Gothic" w:cstheme="majorHAnsi"/>
                <w:bCs/>
                <w:sz w:val="20"/>
                <w:szCs w:val="20"/>
              </w:rPr>
            </w:pPr>
            <w:r>
              <w:rPr>
                <w:rFonts w:ascii="Century Gothic" w:hAnsi="Century Gothic" w:cs="Georgia"/>
                <w:bCs/>
                <w:sz w:val="20"/>
                <w:szCs w:val="20"/>
              </w:rPr>
              <w:t>jedn. ew. 302901_2, obręb 0018 Przemęt, dz. nr 645/3</w:t>
            </w:r>
          </w:p>
        </w:tc>
      </w:tr>
      <w:tr w:rsidR="00B82159" w:rsidRPr="00462F26" w14:paraId="683DD6E1" w14:textId="77777777" w:rsidTr="007A6598">
        <w:trPr>
          <w:gridAfter w:val="1"/>
          <w:cnfStyle w:val="000000100000" w:firstRow="0" w:lastRow="0" w:firstColumn="0" w:lastColumn="0" w:oddVBand="0" w:evenVBand="0" w:oddHBand="1" w:evenHBand="0" w:firstRowFirstColumn="0" w:firstRowLastColumn="0" w:lastRowFirstColumn="0" w:lastRowLastColumn="0"/>
          <w:wAfter w:w="222" w:type="dxa"/>
        </w:trPr>
        <w:tc>
          <w:tcPr>
            <w:cnfStyle w:val="001000000000" w:firstRow="0" w:lastRow="0" w:firstColumn="1" w:lastColumn="0" w:oddVBand="0" w:evenVBand="0" w:oddHBand="0" w:evenHBand="0" w:firstRowFirstColumn="0" w:firstRowLastColumn="0" w:lastRowFirstColumn="0" w:lastRowLastColumn="0"/>
            <w:tcW w:w="2518" w:type="dxa"/>
            <w:gridSpan w:val="2"/>
          </w:tcPr>
          <w:p w14:paraId="3C4ED531" w14:textId="77777777" w:rsidR="00B82159" w:rsidRPr="00462F26" w:rsidRDefault="00B82159" w:rsidP="00890120">
            <w:pPr>
              <w:pStyle w:val="Standard"/>
              <w:autoSpaceDE w:val="0"/>
              <w:spacing w:after="0"/>
              <w:rPr>
                <w:rFonts w:ascii="Century Gothic" w:hAnsi="Century Gothic" w:cstheme="majorHAnsi"/>
                <w:sz w:val="20"/>
                <w:szCs w:val="20"/>
              </w:rPr>
            </w:pPr>
            <w:r w:rsidRPr="00462F26">
              <w:rPr>
                <w:rFonts w:ascii="Century Gothic" w:hAnsi="Century Gothic" w:cstheme="majorHAnsi"/>
                <w:sz w:val="20"/>
                <w:szCs w:val="20"/>
              </w:rPr>
              <w:t>Kategoria obiektu:</w:t>
            </w:r>
          </w:p>
        </w:tc>
        <w:tc>
          <w:tcPr>
            <w:tcW w:w="6758" w:type="dxa"/>
            <w:gridSpan w:val="5"/>
          </w:tcPr>
          <w:p w14:paraId="37558E38" w14:textId="77777777" w:rsidR="00B82159" w:rsidRPr="00462F26" w:rsidRDefault="00B82159" w:rsidP="00890120">
            <w:pPr>
              <w:pStyle w:val="Standard"/>
              <w:autoSpaceDE w:val="0"/>
              <w:spacing w:after="0"/>
              <w:cnfStyle w:val="000000100000" w:firstRow="0" w:lastRow="0" w:firstColumn="0" w:lastColumn="0" w:oddVBand="0" w:evenVBand="0" w:oddHBand="1" w:evenHBand="0" w:firstRowFirstColumn="0" w:firstRowLastColumn="0" w:lastRowFirstColumn="0" w:lastRowLastColumn="0"/>
              <w:rPr>
                <w:rFonts w:ascii="Century Gothic" w:hAnsi="Century Gothic" w:cstheme="majorHAnsi"/>
                <w:bCs/>
                <w:sz w:val="20"/>
                <w:szCs w:val="20"/>
              </w:rPr>
            </w:pPr>
            <w:r w:rsidRPr="00462F26">
              <w:rPr>
                <w:rFonts w:ascii="Century Gothic" w:hAnsi="Century Gothic" w:cstheme="majorHAnsi"/>
                <w:bCs/>
                <w:sz w:val="20"/>
                <w:szCs w:val="20"/>
              </w:rPr>
              <w:t>VIII – inne obiekty</w:t>
            </w:r>
          </w:p>
        </w:tc>
      </w:tr>
      <w:tr w:rsidR="00B82159" w:rsidRPr="00462F26" w14:paraId="0F2BBB5B" w14:textId="77777777" w:rsidTr="00342C6D">
        <w:tc>
          <w:tcPr>
            <w:cnfStyle w:val="001000000000" w:firstRow="0" w:lastRow="0" w:firstColumn="1" w:lastColumn="0" w:oddVBand="0" w:evenVBand="0" w:oddHBand="0" w:evenHBand="0" w:firstRowFirstColumn="0" w:firstRowLastColumn="0" w:lastRowFirstColumn="0" w:lastRowLastColumn="0"/>
            <w:tcW w:w="3686" w:type="dxa"/>
            <w:gridSpan w:val="3"/>
          </w:tcPr>
          <w:p w14:paraId="27695C18" w14:textId="77777777" w:rsidR="00B82159" w:rsidRPr="00462F26" w:rsidRDefault="00B82159" w:rsidP="00890120">
            <w:pPr>
              <w:pStyle w:val="Standard"/>
              <w:autoSpaceDE w:val="0"/>
              <w:spacing w:after="0"/>
              <w:rPr>
                <w:rFonts w:ascii="Century Gothic" w:hAnsi="Century Gothic" w:cstheme="majorHAnsi"/>
                <w:b w:val="0"/>
                <w:sz w:val="20"/>
                <w:szCs w:val="20"/>
              </w:rPr>
            </w:pPr>
          </w:p>
        </w:tc>
        <w:tc>
          <w:tcPr>
            <w:tcW w:w="5812" w:type="dxa"/>
            <w:gridSpan w:val="5"/>
          </w:tcPr>
          <w:p w14:paraId="0FFEBCD8" w14:textId="77777777" w:rsidR="00B82159" w:rsidRPr="00462F26" w:rsidRDefault="00B82159" w:rsidP="00890120">
            <w:pPr>
              <w:pStyle w:val="Standard"/>
              <w:autoSpaceDE w:val="0"/>
              <w:spacing w:after="0"/>
              <w:cnfStyle w:val="000000000000" w:firstRow="0" w:lastRow="0" w:firstColumn="0" w:lastColumn="0" w:oddVBand="0" w:evenVBand="0" w:oddHBand="0" w:evenHBand="0" w:firstRowFirstColumn="0" w:firstRowLastColumn="0" w:lastRowFirstColumn="0" w:lastRowLastColumn="0"/>
              <w:rPr>
                <w:rFonts w:ascii="Century Gothic" w:hAnsi="Century Gothic" w:cstheme="majorHAnsi"/>
                <w:b/>
                <w:sz w:val="20"/>
                <w:szCs w:val="20"/>
              </w:rPr>
            </w:pPr>
          </w:p>
          <w:p w14:paraId="3A9F5FD1" w14:textId="77777777" w:rsidR="00B82159" w:rsidRPr="00462F26" w:rsidRDefault="00B82159" w:rsidP="00890120">
            <w:pPr>
              <w:pStyle w:val="Standard"/>
              <w:autoSpaceDE w:val="0"/>
              <w:spacing w:after="0"/>
              <w:cnfStyle w:val="000000000000" w:firstRow="0" w:lastRow="0" w:firstColumn="0" w:lastColumn="0" w:oddVBand="0" w:evenVBand="0" w:oddHBand="0" w:evenHBand="0" w:firstRowFirstColumn="0" w:firstRowLastColumn="0" w:lastRowFirstColumn="0" w:lastRowLastColumn="0"/>
              <w:rPr>
                <w:rFonts w:ascii="Century Gothic" w:hAnsi="Century Gothic" w:cstheme="majorHAnsi"/>
                <w:b/>
                <w:sz w:val="20"/>
                <w:szCs w:val="20"/>
              </w:rPr>
            </w:pPr>
          </w:p>
        </w:tc>
      </w:tr>
      <w:tr w:rsidR="00B82159" w:rsidRPr="00462F26" w14:paraId="66887355" w14:textId="77777777" w:rsidTr="00342C6D">
        <w:trPr>
          <w:cnfStyle w:val="000000100000" w:firstRow="0" w:lastRow="0" w:firstColumn="0" w:lastColumn="0" w:oddVBand="0" w:evenVBand="0" w:oddHBand="1" w:evenHBand="0" w:firstRowFirstColumn="0" w:firstRowLastColumn="0" w:lastRowFirstColumn="0" w:lastRowLastColumn="0"/>
          <w:trHeight w:val="462"/>
        </w:trPr>
        <w:tc>
          <w:tcPr>
            <w:cnfStyle w:val="001000000000" w:firstRow="0" w:lastRow="0" w:firstColumn="1" w:lastColumn="0" w:oddVBand="0" w:evenVBand="0" w:oddHBand="0" w:evenHBand="0" w:firstRowFirstColumn="0" w:firstRowLastColumn="0" w:lastRowFirstColumn="0" w:lastRowLastColumn="0"/>
            <w:tcW w:w="1896" w:type="dxa"/>
            <w:vAlign w:val="center"/>
          </w:tcPr>
          <w:p w14:paraId="1BBF5127" w14:textId="77777777" w:rsidR="00B82159" w:rsidRPr="00462F26" w:rsidRDefault="00B82159" w:rsidP="00890120">
            <w:pPr>
              <w:pStyle w:val="Standard"/>
              <w:autoSpaceDE w:val="0"/>
              <w:spacing w:after="0"/>
              <w:jc w:val="center"/>
              <w:rPr>
                <w:rFonts w:ascii="Century Gothic" w:hAnsi="Century Gothic" w:cstheme="majorHAnsi"/>
                <w:bCs w:val="0"/>
                <w:sz w:val="20"/>
                <w:szCs w:val="20"/>
              </w:rPr>
            </w:pPr>
            <w:r w:rsidRPr="00462F26">
              <w:rPr>
                <w:rFonts w:ascii="Century Gothic" w:hAnsi="Century Gothic" w:cstheme="majorHAnsi"/>
                <w:bCs w:val="0"/>
                <w:sz w:val="20"/>
                <w:szCs w:val="20"/>
              </w:rPr>
              <w:t>Imię i nazwisko</w:t>
            </w:r>
          </w:p>
        </w:tc>
        <w:tc>
          <w:tcPr>
            <w:tcW w:w="3039" w:type="dxa"/>
            <w:gridSpan w:val="3"/>
            <w:vAlign w:val="center"/>
          </w:tcPr>
          <w:p w14:paraId="1598F666" w14:textId="77777777" w:rsidR="00B82159" w:rsidRPr="00462F26" w:rsidRDefault="00B82159" w:rsidP="00890120">
            <w:pPr>
              <w:pStyle w:val="Standard"/>
              <w:autoSpaceDE w:val="0"/>
              <w:spacing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cstheme="majorHAnsi"/>
                <w:b/>
                <w:sz w:val="20"/>
                <w:szCs w:val="20"/>
              </w:rPr>
            </w:pPr>
            <w:r w:rsidRPr="00462F26">
              <w:rPr>
                <w:rFonts w:ascii="Century Gothic" w:hAnsi="Century Gothic" w:cstheme="majorHAnsi"/>
                <w:b/>
                <w:sz w:val="20"/>
                <w:szCs w:val="20"/>
              </w:rPr>
              <w:t>Specjalność i numer uprawnień budowlanych</w:t>
            </w:r>
          </w:p>
        </w:tc>
        <w:tc>
          <w:tcPr>
            <w:tcW w:w="1521" w:type="dxa"/>
            <w:vAlign w:val="center"/>
          </w:tcPr>
          <w:p w14:paraId="2831677F" w14:textId="77777777" w:rsidR="00B82159" w:rsidRPr="00462F26" w:rsidRDefault="00B82159" w:rsidP="00890120">
            <w:pPr>
              <w:pStyle w:val="Standard"/>
              <w:autoSpaceDE w:val="0"/>
              <w:spacing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cstheme="majorHAnsi"/>
                <w:b/>
                <w:sz w:val="20"/>
                <w:szCs w:val="20"/>
              </w:rPr>
            </w:pPr>
            <w:r w:rsidRPr="00462F26">
              <w:rPr>
                <w:rFonts w:ascii="Century Gothic" w:hAnsi="Century Gothic" w:cstheme="majorHAnsi"/>
                <w:b/>
                <w:sz w:val="20"/>
                <w:szCs w:val="20"/>
              </w:rPr>
              <w:t>Zakres opracowania</w:t>
            </w:r>
          </w:p>
        </w:tc>
        <w:tc>
          <w:tcPr>
            <w:tcW w:w="1521" w:type="dxa"/>
            <w:vAlign w:val="center"/>
          </w:tcPr>
          <w:p w14:paraId="0A5C2EB5" w14:textId="77777777" w:rsidR="00B82159" w:rsidRPr="00462F26" w:rsidRDefault="00B82159" w:rsidP="00890120">
            <w:pPr>
              <w:pStyle w:val="Standard"/>
              <w:autoSpaceDE w:val="0"/>
              <w:spacing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cstheme="majorHAnsi"/>
                <w:b/>
                <w:sz w:val="20"/>
                <w:szCs w:val="20"/>
              </w:rPr>
            </w:pPr>
            <w:r w:rsidRPr="00462F26">
              <w:rPr>
                <w:rFonts w:ascii="Century Gothic" w:hAnsi="Century Gothic" w:cstheme="majorHAnsi"/>
                <w:b/>
                <w:sz w:val="20"/>
                <w:szCs w:val="20"/>
              </w:rPr>
              <w:t>Data opracowania</w:t>
            </w:r>
          </w:p>
        </w:tc>
        <w:tc>
          <w:tcPr>
            <w:tcW w:w="1521" w:type="dxa"/>
            <w:gridSpan w:val="2"/>
            <w:vAlign w:val="center"/>
          </w:tcPr>
          <w:p w14:paraId="0D7898BE" w14:textId="77777777" w:rsidR="00B82159" w:rsidRPr="00462F26" w:rsidRDefault="00B82159" w:rsidP="00890120">
            <w:pPr>
              <w:pStyle w:val="Standard"/>
              <w:autoSpaceDE w:val="0"/>
              <w:spacing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cstheme="majorHAnsi"/>
                <w:b/>
                <w:sz w:val="20"/>
                <w:szCs w:val="20"/>
              </w:rPr>
            </w:pPr>
            <w:r w:rsidRPr="00462F26">
              <w:rPr>
                <w:rFonts w:ascii="Century Gothic" w:hAnsi="Century Gothic" w:cstheme="majorHAnsi"/>
                <w:b/>
                <w:sz w:val="20"/>
                <w:szCs w:val="20"/>
              </w:rPr>
              <w:t>Podpis</w:t>
            </w:r>
          </w:p>
        </w:tc>
      </w:tr>
      <w:tr w:rsidR="00B82159" w:rsidRPr="00462F26" w14:paraId="2843AAAF" w14:textId="77777777" w:rsidTr="00342C6D">
        <w:trPr>
          <w:trHeight w:val="461"/>
        </w:trPr>
        <w:tc>
          <w:tcPr>
            <w:cnfStyle w:val="001000000000" w:firstRow="0" w:lastRow="0" w:firstColumn="1" w:lastColumn="0" w:oddVBand="0" w:evenVBand="0" w:oddHBand="0" w:evenHBand="0" w:firstRowFirstColumn="0" w:firstRowLastColumn="0" w:lastRowFirstColumn="0" w:lastRowLastColumn="0"/>
            <w:tcW w:w="1896" w:type="dxa"/>
            <w:vAlign w:val="center"/>
          </w:tcPr>
          <w:p w14:paraId="1BBD7A91" w14:textId="77777777" w:rsidR="00B82159" w:rsidRPr="00462F26" w:rsidRDefault="00B82159" w:rsidP="00890120">
            <w:pPr>
              <w:pStyle w:val="Standard"/>
              <w:autoSpaceDE w:val="0"/>
              <w:spacing w:after="0"/>
              <w:jc w:val="center"/>
              <w:rPr>
                <w:rFonts w:ascii="Century Gothic" w:hAnsi="Century Gothic" w:cstheme="majorHAnsi"/>
                <w:b w:val="0"/>
                <w:sz w:val="20"/>
                <w:szCs w:val="20"/>
              </w:rPr>
            </w:pPr>
            <w:r w:rsidRPr="00462F26">
              <w:rPr>
                <w:rFonts w:ascii="Century Gothic" w:hAnsi="Century Gothic" w:cstheme="majorHAnsi"/>
                <w:b w:val="0"/>
                <w:sz w:val="20"/>
                <w:szCs w:val="20"/>
              </w:rPr>
              <w:t>mgr inż. arch. Bartosz Kąkolewicz</w:t>
            </w:r>
          </w:p>
        </w:tc>
        <w:tc>
          <w:tcPr>
            <w:tcW w:w="3039" w:type="dxa"/>
            <w:gridSpan w:val="3"/>
            <w:vAlign w:val="center"/>
          </w:tcPr>
          <w:p w14:paraId="4F13DBB9" w14:textId="77777777" w:rsidR="00B82159" w:rsidRPr="00462F26" w:rsidRDefault="00B82159" w:rsidP="00890120">
            <w:pPr>
              <w:pStyle w:val="Standard"/>
              <w:autoSpaceDE w:val="0"/>
              <w:spacing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cstheme="majorHAnsi"/>
                <w:bCs/>
                <w:sz w:val="20"/>
                <w:szCs w:val="20"/>
              </w:rPr>
            </w:pPr>
            <w:r w:rsidRPr="00462F26">
              <w:rPr>
                <w:rFonts w:ascii="Century Gothic" w:hAnsi="Century Gothic" w:cstheme="majorHAnsi"/>
                <w:bCs/>
                <w:sz w:val="20"/>
                <w:szCs w:val="20"/>
              </w:rPr>
              <w:t>uprawnienia budowlane w specjalności architektonicznej do projektowania bez ograniczeń nr:</w:t>
            </w:r>
          </w:p>
          <w:p w14:paraId="47E13A3F" w14:textId="77777777" w:rsidR="00B82159" w:rsidRPr="00462F26" w:rsidRDefault="00B82159" w:rsidP="00890120">
            <w:pPr>
              <w:pStyle w:val="Standard"/>
              <w:autoSpaceDE w:val="0"/>
              <w:spacing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cstheme="majorHAnsi"/>
                <w:bCs/>
                <w:sz w:val="20"/>
                <w:szCs w:val="20"/>
              </w:rPr>
            </w:pPr>
            <w:r w:rsidRPr="00462F26">
              <w:rPr>
                <w:rFonts w:ascii="Century Gothic" w:hAnsi="Century Gothic" w:cstheme="majorHAnsi"/>
                <w:bCs/>
                <w:sz w:val="20"/>
                <w:szCs w:val="20"/>
              </w:rPr>
              <w:t>WP-OIA/OKK/</w:t>
            </w:r>
            <w:proofErr w:type="spellStart"/>
            <w:r w:rsidRPr="00462F26">
              <w:rPr>
                <w:rFonts w:ascii="Century Gothic" w:hAnsi="Century Gothic" w:cstheme="majorHAnsi"/>
                <w:bCs/>
                <w:sz w:val="20"/>
                <w:szCs w:val="20"/>
              </w:rPr>
              <w:t>UpB</w:t>
            </w:r>
            <w:proofErr w:type="spellEnd"/>
            <w:r w:rsidRPr="00462F26">
              <w:rPr>
                <w:rFonts w:ascii="Century Gothic" w:hAnsi="Century Gothic" w:cstheme="majorHAnsi"/>
                <w:bCs/>
                <w:sz w:val="20"/>
                <w:szCs w:val="20"/>
              </w:rPr>
              <w:t>/33/2009</w:t>
            </w:r>
          </w:p>
        </w:tc>
        <w:tc>
          <w:tcPr>
            <w:tcW w:w="1521" w:type="dxa"/>
            <w:vAlign w:val="center"/>
          </w:tcPr>
          <w:p w14:paraId="26846E43" w14:textId="77777777" w:rsidR="00B82159" w:rsidRPr="00462F26" w:rsidRDefault="00B82159" w:rsidP="00890120">
            <w:pPr>
              <w:pStyle w:val="Standard"/>
              <w:autoSpaceDE w:val="0"/>
              <w:spacing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cstheme="majorHAnsi"/>
                <w:bCs/>
                <w:sz w:val="20"/>
                <w:szCs w:val="20"/>
              </w:rPr>
            </w:pPr>
            <w:r w:rsidRPr="00462F26">
              <w:rPr>
                <w:rFonts w:ascii="Century Gothic" w:hAnsi="Century Gothic" w:cstheme="majorHAnsi"/>
                <w:bCs/>
                <w:sz w:val="20"/>
                <w:szCs w:val="20"/>
              </w:rPr>
              <w:t>Architektura</w:t>
            </w:r>
          </w:p>
        </w:tc>
        <w:tc>
          <w:tcPr>
            <w:tcW w:w="1521" w:type="dxa"/>
            <w:vAlign w:val="center"/>
          </w:tcPr>
          <w:p w14:paraId="4186BEFB" w14:textId="539DA94B" w:rsidR="00B82159" w:rsidRPr="00462F26" w:rsidRDefault="003E4240" w:rsidP="00DA0E3A">
            <w:pPr>
              <w:pStyle w:val="Standard"/>
              <w:autoSpaceDE w:val="0"/>
              <w:spacing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cstheme="majorHAnsi"/>
                <w:bCs/>
                <w:sz w:val="20"/>
                <w:szCs w:val="20"/>
              </w:rPr>
            </w:pPr>
            <w:r>
              <w:rPr>
                <w:rFonts w:ascii="Century Gothic" w:hAnsi="Century Gothic" w:cstheme="majorHAnsi"/>
                <w:bCs/>
                <w:sz w:val="20"/>
                <w:szCs w:val="20"/>
              </w:rPr>
              <w:t>22.06.</w:t>
            </w:r>
            <w:r w:rsidR="007A1094">
              <w:rPr>
                <w:rFonts w:ascii="Century Gothic" w:hAnsi="Century Gothic" w:cstheme="majorHAnsi"/>
                <w:bCs/>
                <w:sz w:val="20"/>
                <w:szCs w:val="20"/>
              </w:rPr>
              <w:t>2022</w:t>
            </w:r>
            <w:r w:rsidR="009D3B89">
              <w:rPr>
                <w:rFonts w:ascii="Century Gothic" w:hAnsi="Century Gothic" w:cstheme="majorHAnsi"/>
                <w:bCs/>
                <w:sz w:val="20"/>
                <w:szCs w:val="20"/>
              </w:rPr>
              <w:t xml:space="preserve"> </w:t>
            </w:r>
            <w:r w:rsidR="00B82159" w:rsidRPr="00462F26">
              <w:rPr>
                <w:rFonts w:ascii="Century Gothic" w:hAnsi="Century Gothic" w:cstheme="majorHAnsi"/>
                <w:bCs/>
                <w:sz w:val="20"/>
                <w:szCs w:val="20"/>
              </w:rPr>
              <w:t>r.</w:t>
            </w:r>
          </w:p>
        </w:tc>
        <w:tc>
          <w:tcPr>
            <w:tcW w:w="1521" w:type="dxa"/>
            <w:gridSpan w:val="2"/>
            <w:vAlign w:val="center"/>
          </w:tcPr>
          <w:p w14:paraId="69597753" w14:textId="77777777" w:rsidR="00B82159" w:rsidRPr="00462F26" w:rsidRDefault="00B82159" w:rsidP="00890120">
            <w:pPr>
              <w:pStyle w:val="Standard"/>
              <w:autoSpaceDE w:val="0"/>
              <w:spacing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cstheme="majorHAnsi"/>
                <w:bCs/>
                <w:sz w:val="20"/>
                <w:szCs w:val="20"/>
              </w:rPr>
            </w:pPr>
          </w:p>
        </w:tc>
      </w:tr>
    </w:tbl>
    <w:p w14:paraId="46F7B4E5" w14:textId="77777777" w:rsidR="00B82159" w:rsidRPr="00462F26" w:rsidRDefault="00B82159" w:rsidP="00890120">
      <w:pPr>
        <w:pStyle w:val="Standard"/>
        <w:autoSpaceDE w:val="0"/>
        <w:spacing w:line="360" w:lineRule="auto"/>
        <w:jc w:val="right"/>
        <w:rPr>
          <w:rFonts w:ascii="Century Gothic" w:hAnsi="Century Gothic" w:cstheme="majorHAnsi"/>
          <w:b/>
          <w:sz w:val="20"/>
          <w:szCs w:val="20"/>
        </w:rPr>
      </w:pPr>
    </w:p>
    <w:bookmarkEnd w:id="0"/>
    <w:p w14:paraId="3AEF9ED3" w14:textId="60BB3C4D" w:rsidR="00571323" w:rsidRPr="00462F26" w:rsidRDefault="00571323" w:rsidP="00890120">
      <w:pPr>
        <w:rPr>
          <w:rFonts w:cstheme="majorHAnsi"/>
          <w:szCs w:val="20"/>
        </w:rPr>
      </w:pPr>
    </w:p>
    <w:p w14:paraId="03DD54F9" w14:textId="77777777" w:rsidR="00853EDC" w:rsidRPr="00462F26" w:rsidRDefault="00853EDC" w:rsidP="00890120">
      <w:pPr>
        <w:spacing w:before="0" w:after="0" w:line="240" w:lineRule="auto"/>
        <w:jc w:val="left"/>
        <w:rPr>
          <w:rFonts w:cstheme="majorHAnsi"/>
          <w:b/>
          <w:bCs/>
          <w:szCs w:val="20"/>
        </w:rPr>
      </w:pPr>
      <w:r w:rsidRPr="00462F26">
        <w:rPr>
          <w:rFonts w:cstheme="majorHAnsi"/>
          <w:b/>
          <w:bCs/>
          <w:szCs w:val="20"/>
        </w:rPr>
        <w:br w:type="page"/>
      </w:r>
    </w:p>
    <w:p w14:paraId="45C84B16" w14:textId="77777777" w:rsidR="00D646A3" w:rsidRPr="00462F26" w:rsidRDefault="0044346C" w:rsidP="00890120">
      <w:pPr>
        <w:rPr>
          <w:rFonts w:cstheme="majorHAnsi"/>
          <w:b/>
          <w:bCs/>
          <w:szCs w:val="20"/>
        </w:rPr>
      </w:pPr>
      <w:r w:rsidRPr="00462F26">
        <w:rPr>
          <w:rFonts w:cstheme="majorHAnsi"/>
          <w:b/>
          <w:bCs/>
          <w:szCs w:val="20"/>
        </w:rPr>
        <w:lastRenderedPageBreak/>
        <w:t>SPIS ZAWARTOŚCI OPRACOWANIA</w:t>
      </w:r>
    </w:p>
    <w:p w14:paraId="26067012" w14:textId="77777777" w:rsidR="00F2521D" w:rsidRPr="00462F26" w:rsidRDefault="00F2521D" w:rsidP="00890120">
      <w:pPr>
        <w:pStyle w:val="Akapitzlist"/>
        <w:tabs>
          <w:tab w:val="right" w:leader="dot" w:pos="9498"/>
        </w:tabs>
        <w:ind w:left="0"/>
        <w:jc w:val="both"/>
        <w:rPr>
          <w:rFonts w:ascii="Century Gothic" w:hAnsi="Century Gothic" w:cstheme="majorHAnsi"/>
          <w:b/>
          <w:sz w:val="20"/>
          <w:szCs w:val="20"/>
        </w:rPr>
      </w:pPr>
      <w:r w:rsidRPr="00462F26">
        <w:rPr>
          <w:rFonts w:ascii="Century Gothic" w:hAnsi="Century Gothic" w:cstheme="majorHAnsi"/>
          <w:b/>
          <w:sz w:val="20"/>
          <w:szCs w:val="20"/>
        </w:rPr>
        <w:t>I. Strona tytułowa</w:t>
      </w:r>
      <w:r w:rsidRPr="00462F26">
        <w:rPr>
          <w:rFonts w:ascii="Century Gothic" w:hAnsi="Century Gothic" w:cstheme="majorHAnsi"/>
          <w:b/>
          <w:sz w:val="20"/>
          <w:szCs w:val="20"/>
        </w:rPr>
        <w:tab/>
        <w:t>1</w:t>
      </w:r>
    </w:p>
    <w:p w14:paraId="60062E37" w14:textId="32B9DC8B" w:rsidR="00F2521D" w:rsidRPr="00462F26" w:rsidRDefault="00F2521D" w:rsidP="00890120">
      <w:pPr>
        <w:pStyle w:val="Akapitzlist"/>
        <w:tabs>
          <w:tab w:val="right" w:leader="dot" w:pos="9498"/>
        </w:tabs>
        <w:ind w:left="0"/>
        <w:jc w:val="both"/>
        <w:rPr>
          <w:rFonts w:ascii="Century Gothic" w:hAnsi="Century Gothic" w:cstheme="majorHAnsi"/>
          <w:b/>
          <w:sz w:val="20"/>
          <w:szCs w:val="20"/>
        </w:rPr>
      </w:pPr>
      <w:r w:rsidRPr="00462F26">
        <w:rPr>
          <w:rFonts w:ascii="Century Gothic" w:hAnsi="Century Gothic" w:cstheme="majorHAnsi"/>
          <w:b/>
          <w:sz w:val="20"/>
          <w:szCs w:val="20"/>
        </w:rPr>
        <w:t>II. Spis treści</w:t>
      </w:r>
      <w:r w:rsidRPr="00462F26">
        <w:rPr>
          <w:rFonts w:ascii="Century Gothic" w:hAnsi="Century Gothic" w:cstheme="majorHAnsi"/>
          <w:b/>
          <w:sz w:val="20"/>
          <w:szCs w:val="20"/>
        </w:rPr>
        <w:tab/>
        <w:t>2</w:t>
      </w:r>
    </w:p>
    <w:sdt>
      <w:sdtPr>
        <w:rPr>
          <w:rFonts w:ascii="Century Gothic" w:eastAsia="SimSun" w:hAnsi="Century Gothic" w:cstheme="majorHAnsi"/>
          <w:color w:val="auto"/>
          <w:kern w:val="3"/>
          <w:sz w:val="20"/>
          <w:szCs w:val="20"/>
          <w:lang w:eastAsia="zh-CN" w:bidi="hi-IN"/>
        </w:rPr>
        <w:id w:val="-1631165999"/>
        <w:docPartObj>
          <w:docPartGallery w:val="Table of Contents"/>
          <w:docPartUnique/>
        </w:docPartObj>
      </w:sdtPr>
      <w:sdtEndPr>
        <w:rPr>
          <w:b/>
          <w:bCs/>
        </w:rPr>
      </w:sdtEndPr>
      <w:sdtContent>
        <w:p w14:paraId="63427D7A" w14:textId="02DD0A6B" w:rsidR="00F2521D" w:rsidRPr="00462F26" w:rsidRDefault="00F2521D" w:rsidP="00890120">
          <w:pPr>
            <w:pStyle w:val="Nagwekspisutreci"/>
            <w:spacing w:line="360" w:lineRule="auto"/>
            <w:rPr>
              <w:rFonts w:ascii="Century Gothic" w:eastAsia="Calibri" w:hAnsi="Century Gothic" w:cstheme="majorHAnsi"/>
              <w:b/>
              <w:color w:val="auto"/>
              <w:kern w:val="3"/>
              <w:sz w:val="20"/>
              <w:szCs w:val="20"/>
              <w:lang w:eastAsia="zh-CN"/>
            </w:rPr>
          </w:pPr>
          <w:r w:rsidRPr="00462F26">
            <w:rPr>
              <w:rFonts w:ascii="Century Gothic" w:eastAsia="Calibri" w:hAnsi="Century Gothic" w:cstheme="majorHAnsi"/>
              <w:b/>
              <w:color w:val="auto"/>
              <w:kern w:val="3"/>
              <w:sz w:val="20"/>
              <w:szCs w:val="20"/>
              <w:lang w:eastAsia="zh-CN"/>
            </w:rPr>
            <w:t>I</w:t>
          </w:r>
          <w:r w:rsidR="0050781B" w:rsidRPr="00462F26">
            <w:rPr>
              <w:rFonts w:ascii="Century Gothic" w:eastAsia="Calibri" w:hAnsi="Century Gothic" w:cstheme="majorHAnsi"/>
              <w:b/>
              <w:color w:val="auto"/>
              <w:kern w:val="3"/>
              <w:sz w:val="20"/>
              <w:szCs w:val="20"/>
              <w:lang w:eastAsia="zh-CN"/>
            </w:rPr>
            <w:t>II</w:t>
          </w:r>
          <w:r w:rsidRPr="00462F26">
            <w:rPr>
              <w:rFonts w:ascii="Century Gothic" w:eastAsia="Calibri" w:hAnsi="Century Gothic" w:cstheme="majorHAnsi"/>
              <w:b/>
              <w:color w:val="auto"/>
              <w:kern w:val="3"/>
              <w:sz w:val="20"/>
              <w:szCs w:val="20"/>
              <w:lang w:eastAsia="zh-CN"/>
            </w:rPr>
            <w:t>. C</w:t>
          </w:r>
          <w:r w:rsidR="00620B52" w:rsidRPr="00462F26">
            <w:rPr>
              <w:rFonts w:ascii="Century Gothic" w:eastAsia="Calibri" w:hAnsi="Century Gothic" w:cstheme="majorHAnsi"/>
              <w:b/>
              <w:color w:val="auto"/>
              <w:kern w:val="3"/>
              <w:sz w:val="20"/>
              <w:szCs w:val="20"/>
              <w:lang w:eastAsia="zh-CN"/>
            </w:rPr>
            <w:t>zęść opisowa projektu</w:t>
          </w:r>
        </w:p>
        <w:p w14:paraId="4C0A07CE" w14:textId="5378DEB1" w:rsidR="005D250C" w:rsidRDefault="005B758B">
          <w:pPr>
            <w:pStyle w:val="Spistreci1"/>
            <w:rPr>
              <w:rFonts w:asciiTheme="minorHAnsi" w:eastAsiaTheme="minorEastAsia" w:hAnsiTheme="minorHAnsi" w:cstheme="minorBidi"/>
              <w:noProof/>
              <w:kern w:val="0"/>
              <w:sz w:val="22"/>
              <w:szCs w:val="22"/>
              <w:lang w:eastAsia="pl-PL" w:bidi="ar-SA"/>
            </w:rPr>
          </w:pPr>
          <w:r w:rsidRPr="00462F26">
            <w:rPr>
              <w:rFonts w:cstheme="majorHAnsi"/>
              <w:szCs w:val="20"/>
            </w:rPr>
            <w:fldChar w:fldCharType="begin"/>
          </w:r>
          <w:r w:rsidRPr="00462F26">
            <w:rPr>
              <w:rFonts w:cstheme="majorHAnsi"/>
              <w:szCs w:val="20"/>
            </w:rPr>
            <w:instrText xml:space="preserve"> TOC \o "1-2" \h \z \u </w:instrText>
          </w:r>
          <w:r w:rsidRPr="00462F26">
            <w:rPr>
              <w:rFonts w:cstheme="majorHAnsi"/>
              <w:szCs w:val="20"/>
            </w:rPr>
            <w:fldChar w:fldCharType="separate"/>
          </w:r>
          <w:hyperlink w:anchor="_Toc107606717" w:history="1">
            <w:r w:rsidR="005D250C" w:rsidRPr="00D4302F">
              <w:rPr>
                <w:rStyle w:val="Hipercze"/>
                <w:noProof/>
              </w:rPr>
              <w:t>PROJEKT TECHNICZNY</w:t>
            </w:r>
            <w:r w:rsidR="005D250C">
              <w:rPr>
                <w:noProof/>
                <w:webHidden/>
              </w:rPr>
              <w:tab/>
            </w:r>
            <w:r w:rsidR="005D250C">
              <w:rPr>
                <w:noProof/>
                <w:webHidden/>
              </w:rPr>
              <w:fldChar w:fldCharType="begin"/>
            </w:r>
            <w:r w:rsidR="005D250C">
              <w:rPr>
                <w:noProof/>
                <w:webHidden/>
              </w:rPr>
              <w:instrText xml:space="preserve"> PAGEREF _Toc107606717 \h </w:instrText>
            </w:r>
            <w:r w:rsidR="005D250C">
              <w:rPr>
                <w:noProof/>
                <w:webHidden/>
              </w:rPr>
            </w:r>
            <w:r w:rsidR="005D250C">
              <w:rPr>
                <w:noProof/>
                <w:webHidden/>
              </w:rPr>
              <w:fldChar w:fldCharType="separate"/>
            </w:r>
            <w:r w:rsidR="001B0C42">
              <w:rPr>
                <w:noProof/>
                <w:webHidden/>
              </w:rPr>
              <w:t>3</w:t>
            </w:r>
            <w:r w:rsidR="005D250C">
              <w:rPr>
                <w:noProof/>
                <w:webHidden/>
              </w:rPr>
              <w:fldChar w:fldCharType="end"/>
            </w:r>
          </w:hyperlink>
        </w:p>
        <w:p w14:paraId="37DA4D7E" w14:textId="51A70074" w:rsidR="005D250C" w:rsidRDefault="005D250C">
          <w:pPr>
            <w:pStyle w:val="Spistreci2"/>
            <w:rPr>
              <w:rFonts w:asciiTheme="minorHAnsi" w:eastAsiaTheme="minorEastAsia" w:hAnsiTheme="minorHAnsi" w:cstheme="minorBidi"/>
              <w:noProof/>
              <w:kern w:val="0"/>
              <w:sz w:val="22"/>
              <w:szCs w:val="22"/>
              <w:lang w:eastAsia="pl-PL" w:bidi="ar-SA"/>
            </w:rPr>
          </w:pPr>
          <w:hyperlink w:anchor="_Toc107606718" w:history="1">
            <w:r w:rsidRPr="00D4302F">
              <w:rPr>
                <w:rStyle w:val="Hipercze"/>
                <w:noProof/>
              </w:rPr>
              <w:t>1.</w:t>
            </w:r>
            <w:r>
              <w:rPr>
                <w:rFonts w:asciiTheme="minorHAnsi" w:eastAsiaTheme="minorEastAsia" w:hAnsiTheme="minorHAnsi" w:cstheme="minorBidi"/>
                <w:noProof/>
                <w:kern w:val="0"/>
                <w:sz w:val="22"/>
                <w:szCs w:val="22"/>
                <w:lang w:eastAsia="pl-PL" w:bidi="ar-SA"/>
              </w:rPr>
              <w:tab/>
            </w:r>
            <w:r w:rsidRPr="00D4302F">
              <w:rPr>
                <w:rStyle w:val="Hipercze"/>
                <w:noProof/>
              </w:rPr>
              <w:t>Rozwiązania konstrukcyjne</w:t>
            </w:r>
            <w:r>
              <w:rPr>
                <w:noProof/>
                <w:webHidden/>
              </w:rPr>
              <w:tab/>
            </w:r>
            <w:r>
              <w:rPr>
                <w:noProof/>
                <w:webHidden/>
              </w:rPr>
              <w:fldChar w:fldCharType="begin"/>
            </w:r>
            <w:r>
              <w:rPr>
                <w:noProof/>
                <w:webHidden/>
              </w:rPr>
              <w:instrText xml:space="preserve"> PAGEREF _Toc107606718 \h </w:instrText>
            </w:r>
            <w:r>
              <w:rPr>
                <w:noProof/>
                <w:webHidden/>
              </w:rPr>
            </w:r>
            <w:r>
              <w:rPr>
                <w:noProof/>
                <w:webHidden/>
              </w:rPr>
              <w:fldChar w:fldCharType="separate"/>
            </w:r>
            <w:r w:rsidR="001B0C42">
              <w:rPr>
                <w:noProof/>
                <w:webHidden/>
              </w:rPr>
              <w:t>3</w:t>
            </w:r>
            <w:r>
              <w:rPr>
                <w:noProof/>
                <w:webHidden/>
              </w:rPr>
              <w:fldChar w:fldCharType="end"/>
            </w:r>
          </w:hyperlink>
        </w:p>
        <w:p w14:paraId="4CDBA494" w14:textId="5B95A0C1" w:rsidR="005D250C" w:rsidRDefault="005D250C">
          <w:pPr>
            <w:pStyle w:val="Spistreci2"/>
            <w:rPr>
              <w:rFonts w:asciiTheme="minorHAnsi" w:eastAsiaTheme="minorEastAsia" w:hAnsiTheme="minorHAnsi" w:cstheme="minorBidi"/>
              <w:noProof/>
              <w:kern w:val="0"/>
              <w:sz w:val="22"/>
              <w:szCs w:val="22"/>
              <w:lang w:eastAsia="pl-PL" w:bidi="ar-SA"/>
            </w:rPr>
          </w:pPr>
          <w:hyperlink w:anchor="_Toc107606719" w:history="1">
            <w:r w:rsidRPr="00D4302F">
              <w:rPr>
                <w:rStyle w:val="Hipercze"/>
                <w:noProof/>
              </w:rPr>
              <w:t>2.</w:t>
            </w:r>
            <w:r>
              <w:rPr>
                <w:rFonts w:asciiTheme="minorHAnsi" w:eastAsiaTheme="minorEastAsia" w:hAnsiTheme="minorHAnsi" w:cstheme="minorBidi"/>
                <w:noProof/>
                <w:kern w:val="0"/>
                <w:sz w:val="22"/>
                <w:szCs w:val="22"/>
                <w:lang w:eastAsia="pl-PL" w:bidi="ar-SA"/>
              </w:rPr>
              <w:tab/>
            </w:r>
            <w:r w:rsidRPr="00D4302F">
              <w:rPr>
                <w:rStyle w:val="Hipercze"/>
                <w:noProof/>
              </w:rPr>
              <w:t>Geotechniczne warunki posadowienia obiektu</w:t>
            </w:r>
            <w:r>
              <w:rPr>
                <w:noProof/>
                <w:webHidden/>
              </w:rPr>
              <w:tab/>
            </w:r>
            <w:r>
              <w:rPr>
                <w:noProof/>
                <w:webHidden/>
              </w:rPr>
              <w:fldChar w:fldCharType="begin"/>
            </w:r>
            <w:r>
              <w:rPr>
                <w:noProof/>
                <w:webHidden/>
              </w:rPr>
              <w:instrText xml:space="preserve"> PAGEREF _Toc107606719 \h </w:instrText>
            </w:r>
            <w:r>
              <w:rPr>
                <w:noProof/>
                <w:webHidden/>
              </w:rPr>
            </w:r>
            <w:r>
              <w:rPr>
                <w:noProof/>
                <w:webHidden/>
              </w:rPr>
              <w:fldChar w:fldCharType="separate"/>
            </w:r>
            <w:r w:rsidR="001B0C42">
              <w:rPr>
                <w:noProof/>
                <w:webHidden/>
              </w:rPr>
              <w:t>3</w:t>
            </w:r>
            <w:r>
              <w:rPr>
                <w:noProof/>
                <w:webHidden/>
              </w:rPr>
              <w:fldChar w:fldCharType="end"/>
            </w:r>
          </w:hyperlink>
        </w:p>
        <w:p w14:paraId="21459863" w14:textId="70EAFD1F" w:rsidR="005D250C" w:rsidRDefault="005D250C">
          <w:pPr>
            <w:pStyle w:val="Spistreci2"/>
            <w:rPr>
              <w:rFonts w:asciiTheme="minorHAnsi" w:eastAsiaTheme="minorEastAsia" w:hAnsiTheme="minorHAnsi" w:cstheme="minorBidi"/>
              <w:noProof/>
              <w:kern w:val="0"/>
              <w:sz w:val="22"/>
              <w:szCs w:val="22"/>
              <w:lang w:eastAsia="pl-PL" w:bidi="ar-SA"/>
            </w:rPr>
          </w:pPr>
          <w:hyperlink w:anchor="_Toc107606720" w:history="1">
            <w:r w:rsidRPr="00D4302F">
              <w:rPr>
                <w:rStyle w:val="Hipercze"/>
                <w:noProof/>
              </w:rPr>
              <w:t>3.</w:t>
            </w:r>
            <w:r>
              <w:rPr>
                <w:rFonts w:asciiTheme="minorHAnsi" w:eastAsiaTheme="minorEastAsia" w:hAnsiTheme="minorHAnsi" w:cstheme="minorBidi"/>
                <w:noProof/>
                <w:kern w:val="0"/>
                <w:sz w:val="22"/>
                <w:szCs w:val="22"/>
                <w:lang w:eastAsia="pl-PL" w:bidi="ar-SA"/>
              </w:rPr>
              <w:tab/>
            </w:r>
            <w:r w:rsidRPr="00D4302F">
              <w:rPr>
                <w:rStyle w:val="Hipercze"/>
                <w:noProof/>
              </w:rPr>
              <w:t>Rozwiązania elementów wyposażenia budowlano-instalacyjnego</w:t>
            </w:r>
            <w:r>
              <w:rPr>
                <w:noProof/>
                <w:webHidden/>
              </w:rPr>
              <w:tab/>
            </w:r>
            <w:r>
              <w:rPr>
                <w:noProof/>
                <w:webHidden/>
              </w:rPr>
              <w:fldChar w:fldCharType="begin"/>
            </w:r>
            <w:r>
              <w:rPr>
                <w:noProof/>
                <w:webHidden/>
              </w:rPr>
              <w:instrText xml:space="preserve"> PAGEREF _Toc107606720 \h </w:instrText>
            </w:r>
            <w:r>
              <w:rPr>
                <w:noProof/>
                <w:webHidden/>
              </w:rPr>
            </w:r>
            <w:r>
              <w:rPr>
                <w:noProof/>
                <w:webHidden/>
              </w:rPr>
              <w:fldChar w:fldCharType="separate"/>
            </w:r>
            <w:r w:rsidR="001B0C42">
              <w:rPr>
                <w:noProof/>
                <w:webHidden/>
              </w:rPr>
              <w:t>4</w:t>
            </w:r>
            <w:r>
              <w:rPr>
                <w:noProof/>
                <w:webHidden/>
              </w:rPr>
              <w:fldChar w:fldCharType="end"/>
            </w:r>
          </w:hyperlink>
        </w:p>
        <w:p w14:paraId="05F3C08C" w14:textId="772F9E52" w:rsidR="005D250C" w:rsidRDefault="005D250C">
          <w:pPr>
            <w:pStyle w:val="Spistreci2"/>
            <w:rPr>
              <w:rFonts w:asciiTheme="minorHAnsi" w:eastAsiaTheme="minorEastAsia" w:hAnsiTheme="minorHAnsi" w:cstheme="minorBidi"/>
              <w:noProof/>
              <w:kern w:val="0"/>
              <w:sz w:val="22"/>
              <w:szCs w:val="22"/>
              <w:lang w:eastAsia="pl-PL" w:bidi="ar-SA"/>
            </w:rPr>
          </w:pPr>
          <w:hyperlink w:anchor="_Toc107606721" w:history="1">
            <w:r w:rsidRPr="00D4302F">
              <w:rPr>
                <w:rStyle w:val="Hipercze"/>
                <w:noProof/>
              </w:rPr>
              <w:t>4.</w:t>
            </w:r>
            <w:r>
              <w:rPr>
                <w:rFonts w:asciiTheme="minorHAnsi" w:eastAsiaTheme="minorEastAsia" w:hAnsiTheme="minorHAnsi" w:cstheme="minorBidi"/>
                <w:noProof/>
                <w:kern w:val="0"/>
                <w:sz w:val="22"/>
                <w:szCs w:val="22"/>
                <w:lang w:eastAsia="pl-PL" w:bidi="ar-SA"/>
              </w:rPr>
              <w:tab/>
            </w:r>
            <w:r w:rsidRPr="00D4302F">
              <w:rPr>
                <w:rStyle w:val="Hipercze"/>
                <w:noProof/>
              </w:rPr>
              <w:t>Warunki ochrony przeciwpożarowej</w:t>
            </w:r>
            <w:r>
              <w:rPr>
                <w:noProof/>
                <w:webHidden/>
              </w:rPr>
              <w:tab/>
            </w:r>
            <w:r>
              <w:rPr>
                <w:noProof/>
                <w:webHidden/>
              </w:rPr>
              <w:fldChar w:fldCharType="begin"/>
            </w:r>
            <w:r>
              <w:rPr>
                <w:noProof/>
                <w:webHidden/>
              </w:rPr>
              <w:instrText xml:space="preserve"> PAGEREF _Toc107606721 \h </w:instrText>
            </w:r>
            <w:r>
              <w:rPr>
                <w:noProof/>
                <w:webHidden/>
              </w:rPr>
            </w:r>
            <w:r>
              <w:rPr>
                <w:noProof/>
                <w:webHidden/>
              </w:rPr>
              <w:fldChar w:fldCharType="separate"/>
            </w:r>
            <w:r w:rsidR="001B0C42">
              <w:rPr>
                <w:noProof/>
                <w:webHidden/>
              </w:rPr>
              <w:t>4</w:t>
            </w:r>
            <w:r>
              <w:rPr>
                <w:noProof/>
                <w:webHidden/>
              </w:rPr>
              <w:fldChar w:fldCharType="end"/>
            </w:r>
          </w:hyperlink>
        </w:p>
        <w:p w14:paraId="732E5F46" w14:textId="533BA0C5" w:rsidR="005D250C" w:rsidRDefault="005D250C">
          <w:pPr>
            <w:pStyle w:val="Spistreci1"/>
            <w:rPr>
              <w:rFonts w:asciiTheme="minorHAnsi" w:eastAsiaTheme="minorEastAsia" w:hAnsiTheme="minorHAnsi" w:cstheme="minorBidi"/>
              <w:noProof/>
              <w:kern w:val="0"/>
              <w:sz w:val="22"/>
              <w:szCs w:val="22"/>
              <w:lang w:eastAsia="pl-PL" w:bidi="ar-SA"/>
            </w:rPr>
          </w:pPr>
          <w:hyperlink w:anchor="_Toc107606722" w:history="1">
            <w:r w:rsidRPr="00D4302F">
              <w:rPr>
                <w:rStyle w:val="Hipercze"/>
                <w:noProof/>
              </w:rPr>
              <w:t>PROJEKT WYKONAWCZY</w:t>
            </w:r>
            <w:r>
              <w:rPr>
                <w:noProof/>
                <w:webHidden/>
              </w:rPr>
              <w:tab/>
            </w:r>
            <w:r>
              <w:rPr>
                <w:noProof/>
                <w:webHidden/>
              </w:rPr>
              <w:fldChar w:fldCharType="begin"/>
            </w:r>
            <w:r>
              <w:rPr>
                <w:noProof/>
                <w:webHidden/>
              </w:rPr>
              <w:instrText xml:space="preserve"> PAGEREF _Toc107606722 \h </w:instrText>
            </w:r>
            <w:r>
              <w:rPr>
                <w:noProof/>
                <w:webHidden/>
              </w:rPr>
            </w:r>
            <w:r>
              <w:rPr>
                <w:noProof/>
                <w:webHidden/>
              </w:rPr>
              <w:fldChar w:fldCharType="separate"/>
            </w:r>
            <w:r w:rsidR="001B0C42">
              <w:rPr>
                <w:noProof/>
                <w:webHidden/>
              </w:rPr>
              <w:t>6</w:t>
            </w:r>
            <w:r>
              <w:rPr>
                <w:noProof/>
                <w:webHidden/>
              </w:rPr>
              <w:fldChar w:fldCharType="end"/>
            </w:r>
          </w:hyperlink>
        </w:p>
        <w:p w14:paraId="5509E4E8" w14:textId="05EFA367" w:rsidR="005D250C" w:rsidRDefault="005D250C">
          <w:pPr>
            <w:pStyle w:val="Spistreci2"/>
            <w:rPr>
              <w:rFonts w:asciiTheme="minorHAnsi" w:eastAsiaTheme="minorEastAsia" w:hAnsiTheme="minorHAnsi" w:cstheme="minorBidi"/>
              <w:noProof/>
              <w:kern w:val="0"/>
              <w:sz w:val="22"/>
              <w:szCs w:val="22"/>
              <w:lang w:eastAsia="pl-PL" w:bidi="ar-SA"/>
            </w:rPr>
          </w:pPr>
          <w:hyperlink w:anchor="_Toc107606723" w:history="1">
            <w:r w:rsidRPr="00D4302F">
              <w:rPr>
                <w:rStyle w:val="Hipercze"/>
                <w:noProof/>
              </w:rPr>
              <w:t>1.</w:t>
            </w:r>
            <w:r>
              <w:rPr>
                <w:rFonts w:asciiTheme="minorHAnsi" w:eastAsiaTheme="minorEastAsia" w:hAnsiTheme="minorHAnsi" w:cstheme="minorBidi"/>
                <w:noProof/>
                <w:kern w:val="0"/>
                <w:sz w:val="22"/>
                <w:szCs w:val="22"/>
                <w:lang w:eastAsia="pl-PL" w:bidi="ar-SA"/>
              </w:rPr>
              <w:tab/>
            </w:r>
            <w:r w:rsidRPr="00D4302F">
              <w:rPr>
                <w:rStyle w:val="Hipercze"/>
                <w:noProof/>
              </w:rPr>
              <w:t>Tory pumptrack</w:t>
            </w:r>
            <w:r>
              <w:rPr>
                <w:noProof/>
                <w:webHidden/>
              </w:rPr>
              <w:tab/>
            </w:r>
            <w:r>
              <w:rPr>
                <w:noProof/>
                <w:webHidden/>
              </w:rPr>
              <w:fldChar w:fldCharType="begin"/>
            </w:r>
            <w:r>
              <w:rPr>
                <w:noProof/>
                <w:webHidden/>
              </w:rPr>
              <w:instrText xml:space="preserve"> PAGEREF _Toc107606723 \h </w:instrText>
            </w:r>
            <w:r>
              <w:rPr>
                <w:noProof/>
                <w:webHidden/>
              </w:rPr>
            </w:r>
            <w:r>
              <w:rPr>
                <w:noProof/>
                <w:webHidden/>
              </w:rPr>
              <w:fldChar w:fldCharType="separate"/>
            </w:r>
            <w:r w:rsidR="001B0C42">
              <w:rPr>
                <w:noProof/>
                <w:webHidden/>
              </w:rPr>
              <w:t>6</w:t>
            </w:r>
            <w:r>
              <w:rPr>
                <w:noProof/>
                <w:webHidden/>
              </w:rPr>
              <w:fldChar w:fldCharType="end"/>
            </w:r>
          </w:hyperlink>
        </w:p>
        <w:p w14:paraId="779F8872" w14:textId="505695DE" w:rsidR="005D250C" w:rsidRDefault="005D250C">
          <w:pPr>
            <w:pStyle w:val="Spistreci2"/>
            <w:rPr>
              <w:rFonts w:asciiTheme="minorHAnsi" w:eastAsiaTheme="minorEastAsia" w:hAnsiTheme="minorHAnsi" w:cstheme="minorBidi"/>
              <w:noProof/>
              <w:kern w:val="0"/>
              <w:sz w:val="22"/>
              <w:szCs w:val="22"/>
              <w:lang w:eastAsia="pl-PL" w:bidi="ar-SA"/>
            </w:rPr>
          </w:pPr>
          <w:hyperlink w:anchor="_Toc107606724" w:history="1">
            <w:r w:rsidRPr="00D4302F">
              <w:rPr>
                <w:rStyle w:val="Hipercze"/>
                <w:noProof/>
              </w:rPr>
              <w:t>2.</w:t>
            </w:r>
            <w:r>
              <w:rPr>
                <w:rFonts w:asciiTheme="minorHAnsi" w:eastAsiaTheme="minorEastAsia" w:hAnsiTheme="minorHAnsi" w:cstheme="minorBidi"/>
                <w:noProof/>
                <w:kern w:val="0"/>
                <w:sz w:val="22"/>
                <w:szCs w:val="22"/>
                <w:lang w:eastAsia="pl-PL" w:bidi="ar-SA"/>
              </w:rPr>
              <w:tab/>
            </w:r>
            <w:r w:rsidRPr="00D4302F">
              <w:rPr>
                <w:rStyle w:val="Hipercze"/>
                <w:noProof/>
              </w:rPr>
              <w:t>Plac</w:t>
            </w:r>
            <w:r>
              <w:rPr>
                <w:noProof/>
                <w:webHidden/>
              </w:rPr>
              <w:tab/>
            </w:r>
            <w:r>
              <w:rPr>
                <w:noProof/>
                <w:webHidden/>
              </w:rPr>
              <w:fldChar w:fldCharType="begin"/>
            </w:r>
            <w:r>
              <w:rPr>
                <w:noProof/>
                <w:webHidden/>
              </w:rPr>
              <w:instrText xml:space="preserve"> PAGEREF _Toc107606724 \h </w:instrText>
            </w:r>
            <w:r>
              <w:rPr>
                <w:noProof/>
                <w:webHidden/>
              </w:rPr>
            </w:r>
            <w:r>
              <w:rPr>
                <w:noProof/>
                <w:webHidden/>
              </w:rPr>
              <w:fldChar w:fldCharType="separate"/>
            </w:r>
            <w:r w:rsidR="001B0C42">
              <w:rPr>
                <w:noProof/>
                <w:webHidden/>
              </w:rPr>
              <w:t>11</w:t>
            </w:r>
            <w:r>
              <w:rPr>
                <w:noProof/>
                <w:webHidden/>
              </w:rPr>
              <w:fldChar w:fldCharType="end"/>
            </w:r>
          </w:hyperlink>
        </w:p>
        <w:p w14:paraId="3E427A65" w14:textId="7DCC3607" w:rsidR="005D250C" w:rsidRDefault="005D250C">
          <w:pPr>
            <w:pStyle w:val="Spistreci2"/>
            <w:rPr>
              <w:rFonts w:asciiTheme="minorHAnsi" w:eastAsiaTheme="minorEastAsia" w:hAnsiTheme="minorHAnsi" w:cstheme="minorBidi"/>
              <w:noProof/>
              <w:kern w:val="0"/>
              <w:sz w:val="22"/>
              <w:szCs w:val="22"/>
              <w:lang w:eastAsia="pl-PL" w:bidi="ar-SA"/>
            </w:rPr>
          </w:pPr>
          <w:hyperlink w:anchor="_Toc107606725" w:history="1">
            <w:r w:rsidRPr="00D4302F">
              <w:rPr>
                <w:rStyle w:val="Hipercze"/>
                <w:noProof/>
              </w:rPr>
              <w:t>3.</w:t>
            </w:r>
            <w:r>
              <w:rPr>
                <w:rFonts w:asciiTheme="minorHAnsi" w:eastAsiaTheme="minorEastAsia" w:hAnsiTheme="minorHAnsi" w:cstheme="minorBidi"/>
                <w:noProof/>
                <w:kern w:val="0"/>
                <w:sz w:val="22"/>
                <w:szCs w:val="22"/>
                <w:lang w:eastAsia="pl-PL" w:bidi="ar-SA"/>
              </w:rPr>
              <w:tab/>
            </w:r>
            <w:r w:rsidRPr="00D4302F">
              <w:rPr>
                <w:rStyle w:val="Hipercze"/>
                <w:noProof/>
              </w:rPr>
              <w:t>Elementy małej architektury</w:t>
            </w:r>
            <w:r>
              <w:rPr>
                <w:noProof/>
                <w:webHidden/>
              </w:rPr>
              <w:tab/>
            </w:r>
            <w:r>
              <w:rPr>
                <w:noProof/>
                <w:webHidden/>
              </w:rPr>
              <w:fldChar w:fldCharType="begin"/>
            </w:r>
            <w:r>
              <w:rPr>
                <w:noProof/>
                <w:webHidden/>
              </w:rPr>
              <w:instrText xml:space="preserve"> PAGEREF _Toc107606725 \h </w:instrText>
            </w:r>
            <w:r>
              <w:rPr>
                <w:noProof/>
                <w:webHidden/>
              </w:rPr>
            </w:r>
            <w:r>
              <w:rPr>
                <w:noProof/>
                <w:webHidden/>
              </w:rPr>
              <w:fldChar w:fldCharType="separate"/>
            </w:r>
            <w:r w:rsidR="001B0C42">
              <w:rPr>
                <w:noProof/>
                <w:webHidden/>
              </w:rPr>
              <w:t>11</w:t>
            </w:r>
            <w:r>
              <w:rPr>
                <w:noProof/>
                <w:webHidden/>
              </w:rPr>
              <w:fldChar w:fldCharType="end"/>
            </w:r>
          </w:hyperlink>
        </w:p>
        <w:p w14:paraId="175E4DA2" w14:textId="57D8B7CA" w:rsidR="005D250C" w:rsidRDefault="005D250C">
          <w:pPr>
            <w:pStyle w:val="Spistreci2"/>
            <w:rPr>
              <w:rFonts w:asciiTheme="minorHAnsi" w:eastAsiaTheme="minorEastAsia" w:hAnsiTheme="minorHAnsi" w:cstheme="minorBidi"/>
              <w:noProof/>
              <w:kern w:val="0"/>
              <w:sz w:val="22"/>
              <w:szCs w:val="22"/>
              <w:lang w:eastAsia="pl-PL" w:bidi="ar-SA"/>
            </w:rPr>
          </w:pPr>
          <w:hyperlink w:anchor="_Toc107606726" w:history="1">
            <w:r w:rsidRPr="00D4302F">
              <w:rPr>
                <w:rStyle w:val="Hipercze"/>
                <w:noProof/>
              </w:rPr>
              <w:t>4.</w:t>
            </w:r>
            <w:r>
              <w:rPr>
                <w:rFonts w:asciiTheme="minorHAnsi" w:eastAsiaTheme="minorEastAsia" w:hAnsiTheme="minorHAnsi" w:cstheme="minorBidi"/>
                <w:noProof/>
                <w:kern w:val="0"/>
                <w:sz w:val="22"/>
                <w:szCs w:val="22"/>
                <w:lang w:eastAsia="pl-PL" w:bidi="ar-SA"/>
              </w:rPr>
              <w:tab/>
            </w:r>
            <w:r w:rsidRPr="00D4302F">
              <w:rPr>
                <w:rStyle w:val="Hipercze"/>
                <w:noProof/>
              </w:rPr>
              <w:t>Ogrodzenie</w:t>
            </w:r>
            <w:r>
              <w:rPr>
                <w:noProof/>
                <w:webHidden/>
              </w:rPr>
              <w:tab/>
            </w:r>
            <w:r>
              <w:rPr>
                <w:noProof/>
                <w:webHidden/>
              </w:rPr>
              <w:fldChar w:fldCharType="begin"/>
            </w:r>
            <w:r>
              <w:rPr>
                <w:noProof/>
                <w:webHidden/>
              </w:rPr>
              <w:instrText xml:space="preserve"> PAGEREF _Toc107606726 \h </w:instrText>
            </w:r>
            <w:r>
              <w:rPr>
                <w:noProof/>
                <w:webHidden/>
              </w:rPr>
            </w:r>
            <w:r>
              <w:rPr>
                <w:noProof/>
                <w:webHidden/>
              </w:rPr>
              <w:fldChar w:fldCharType="separate"/>
            </w:r>
            <w:r w:rsidR="001B0C42">
              <w:rPr>
                <w:noProof/>
                <w:webHidden/>
              </w:rPr>
              <w:t>13</w:t>
            </w:r>
            <w:r>
              <w:rPr>
                <w:noProof/>
                <w:webHidden/>
              </w:rPr>
              <w:fldChar w:fldCharType="end"/>
            </w:r>
          </w:hyperlink>
        </w:p>
        <w:p w14:paraId="17D50AA2" w14:textId="61D2EBEC" w:rsidR="005D250C" w:rsidRDefault="005D250C">
          <w:pPr>
            <w:pStyle w:val="Spistreci2"/>
            <w:rPr>
              <w:rFonts w:asciiTheme="minorHAnsi" w:eastAsiaTheme="minorEastAsia" w:hAnsiTheme="minorHAnsi" w:cstheme="minorBidi"/>
              <w:noProof/>
              <w:kern w:val="0"/>
              <w:sz w:val="22"/>
              <w:szCs w:val="22"/>
              <w:lang w:eastAsia="pl-PL" w:bidi="ar-SA"/>
            </w:rPr>
          </w:pPr>
          <w:hyperlink w:anchor="_Toc107606727" w:history="1">
            <w:r w:rsidRPr="00D4302F">
              <w:rPr>
                <w:rStyle w:val="Hipercze"/>
                <w:noProof/>
              </w:rPr>
              <w:t>5.</w:t>
            </w:r>
            <w:r>
              <w:rPr>
                <w:rFonts w:asciiTheme="minorHAnsi" w:eastAsiaTheme="minorEastAsia" w:hAnsiTheme="minorHAnsi" w:cstheme="minorBidi"/>
                <w:noProof/>
                <w:kern w:val="0"/>
                <w:sz w:val="22"/>
                <w:szCs w:val="22"/>
                <w:lang w:eastAsia="pl-PL" w:bidi="ar-SA"/>
              </w:rPr>
              <w:tab/>
            </w:r>
            <w:r w:rsidRPr="00D4302F">
              <w:rPr>
                <w:rStyle w:val="Hipercze"/>
                <w:noProof/>
              </w:rPr>
              <w:t>Zieleń</w:t>
            </w:r>
            <w:r>
              <w:rPr>
                <w:noProof/>
                <w:webHidden/>
              </w:rPr>
              <w:tab/>
            </w:r>
            <w:r>
              <w:rPr>
                <w:noProof/>
                <w:webHidden/>
              </w:rPr>
              <w:fldChar w:fldCharType="begin"/>
            </w:r>
            <w:r>
              <w:rPr>
                <w:noProof/>
                <w:webHidden/>
              </w:rPr>
              <w:instrText xml:space="preserve"> PAGEREF _Toc107606727 \h </w:instrText>
            </w:r>
            <w:r>
              <w:rPr>
                <w:noProof/>
                <w:webHidden/>
              </w:rPr>
            </w:r>
            <w:r>
              <w:rPr>
                <w:noProof/>
                <w:webHidden/>
              </w:rPr>
              <w:fldChar w:fldCharType="separate"/>
            </w:r>
            <w:r w:rsidR="001B0C42">
              <w:rPr>
                <w:noProof/>
                <w:webHidden/>
              </w:rPr>
              <w:t>14</w:t>
            </w:r>
            <w:r>
              <w:rPr>
                <w:noProof/>
                <w:webHidden/>
              </w:rPr>
              <w:fldChar w:fldCharType="end"/>
            </w:r>
          </w:hyperlink>
        </w:p>
        <w:p w14:paraId="6305A6F7" w14:textId="7E9CBA90" w:rsidR="005D250C" w:rsidRDefault="005D250C">
          <w:pPr>
            <w:pStyle w:val="Spistreci2"/>
            <w:rPr>
              <w:rFonts w:asciiTheme="minorHAnsi" w:eastAsiaTheme="minorEastAsia" w:hAnsiTheme="minorHAnsi" w:cstheme="minorBidi"/>
              <w:noProof/>
              <w:kern w:val="0"/>
              <w:sz w:val="22"/>
              <w:szCs w:val="22"/>
              <w:lang w:eastAsia="pl-PL" w:bidi="ar-SA"/>
            </w:rPr>
          </w:pPr>
          <w:hyperlink w:anchor="_Toc107606728" w:history="1">
            <w:r w:rsidRPr="00D4302F">
              <w:rPr>
                <w:rStyle w:val="Hipercze"/>
                <w:noProof/>
                <w:lang w:eastAsia="pl-PL"/>
              </w:rPr>
              <w:t>6.</w:t>
            </w:r>
            <w:r>
              <w:rPr>
                <w:rFonts w:asciiTheme="minorHAnsi" w:eastAsiaTheme="minorEastAsia" w:hAnsiTheme="minorHAnsi" w:cstheme="minorBidi"/>
                <w:noProof/>
                <w:kern w:val="0"/>
                <w:sz w:val="22"/>
                <w:szCs w:val="22"/>
                <w:lang w:eastAsia="pl-PL" w:bidi="ar-SA"/>
              </w:rPr>
              <w:tab/>
            </w:r>
            <w:r w:rsidRPr="00D4302F">
              <w:rPr>
                <w:rStyle w:val="Hipercze"/>
                <w:noProof/>
                <w:lang w:eastAsia="pl-PL"/>
              </w:rPr>
              <w:t>Warunki dopuszczenia zamienników</w:t>
            </w:r>
            <w:r>
              <w:rPr>
                <w:noProof/>
                <w:webHidden/>
              </w:rPr>
              <w:tab/>
            </w:r>
            <w:r>
              <w:rPr>
                <w:noProof/>
                <w:webHidden/>
              </w:rPr>
              <w:fldChar w:fldCharType="begin"/>
            </w:r>
            <w:r>
              <w:rPr>
                <w:noProof/>
                <w:webHidden/>
              </w:rPr>
              <w:instrText xml:space="preserve"> PAGEREF _Toc107606728 \h </w:instrText>
            </w:r>
            <w:r>
              <w:rPr>
                <w:noProof/>
                <w:webHidden/>
              </w:rPr>
            </w:r>
            <w:r>
              <w:rPr>
                <w:noProof/>
                <w:webHidden/>
              </w:rPr>
              <w:fldChar w:fldCharType="separate"/>
            </w:r>
            <w:r w:rsidR="001B0C42">
              <w:rPr>
                <w:noProof/>
                <w:webHidden/>
              </w:rPr>
              <w:t>15</w:t>
            </w:r>
            <w:r>
              <w:rPr>
                <w:noProof/>
                <w:webHidden/>
              </w:rPr>
              <w:fldChar w:fldCharType="end"/>
            </w:r>
          </w:hyperlink>
        </w:p>
        <w:p w14:paraId="6AE341D2" w14:textId="7C676EF0" w:rsidR="005D250C" w:rsidRDefault="005D250C">
          <w:pPr>
            <w:pStyle w:val="Spistreci2"/>
            <w:rPr>
              <w:rFonts w:asciiTheme="minorHAnsi" w:eastAsiaTheme="minorEastAsia" w:hAnsiTheme="minorHAnsi" w:cstheme="minorBidi"/>
              <w:noProof/>
              <w:kern w:val="0"/>
              <w:sz w:val="22"/>
              <w:szCs w:val="22"/>
              <w:lang w:eastAsia="pl-PL" w:bidi="ar-SA"/>
            </w:rPr>
          </w:pPr>
          <w:hyperlink w:anchor="_Toc107606729" w:history="1">
            <w:r w:rsidRPr="00D4302F">
              <w:rPr>
                <w:rStyle w:val="Hipercze"/>
                <w:noProof/>
              </w:rPr>
              <w:t>7.</w:t>
            </w:r>
            <w:r>
              <w:rPr>
                <w:rFonts w:asciiTheme="minorHAnsi" w:eastAsiaTheme="minorEastAsia" w:hAnsiTheme="minorHAnsi" w:cstheme="minorBidi"/>
                <w:noProof/>
                <w:kern w:val="0"/>
                <w:sz w:val="22"/>
                <w:szCs w:val="22"/>
                <w:lang w:eastAsia="pl-PL" w:bidi="ar-SA"/>
              </w:rPr>
              <w:tab/>
            </w:r>
            <w:r w:rsidRPr="00D4302F">
              <w:rPr>
                <w:rStyle w:val="Hipercze"/>
                <w:noProof/>
              </w:rPr>
              <w:t>Kolejność i technologia wykonywania robót</w:t>
            </w:r>
            <w:r>
              <w:rPr>
                <w:noProof/>
                <w:webHidden/>
              </w:rPr>
              <w:tab/>
            </w:r>
            <w:r>
              <w:rPr>
                <w:noProof/>
                <w:webHidden/>
              </w:rPr>
              <w:fldChar w:fldCharType="begin"/>
            </w:r>
            <w:r>
              <w:rPr>
                <w:noProof/>
                <w:webHidden/>
              </w:rPr>
              <w:instrText xml:space="preserve"> PAGEREF _Toc107606729 \h </w:instrText>
            </w:r>
            <w:r>
              <w:rPr>
                <w:noProof/>
                <w:webHidden/>
              </w:rPr>
            </w:r>
            <w:r>
              <w:rPr>
                <w:noProof/>
                <w:webHidden/>
              </w:rPr>
              <w:fldChar w:fldCharType="separate"/>
            </w:r>
            <w:r w:rsidR="001B0C42">
              <w:rPr>
                <w:noProof/>
                <w:webHidden/>
              </w:rPr>
              <w:t>15</w:t>
            </w:r>
            <w:r>
              <w:rPr>
                <w:noProof/>
                <w:webHidden/>
              </w:rPr>
              <w:fldChar w:fldCharType="end"/>
            </w:r>
          </w:hyperlink>
        </w:p>
        <w:p w14:paraId="08D4985A" w14:textId="2B610B4D" w:rsidR="00F2521D" w:rsidRPr="00462F26" w:rsidRDefault="005B758B" w:rsidP="00890120">
          <w:pPr>
            <w:rPr>
              <w:rFonts w:cstheme="majorHAnsi"/>
              <w:szCs w:val="20"/>
            </w:rPr>
          </w:pPr>
          <w:r w:rsidRPr="00462F26">
            <w:rPr>
              <w:rFonts w:cstheme="majorHAnsi"/>
              <w:szCs w:val="20"/>
            </w:rPr>
            <w:fldChar w:fldCharType="end"/>
          </w:r>
        </w:p>
      </w:sdtContent>
    </w:sdt>
    <w:p w14:paraId="74B67615" w14:textId="1B94DF85" w:rsidR="00D646A3" w:rsidRPr="00462F26" w:rsidRDefault="0050781B" w:rsidP="00AA6A97">
      <w:pPr>
        <w:pStyle w:val="Standard"/>
        <w:tabs>
          <w:tab w:val="right" w:leader="dot" w:pos="9498"/>
        </w:tabs>
        <w:spacing w:line="360" w:lineRule="auto"/>
        <w:jc w:val="both"/>
        <w:rPr>
          <w:rFonts w:ascii="Century Gothic" w:hAnsi="Century Gothic" w:cstheme="majorHAnsi"/>
          <w:b/>
          <w:sz w:val="20"/>
          <w:szCs w:val="20"/>
        </w:rPr>
      </w:pPr>
      <w:r w:rsidRPr="00462F26">
        <w:rPr>
          <w:rFonts w:ascii="Century Gothic" w:hAnsi="Century Gothic" w:cstheme="majorHAnsi"/>
          <w:b/>
          <w:sz w:val="20"/>
          <w:szCs w:val="20"/>
        </w:rPr>
        <w:t>I</w:t>
      </w:r>
      <w:r w:rsidR="0044346C" w:rsidRPr="00462F26">
        <w:rPr>
          <w:rFonts w:ascii="Century Gothic" w:hAnsi="Century Gothic" w:cstheme="majorHAnsi"/>
          <w:b/>
          <w:sz w:val="20"/>
          <w:szCs w:val="20"/>
        </w:rPr>
        <w:t>V. Część rysunkowa projektu</w:t>
      </w:r>
      <w:r w:rsidR="0044346C" w:rsidRPr="00462F26">
        <w:rPr>
          <w:rFonts w:ascii="Century Gothic" w:hAnsi="Century Gothic" w:cstheme="majorHAnsi"/>
          <w:b/>
          <w:sz w:val="20"/>
          <w:szCs w:val="20"/>
        </w:rPr>
        <w:tab/>
      </w:r>
      <w:r w:rsidR="005D250C">
        <w:rPr>
          <w:rFonts w:ascii="Century Gothic" w:hAnsi="Century Gothic" w:cstheme="majorHAnsi"/>
          <w:b/>
          <w:sz w:val="20"/>
          <w:szCs w:val="20"/>
        </w:rPr>
        <w:t>17-</w:t>
      </w:r>
      <w:r w:rsidR="00662A09">
        <w:rPr>
          <w:rFonts w:ascii="Century Gothic" w:hAnsi="Century Gothic" w:cstheme="majorHAnsi"/>
          <w:b/>
          <w:sz w:val="20"/>
          <w:szCs w:val="20"/>
        </w:rPr>
        <w:t>22</w:t>
      </w:r>
    </w:p>
    <w:p w14:paraId="210BA193" w14:textId="5DA08F77" w:rsidR="00397775" w:rsidRPr="007A6598" w:rsidRDefault="00397775" w:rsidP="00397775">
      <w:pPr>
        <w:pStyle w:val="Standard"/>
        <w:spacing w:line="360" w:lineRule="auto"/>
        <w:ind w:firstLine="426"/>
        <w:rPr>
          <w:rFonts w:ascii="Century Gothic" w:hAnsi="Century Gothic" w:cs="Georgia"/>
          <w:sz w:val="20"/>
          <w:szCs w:val="20"/>
        </w:rPr>
      </w:pPr>
      <w:bookmarkStart w:id="1" w:name="_Hlk86222030"/>
      <w:r w:rsidRPr="007A6598">
        <w:rPr>
          <w:rFonts w:ascii="Century Gothic" w:hAnsi="Century Gothic" w:cs="Georgia"/>
          <w:sz w:val="20"/>
          <w:szCs w:val="20"/>
        </w:rPr>
        <w:t>PT-</w:t>
      </w:r>
      <w:r w:rsidR="003E4240">
        <w:rPr>
          <w:rFonts w:ascii="Century Gothic" w:hAnsi="Century Gothic" w:cs="Georgia"/>
          <w:sz w:val="20"/>
          <w:szCs w:val="20"/>
        </w:rPr>
        <w:t>PT-01</w:t>
      </w:r>
      <w:r w:rsidRPr="007A6598">
        <w:rPr>
          <w:rFonts w:ascii="Century Gothic" w:hAnsi="Century Gothic" w:cs="Georgia"/>
          <w:sz w:val="20"/>
          <w:szCs w:val="20"/>
        </w:rPr>
        <w:t xml:space="preserve"> Rzut toru</w:t>
      </w:r>
      <w:r w:rsidR="002C6141">
        <w:rPr>
          <w:rFonts w:ascii="Century Gothic" w:hAnsi="Century Gothic" w:cs="Georgia"/>
          <w:sz w:val="20"/>
          <w:szCs w:val="20"/>
        </w:rPr>
        <w:t xml:space="preserve"> pumptrack</w:t>
      </w:r>
      <w:r w:rsidR="003E4240">
        <w:rPr>
          <w:rFonts w:ascii="Century Gothic" w:hAnsi="Century Gothic" w:cs="Georgia"/>
          <w:sz w:val="20"/>
          <w:szCs w:val="20"/>
        </w:rPr>
        <w:t xml:space="preserve"> – </w:t>
      </w:r>
      <w:proofErr w:type="spellStart"/>
      <w:r w:rsidR="003E4240">
        <w:rPr>
          <w:rFonts w:ascii="Century Gothic" w:hAnsi="Century Gothic" w:cs="Georgia"/>
          <w:sz w:val="20"/>
          <w:szCs w:val="20"/>
        </w:rPr>
        <w:t>Easy</w:t>
      </w:r>
      <w:proofErr w:type="spellEnd"/>
      <w:r w:rsidR="003E4240">
        <w:rPr>
          <w:rFonts w:ascii="Century Gothic" w:hAnsi="Century Gothic" w:cs="Georgia"/>
          <w:sz w:val="20"/>
          <w:szCs w:val="20"/>
        </w:rPr>
        <w:t xml:space="preserve"> Pump</w:t>
      </w:r>
      <w:r w:rsidRPr="007A6598">
        <w:rPr>
          <w:rFonts w:ascii="Century Gothic" w:hAnsi="Century Gothic" w:cs="Georgia"/>
          <w:sz w:val="20"/>
          <w:szCs w:val="20"/>
        </w:rPr>
        <w:tab/>
      </w:r>
      <w:r w:rsidRPr="007A6598">
        <w:rPr>
          <w:rFonts w:ascii="Century Gothic" w:hAnsi="Century Gothic" w:cs="Georgia"/>
          <w:sz w:val="20"/>
          <w:szCs w:val="20"/>
        </w:rPr>
        <w:tab/>
      </w:r>
      <w:r w:rsidRPr="007A6598">
        <w:rPr>
          <w:rFonts w:ascii="Century Gothic" w:hAnsi="Century Gothic" w:cs="Georgia"/>
          <w:sz w:val="20"/>
          <w:szCs w:val="20"/>
        </w:rPr>
        <w:tab/>
      </w:r>
      <w:r w:rsidRPr="007A6598">
        <w:rPr>
          <w:rFonts w:ascii="Century Gothic" w:hAnsi="Century Gothic" w:cs="Georgia"/>
          <w:sz w:val="20"/>
          <w:szCs w:val="20"/>
        </w:rPr>
        <w:tab/>
      </w:r>
      <w:r w:rsidRPr="007A6598">
        <w:rPr>
          <w:rFonts w:ascii="Century Gothic" w:hAnsi="Century Gothic" w:cs="Georgia"/>
          <w:sz w:val="20"/>
          <w:szCs w:val="20"/>
        </w:rPr>
        <w:tab/>
      </w:r>
      <w:r w:rsidRPr="007A6598">
        <w:rPr>
          <w:rFonts w:ascii="Century Gothic" w:hAnsi="Century Gothic" w:cs="Georgia"/>
          <w:sz w:val="20"/>
          <w:szCs w:val="20"/>
        </w:rPr>
        <w:tab/>
        <w:t>1:100</w:t>
      </w:r>
    </w:p>
    <w:p w14:paraId="56424FA1" w14:textId="040A34F5" w:rsidR="00397775" w:rsidRPr="00462F26" w:rsidRDefault="00E5138F" w:rsidP="00397775">
      <w:pPr>
        <w:pStyle w:val="Standard"/>
        <w:spacing w:line="360" w:lineRule="auto"/>
        <w:ind w:firstLine="426"/>
        <w:rPr>
          <w:rFonts w:ascii="Century Gothic" w:hAnsi="Century Gothic" w:cs="Georgia"/>
          <w:sz w:val="20"/>
          <w:szCs w:val="20"/>
        </w:rPr>
      </w:pPr>
      <w:r>
        <w:rPr>
          <w:rFonts w:ascii="Century Gothic" w:hAnsi="Century Gothic" w:cs="Georgia"/>
          <w:sz w:val="20"/>
          <w:szCs w:val="20"/>
        </w:rPr>
        <w:t>PT-</w:t>
      </w:r>
      <w:r w:rsidR="003E4240">
        <w:rPr>
          <w:rFonts w:ascii="Century Gothic" w:hAnsi="Century Gothic" w:cs="Georgia"/>
          <w:sz w:val="20"/>
          <w:szCs w:val="20"/>
        </w:rPr>
        <w:t xml:space="preserve">PT-02 </w:t>
      </w:r>
      <w:r>
        <w:rPr>
          <w:rFonts w:ascii="Century Gothic" w:hAnsi="Century Gothic" w:cs="Georgia"/>
          <w:sz w:val="20"/>
          <w:szCs w:val="20"/>
        </w:rPr>
        <w:t xml:space="preserve">Przekroje A-A – </w:t>
      </w:r>
      <w:r w:rsidR="003E4240">
        <w:rPr>
          <w:rFonts w:ascii="Century Gothic" w:hAnsi="Century Gothic" w:cs="Georgia"/>
          <w:sz w:val="20"/>
          <w:szCs w:val="20"/>
        </w:rPr>
        <w:t>D-D</w:t>
      </w:r>
      <w:r w:rsidR="003E4240">
        <w:rPr>
          <w:rFonts w:ascii="Century Gothic" w:hAnsi="Century Gothic" w:cs="Georgia"/>
          <w:sz w:val="20"/>
          <w:szCs w:val="20"/>
        </w:rPr>
        <w:tab/>
      </w:r>
      <w:r w:rsidR="00397775" w:rsidRPr="00462F26">
        <w:rPr>
          <w:rFonts w:ascii="Century Gothic" w:hAnsi="Century Gothic" w:cs="Georgia"/>
          <w:sz w:val="20"/>
          <w:szCs w:val="20"/>
        </w:rPr>
        <w:tab/>
        <w:t xml:space="preserve"> </w:t>
      </w:r>
      <w:r w:rsidR="00397775" w:rsidRPr="00462F26">
        <w:rPr>
          <w:rFonts w:ascii="Century Gothic" w:hAnsi="Century Gothic" w:cs="Georgia"/>
          <w:sz w:val="20"/>
          <w:szCs w:val="20"/>
        </w:rPr>
        <w:tab/>
      </w:r>
      <w:r w:rsidR="00397775" w:rsidRPr="00462F26">
        <w:rPr>
          <w:rFonts w:ascii="Century Gothic" w:hAnsi="Century Gothic" w:cs="Georgia"/>
          <w:sz w:val="20"/>
          <w:szCs w:val="20"/>
        </w:rPr>
        <w:tab/>
      </w:r>
      <w:r w:rsidR="00397775" w:rsidRPr="00462F26">
        <w:rPr>
          <w:rFonts w:ascii="Century Gothic" w:hAnsi="Century Gothic" w:cs="Georgia"/>
          <w:sz w:val="20"/>
          <w:szCs w:val="20"/>
        </w:rPr>
        <w:tab/>
      </w:r>
      <w:r w:rsidR="00397775" w:rsidRPr="00462F26">
        <w:rPr>
          <w:rFonts w:ascii="Century Gothic" w:hAnsi="Century Gothic" w:cs="Georgia"/>
          <w:sz w:val="20"/>
          <w:szCs w:val="20"/>
        </w:rPr>
        <w:tab/>
      </w:r>
      <w:r w:rsidR="00397775" w:rsidRPr="00462F26">
        <w:rPr>
          <w:rFonts w:ascii="Century Gothic" w:hAnsi="Century Gothic" w:cs="Georgia"/>
          <w:sz w:val="20"/>
          <w:szCs w:val="20"/>
        </w:rPr>
        <w:tab/>
      </w:r>
      <w:r w:rsidR="00397775" w:rsidRPr="00462F26">
        <w:rPr>
          <w:rFonts w:ascii="Century Gothic" w:hAnsi="Century Gothic" w:cs="Georgia"/>
          <w:sz w:val="20"/>
          <w:szCs w:val="20"/>
        </w:rPr>
        <w:tab/>
        <w:t>1:50</w:t>
      </w:r>
    </w:p>
    <w:p w14:paraId="48F5BB6A" w14:textId="231B5500" w:rsidR="00397775" w:rsidRPr="00462F26" w:rsidRDefault="00397775" w:rsidP="00397775">
      <w:pPr>
        <w:pStyle w:val="Standard"/>
        <w:spacing w:line="360" w:lineRule="auto"/>
        <w:ind w:firstLine="426"/>
        <w:rPr>
          <w:rFonts w:ascii="Century Gothic" w:hAnsi="Century Gothic" w:cs="Georgia"/>
          <w:sz w:val="20"/>
          <w:szCs w:val="20"/>
        </w:rPr>
      </w:pPr>
      <w:r w:rsidRPr="00462F26">
        <w:rPr>
          <w:rFonts w:ascii="Century Gothic" w:hAnsi="Century Gothic" w:cs="Georgia"/>
          <w:sz w:val="20"/>
          <w:szCs w:val="20"/>
        </w:rPr>
        <w:t>PT-</w:t>
      </w:r>
      <w:r w:rsidR="003E4240">
        <w:rPr>
          <w:rFonts w:ascii="Century Gothic" w:hAnsi="Century Gothic" w:cs="Georgia"/>
          <w:sz w:val="20"/>
          <w:szCs w:val="20"/>
        </w:rPr>
        <w:t>PT-03</w:t>
      </w:r>
      <w:r w:rsidRPr="00462F26">
        <w:rPr>
          <w:rFonts w:ascii="Century Gothic" w:hAnsi="Century Gothic" w:cs="Georgia"/>
          <w:sz w:val="20"/>
          <w:szCs w:val="20"/>
        </w:rPr>
        <w:t xml:space="preserve"> Rzut</w:t>
      </w:r>
      <w:r w:rsidR="003E4240">
        <w:rPr>
          <w:rFonts w:ascii="Century Gothic" w:hAnsi="Century Gothic" w:cs="Georgia"/>
          <w:sz w:val="20"/>
          <w:szCs w:val="20"/>
        </w:rPr>
        <w:t xml:space="preserve"> toru pumptrack – Mini Pump</w:t>
      </w:r>
      <w:r w:rsidRPr="00462F26">
        <w:rPr>
          <w:rFonts w:ascii="Century Gothic" w:hAnsi="Century Gothic" w:cs="Georgia"/>
          <w:sz w:val="20"/>
          <w:szCs w:val="20"/>
        </w:rPr>
        <w:tab/>
      </w:r>
      <w:r w:rsidRPr="00462F26">
        <w:rPr>
          <w:rFonts w:ascii="Century Gothic" w:hAnsi="Century Gothic" w:cs="Georgia"/>
          <w:sz w:val="20"/>
          <w:szCs w:val="20"/>
        </w:rPr>
        <w:tab/>
      </w:r>
      <w:r w:rsidRPr="00462F26">
        <w:rPr>
          <w:rFonts w:ascii="Century Gothic" w:hAnsi="Century Gothic" w:cs="Georgia"/>
          <w:sz w:val="20"/>
          <w:szCs w:val="20"/>
        </w:rPr>
        <w:tab/>
      </w:r>
      <w:r w:rsidRPr="00462F26">
        <w:rPr>
          <w:rFonts w:ascii="Century Gothic" w:hAnsi="Century Gothic" w:cs="Georgia"/>
          <w:sz w:val="20"/>
          <w:szCs w:val="20"/>
        </w:rPr>
        <w:tab/>
      </w:r>
      <w:r w:rsidRPr="00462F26">
        <w:rPr>
          <w:rFonts w:ascii="Century Gothic" w:hAnsi="Century Gothic" w:cs="Georgia"/>
          <w:sz w:val="20"/>
          <w:szCs w:val="20"/>
        </w:rPr>
        <w:tab/>
      </w:r>
      <w:r w:rsidRPr="00462F26">
        <w:rPr>
          <w:rFonts w:ascii="Century Gothic" w:hAnsi="Century Gothic" w:cs="Georgia"/>
          <w:sz w:val="20"/>
          <w:szCs w:val="20"/>
        </w:rPr>
        <w:tab/>
        <w:t>1:100</w:t>
      </w:r>
    </w:p>
    <w:p w14:paraId="5F37085F" w14:textId="391D6D50" w:rsidR="00397775" w:rsidRDefault="009D733C" w:rsidP="00397775">
      <w:pPr>
        <w:pStyle w:val="Standard"/>
        <w:spacing w:line="360" w:lineRule="auto"/>
        <w:ind w:firstLine="426"/>
        <w:rPr>
          <w:rFonts w:ascii="Century Gothic" w:hAnsi="Century Gothic" w:cs="Georgia"/>
          <w:sz w:val="20"/>
          <w:szCs w:val="20"/>
        </w:rPr>
      </w:pPr>
      <w:r>
        <w:rPr>
          <w:rFonts w:ascii="Century Gothic" w:hAnsi="Century Gothic" w:cs="Georgia"/>
          <w:sz w:val="20"/>
          <w:szCs w:val="20"/>
        </w:rPr>
        <w:t>PT-</w:t>
      </w:r>
      <w:r w:rsidR="003E4240">
        <w:rPr>
          <w:rFonts w:ascii="Century Gothic" w:hAnsi="Century Gothic" w:cs="Georgia"/>
          <w:sz w:val="20"/>
          <w:szCs w:val="20"/>
        </w:rPr>
        <w:t>PT-0</w:t>
      </w:r>
      <w:r w:rsidR="002C6141">
        <w:rPr>
          <w:rFonts w:ascii="Century Gothic" w:hAnsi="Century Gothic" w:cs="Georgia"/>
          <w:sz w:val="20"/>
          <w:szCs w:val="20"/>
        </w:rPr>
        <w:t>4</w:t>
      </w:r>
      <w:r w:rsidR="00A15B0C">
        <w:rPr>
          <w:rFonts w:ascii="Century Gothic" w:hAnsi="Century Gothic" w:cs="Georgia"/>
          <w:sz w:val="20"/>
          <w:szCs w:val="20"/>
        </w:rPr>
        <w:t xml:space="preserve"> </w:t>
      </w:r>
      <w:r w:rsidR="003E4240">
        <w:rPr>
          <w:rFonts w:ascii="Century Gothic" w:hAnsi="Century Gothic" w:cs="Georgia"/>
          <w:sz w:val="20"/>
          <w:szCs w:val="20"/>
        </w:rPr>
        <w:t xml:space="preserve">Przekroje A-A – D-D </w:t>
      </w:r>
      <w:r w:rsidR="003E4240">
        <w:rPr>
          <w:rFonts w:ascii="Century Gothic" w:hAnsi="Century Gothic" w:cs="Georgia"/>
          <w:sz w:val="20"/>
          <w:szCs w:val="20"/>
        </w:rPr>
        <w:tab/>
      </w:r>
      <w:r w:rsidR="003E4240">
        <w:rPr>
          <w:rFonts w:ascii="Century Gothic" w:hAnsi="Century Gothic" w:cs="Georgia"/>
          <w:sz w:val="20"/>
          <w:szCs w:val="20"/>
        </w:rPr>
        <w:tab/>
      </w:r>
      <w:r w:rsidR="003E4240">
        <w:rPr>
          <w:rFonts w:ascii="Century Gothic" w:hAnsi="Century Gothic" w:cs="Georgia"/>
          <w:sz w:val="20"/>
          <w:szCs w:val="20"/>
        </w:rPr>
        <w:tab/>
      </w:r>
      <w:r w:rsidR="00397775" w:rsidRPr="00462F26">
        <w:rPr>
          <w:rFonts w:ascii="Century Gothic" w:hAnsi="Century Gothic" w:cs="Georgia"/>
          <w:sz w:val="20"/>
          <w:szCs w:val="20"/>
        </w:rPr>
        <w:tab/>
      </w:r>
      <w:r w:rsidR="00397775" w:rsidRPr="00462F26">
        <w:rPr>
          <w:rFonts w:ascii="Century Gothic" w:hAnsi="Century Gothic" w:cs="Georgia"/>
          <w:sz w:val="20"/>
          <w:szCs w:val="20"/>
        </w:rPr>
        <w:tab/>
      </w:r>
      <w:r w:rsidR="00397775" w:rsidRPr="00462F26">
        <w:rPr>
          <w:rFonts w:ascii="Century Gothic" w:hAnsi="Century Gothic" w:cs="Georgia"/>
          <w:sz w:val="20"/>
          <w:szCs w:val="20"/>
        </w:rPr>
        <w:tab/>
      </w:r>
      <w:r w:rsidR="0015467A">
        <w:rPr>
          <w:rFonts w:ascii="Century Gothic" w:hAnsi="Century Gothic" w:cs="Georgia"/>
          <w:sz w:val="20"/>
          <w:szCs w:val="20"/>
        </w:rPr>
        <w:tab/>
      </w:r>
      <w:r w:rsidR="0015467A">
        <w:rPr>
          <w:rFonts w:ascii="Century Gothic" w:hAnsi="Century Gothic" w:cs="Georgia"/>
          <w:sz w:val="20"/>
          <w:szCs w:val="20"/>
        </w:rPr>
        <w:tab/>
      </w:r>
      <w:r w:rsidR="00397775" w:rsidRPr="00462F26">
        <w:rPr>
          <w:rFonts w:ascii="Century Gothic" w:hAnsi="Century Gothic" w:cs="Georgia"/>
          <w:sz w:val="20"/>
          <w:szCs w:val="20"/>
        </w:rPr>
        <w:t>1:</w:t>
      </w:r>
      <w:r w:rsidR="003E4240">
        <w:rPr>
          <w:rFonts w:ascii="Century Gothic" w:hAnsi="Century Gothic" w:cs="Georgia"/>
          <w:sz w:val="20"/>
          <w:szCs w:val="20"/>
        </w:rPr>
        <w:t>5</w:t>
      </w:r>
      <w:r w:rsidR="00397775" w:rsidRPr="00462F26">
        <w:rPr>
          <w:rFonts w:ascii="Century Gothic" w:hAnsi="Century Gothic" w:cs="Georgia"/>
          <w:sz w:val="20"/>
          <w:szCs w:val="20"/>
        </w:rPr>
        <w:t>0</w:t>
      </w:r>
    </w:p>
    <w:p w14:paraId="38F76111" w14:textId="4185FE4D" w:rsidR="003E4240" w:rsidRDefault="003E4240" w:rsidP="00397775">
      <w:pPr>
        <w:pStyle w:val="Standard"/>
        <w:spacing w:line="360" w:lineRule="auto"/>
        <w:ind w:firstLine="426"/>
        <w:rPr>
          <w:rFonts w:ascii="Century Gothic" w:hAnsi="Century Gothic" w:cs="Georgia"/>
          <w:sz w:val="20"/>
          <w:szCs w:val="20"/>
        </w:rPr>
      </w:pPr>
      <w:r>
        <w:rPr>
          <w:rFonts w:ascii="Century Gothic" w:hAnsi="Century Gothic" w:cs="Georgia"/>
          <w:sz w:val="20"/>
          <w:szCs w:val="20"/>
        </w:rPr>
        <w:t>PT-PT-05 Rzut placu</w:t>
      </w:r>
      <w:r>
        <w:rPr>
          <w:rFonts w:ascii="Century Gothic" w:hAnsi="Century Gothic" w:cs="Georgia"/>
          <w:sz w:val="20"/>
          <w:szCs w:val="20"/>
        </w:rPr>
        <w:tab/>
      </w:r>
      <w:r>
        <w:rPr>
          <w:rFonts w:ascii="Century Gothic" w:hAnsi="Century Gothic" w:cs="Georgia"/>
          <w:sz w:val="20"/>
          <w:szCs w:val="20"/>
        </w:rPr>
        <w:tab/>
      </w:r>
      <w:r>
        <w:rPr>
          <w:rFonts w:ascii="Century Gothic" w:hAnsi="Century Gothic" w:cs="Georgia"/>
          <w:sz w:val="20"/>
          <w:szCs w:val="20"/>
        </w:rPr>
        <w:tab/>
      </w:r>
      <w:r>
        <w:rPr>
          <w:rFonts w:ascii="Century Gothic" w:hAnsi="Century Gothic" w:cs="Georgia"/>
          <w:sz w:val="20"/>
          <w:szCs w:val="20"/>
        </w:rPr>
        <w:tab/>
      </w:r>
      <w:r>
        <w:rPr>
          <w:rFonts w:ascii="Century Gothic" w:hAnsi="Century Gothic" w:cs="Georgia"/>
          <w:sz w:val="20"/>
          <w:szCs w:val="20"/>
        </w:rPr>
        <w:tab/>
      </w:r>
      <w:r>
        <w:rPr>
          <w:rFonts w:ascii="Century Gothic" w:hAnsi="Century Gothic" w:cs="Georgia"/>
          <w:sz w:val="20"/>
          <w:szCs w:val="20"/>
        </w:rPr>
        <w:tab/>
      </w:r>
      <w:r>
        <w:rPr>
          <w:rFonts w:ascii="Century Gothic" w:hAnsi="Century Gothic" w:cs="Georgia"/>
          <w:sz w:val="20"/>
          <w:szCs w:val="20"/>
        </w:rPr>
        <w:tab/>
      </w:r>
      <w:r>
        <w:rPr>
          <w:rFonts w:ascii="Century Gothic" w:hAnsi="Century Gothic" w:cs="Georgia"/>
          <w:sz w:val="20"/>
          <w:szCs w:val="20"/>
        </w:rPr>
        <w:tab/>
      </w:r>
      <w:r>
        <w:rPr>
          <w:rFonts w:ascii="Century Gothic" w:hAnsi="Century Gothic" w:cs="Georgia"/>
          <w:sz w:val="20"/>
          <w:szCs w:val="20"/>
        </w:rPr>
        <w:tab/>
        <w:t>1:100</w:t>
      </w:r>
    </w:p>
    <w:p w14:paraId="4C79B5BA" w14:textId="7FF3D2A9" w:rsidR="003E4240" w:rsidRPr="00462F26" w:rsidRDefault="003E4240" w:rsidP="00397775">
      <w:pPr>
        <w:pStyle w:val="Standard"/>
        <w:spacing w:line="360" w:lineRule="auto"/>
        <w:ind w:firstLine="426"/>
        <w:rPr>
          <w:rFonts w:ascii="Century Gothic" w:hAnsi="Century Gothic" w:cs="Georgia"/>
          <w:sz w:val="20"/>
          <w:szCs w:val="20"/>
        </w:rPr>
      </w:pPr>
      <w:r>
        <w:rPr>
          <w:rFonts w:ascii="Century Gothic" w:hAnsi="Century Gothic" w:cs="Georgia"/>
          <w:sz w:val="20"/>
          <w:szCs w:val="20"/>
        </w:rPr>
        <w:t>PT-PT-06 Konstrukcja nawierzchni placu</w:t>
      </w:r>
      <w:r>
        <w:rPr>
          <w:rFonts w:ascii="Century Gothic" w:hAnsi="Century Gothic" w:cs="Georgia"/>
          <w:sz w:val="20"/>
          <w:szCs w:val="20"/>
        </w:rPr>
        <w:tab/>
      </w:r>
      <w:r>
        <w:rPr>
          <w:rFonts w:ascii="Century Gothic" w:hAnsi="Century Gothic" w:cs="Georgia"/>
          <w:sz w:val="20"/>
          <w:szCs w:val="20"/>
        </w:rPr>
        <w:tab/>
      </w:r>
      <w:r>
        <w:rPr>
          <w:rFonts w:ascii="Century Gothic" w:hAnsi="Century Gothic" w:cs="Georgia"/>
          <w:sz w:val="20"/>
          <w:szCs w:val="20"/>
        </w:rPr>
        <w:tab/>
      </w:r>
      <w:r>
        <w:rPr>
          <w:rFonts w:ascii="Century Gothic" w:hAnsi="Century Gothic" w:cs="Georgia"/>
          <w:sz w:val="20"/>
          <w:szCs w:val="20"/>
        </w:rPr>
        <w:tab/>
      </w:r>
      <w:r>
        <w:rPr>
          <w:rFonts w:ascii="Century Gothic" w:hAnsi="Century Gothic" w:cs="Georgia"/>
          <w:sz w:val="20"/>
          <w:szCs w:val="20"/>
        </w:rPr>
        <w:tab/>
      </w:r>
      <w:r>
        <w:rPr>
          <w:rFonts w:ascii="Century Gothic" w:hAnsi="Century Gothic" w:cs="Georgia"/>
          <w:sz w:val="20"/>
          <w:szCs w:val="20"/>
        </w:rPr>
        <w:tab/>
      </w:r>
      <w:r>
        <w:rPr>
          <w:rFonts w:ascii="Century Gothic" w:hAnsi="Century Gothic" w:cs="Georgia"/>
          <w:sz w:val="20"/>
          <w:szCs w:val="20"/>
        </w:rPr>
        <w:tab/>
        <w:t>1:20</w:t>
      </w:r>
    </w:p>
    <w:p w14:paraId="571A5D8B" w14:textId="4AC5618E" w:rsidR="00153E6D" w:rsidRPr="00462F26" w:rsidRDefault="00153E6D" w:rsidP="00890120">
      <w:pPr>
        <w:pStyle w:val="Akapitzlist"/>
        <w:tabs>
          <w:tab w:val="right" w:leader="dot" w:pos="9061"/>
        </w:tabs>
        <w:ind w:left="0"/>
        <w:jc w:val="both"/>
        <w:rPr>
          <w:rFonts w:ascii="Century Gothic" w:hAnsi="Century Gothic" w:cstheme="minorHAnsi"/>
          <w:b/>
          <w:sz w:val="20"/>
          <w:szCs w:val="20"/>
        </w:rPr>
      </w:pPr>
      <w:r w:rsidRPr="00462F26">
        <w:rPr>
          <w:rFonts w:ascii="Century Gothic" w:hAnsi="Century Gothic" w:cstheme="minorHAnsi"/>
          <w:b/>
          <w:sz w:val="20"/>
          <w:szCs w:val="20"/>
        </w:rPr>
        <w:t>V. Załączniki</w:t>
      </w:r>
    </w:p>
    <w:p w14:paraId="334992A2" w14:textId="22467537" w:rsidR="00153E6D" w:rsidRPr="00462F26" w:rsidRDefault="00153E6D" w:rsidP="00AF34AE">
      <w:pPr>
        <w:pStyle w:val="Akapitzlist"/>
        <w:tabs>
          <w:tab w:val="right" w:leader="dot" w:pos="9486"/>
        </w:tabs>
        <w:spacing w:after="100"/>
        <w:ind w:left="0"/>
        <w:jc w:val="both"/>
        <w:rPr>
          <w:rFonts w:ascii="Century Gothic" w:hAnsi="Century Gothic" w:cstheme="minorHAnsi"/>
          <w:sz w:val="20"/>
          <w:szCs w:val="20"/>
        </w:rPr>
      </w:pPr>
      <w:r w:rsidRPr="00462F26">
        <w:rPr>
          <w:rFonts w:ascii="Century Gothic" w:hAnsi="Century Gothic" w:cstheme="minorHAnsi"/>
          <w:sz w:val="20"/>
          <w:szCs w:val="20"/>
        </w:rPr>
        <w:t>1. Uprawnienia budowlane do projektowania w branży architektonicznej + wpis do Izby</w:t>
      </w:r>
      <w:r w:rsidRPr="00462F26">
        <w:rPr>
          <w:rFonts w:ascii="Century Gothic" w:hAnsi="Century Gothic" w:cstheme="minorHAnsi"/>
          <w:sz w:val="20"/>
          <w:szCs w:val="20"/>
        </w:rPr>
        <w:tab/>
      </w:r>
      <w:r w:rsidR="00AA6A97">
        <w:rPr>
          <w:rFonts w:ascii="Century Gothic" w:hAnsi="Century Gothic" w:cstheme="minorHAnsi"/>
          <w:sz w:val="20"/>
          <w:szCs w:val="20"/>
        </w:rPr>
        <w:t>2</w:t>
      </w:r>
      <w:r w:rsidR="00662A09">
        <w:rPr>
          <w:rFonts w:ascii="Century Gothic" w:hAnsi="Century Gothic" w:cstheme="minorHAnsi"/>
          <w:sz w:val="20"/>
          <w:szCs w:val="20"/>
        </w:rPr>
        <w:t>3-24</w:t>
      </w:r>
    </w:p>
    <w:p w14:paraId="288B0DB2" w14:textId="3BFF27B2" w:rsidR="00153E6D" w:rsidRPr="00462F26" w:rsidRDefault="00AF34AE" w:rsidP="00890120">
      <w:pPr>
        <w:pStyle w:val="Akapitzlist"/>
        <w:tabs>
          <w:tab w:val="right" w:leader="dot" w:pos="9486"/>
        </w:tabs>
        <w:spacing w:after="100"/>
        <w:ind w:left="0"/>
        <w:jc w:val="both"/>
        <w:rPr>
          <w:rFonts w:ascii="Century Gothic" w:hAnsi="Century Gothic" w:cstheme="minorHAnsi"/>
          <w:sz w:val="20"/>
          <w:szCs w:val="20"/>
        </w:rPr>
      </w:pPr>
      <w:r w:rsidRPr="00462F26">
        <w:rPr>
          <w:rFonts w:ascii="Century Gothic" w:hAnsi="Century Gothic" w:cstheme="minorHAnsi"/>
          <w:sz w:val="20"/>
          <w:szCs w:val="20"/>
        </w:rPr>
        <w:t>2</w:t>
      </w:r>
      <w:r w:rsidR="00153E6D" w:rsidRPr="00462F26">
        <w:rPr>
          <w:rFonts w:ascii="Century Gothic" w:hAnsi="Century Gothic" w:cstheme="minorHAnsi"/>
          <w:sz w:val="20"/>
          <w:szCs w:val="20"/>
        </w:rPr>
        <w:t xml:space="preserve">. </w:t>
      </w:r>
      <w:r w:rsidR="0006646D">
        <w:rPr>
          <w:rFonts w:ascii="Century Gothic" w:hAnsi="Century Gothic" w:cstheme="minorHAnsi"/>
          <w:sz w:val="20"/>
          <w:szCs w:val="20"/>
        </w:rPr>
        <w:t>Opinia geotechniczna</w:t>
      </w:r>
      <w:r w:rsidR="00153E6D" w:rsidRPr="00462F26">
        <w:rPr>
          <w:rFonts w:ascii="Century Gothic" w:hAnsi="Century Gothic" w:cstheme="minorHAnsi"/>
          <w:sz w:val="20"/>
          <w:szCs w:val="20"/>
        </w:rPr>
        <w:tab/>
      </w:r>
      <w:r w:rsidR="00AA6A97">
        <w:rPr>
          <w:rFonts w:ascii="Century Gothic" w:hAnsi="Century Gothic" w:cstheme="minorHAnsi"/>
          <w:sz w:val="20"/>
          <w:szCs w:val="20"/>
        </w:rPr>
        <w:t>2</w:t>
      </w:r>
      <w:r w:rsidR="00662A09">
        <w:rPr>
          <w:rFonts w:ascii="Century Gothic" w:hAnsi="Century Gothic" w:cstheme="minorHAnsi"/>
          <w:sz w:val="20"/>
          <w:szCs w:val="20"/>
        </w:rPr>
        <w:t>5</w:t>
      </w:r>
      <w:r w:rsidR="006F4588" w:rsidRPr="00462F26">
        <w:rPr>
          <w:rFonts w:ascii="Century Gothic" w:hAnsi="Century Gothic" w:cstheme="minorHAnsi"/>
          <w:sz w:val="20"/>
          <w:szCs w:val="20"/>
        </w:rPr>
        <w:t>-</w:t>
      </w:r>
      <w:r w:rsidR="00662A09">
        <w:rPr>
          <w:rFonts w:ascii="Century Gothic" w:hAnsi="Century Gothic" w:cstheme="minorHAnsi"/>
          <w:sz w:val="20"/>
          <w:szCs w:val="20"/>
        </w:rPr>
        <w:t>42</w:t>
      </w:r>
    </w:p>
    <w:bookmarkEnd w:id="1"/>
    <w:p w14:paraId="0425BE7E" w14:textId="4FFB6CFC" w:rsidR="003C67EA" w:rsidRPr="00462F26" w:rsidRDefault="003C67EA" w:rsidP="00890120">
      <w:pPr>
        <w:spacing w:before="0" w:after="0"/>
        <w:jc w:val="left"/>
        <w:rPr>
          <w:rFonts w:eastAsia="Calibri" w:cstheme="majorHAnsi"/>
          <w:szCs w:val="20"/>
          <w:lang w:bidi="ar-SA"/>
        </w:rPr>
      </w:pPr>
    </w:p>
    <w:p w14:paraId="7B4F9EC4" w14:textId="7DF6F7ED" w:rsidR="00853EDC" w:rsidRPr="00462F26" w:rsidRDefault="00853EDC" w:rsidP="00890120">
      <w:pPr>
        <w:pStyle w:val="Nagwek1"/>
        <w:ind w:left="0" w:firstLine="0"/>
      </w:pPr>
      <w:bookmarkStart w:id="2" w:name="_Toc95813796"/>
      <w:bookmarkStart w:id="3" w:name="_Toc107606717"/>
      <w:r w:rsidRPr="00462F26">
        <w:lastRenderedPageBreak/>
        <w:t>PROJEKT TECHNICZNY</w:t>
      </w:r>
      <w:bookmarkEnd w:id="3"/>
    </w:p>
    <w:p w14:paraId="08387F68" w14:textId="4FF49C1D" w:rsidR="00153E6D" w:rsidRPr="00462F26" w:rsidRDefault="00153E6D" w:rsidP="00814F92">
      <w:pPr>
        <w:pStyle w:val="Nagwek2"/>
        <w:numPr>
          <w:ilvl w:val="0"/>
          <w:numId w:val="14"/>
        </w:numPr>
      </w:pPr>
      <w:bookmarkStart w:id="4" w:name="_Toc107606718"/>
      <w:r w:rsidRPr="00462F26">
        <w:t>Rozwiązania konstrukcyjne</w:t>
      </w:r>
      <w:bookmarkEnd w:id="2"/>
      <w:bookmarkEnd w:id="4"/>
      <w:r w:rsidRPr="00462F26">
        <w:t xml:space="preserve"> </w:t>
      </w:r>
    </w:p>
    <w:p w14:paraId="7A7C75FF" w14:textId="1CDB0041" w:rsidR="00153E6D" w:rsidRPr="00462F26" w:rsidRDefault="00153E6D" w:rsidP="008F47D1">
      <w:pPr>
        <w:pStyle w:val="Nagwek3"/>
        <w:numPr>
          <w:ilvl w:val="1"/>
          <w:numId w:val="14"/>
        </w:numPr>
      </w:pPr>
      <w:bookmarkStart w:id="5" w:name="_Toc95813797"/>
      <w:r w:rsidRPr="00462F26">
        <w:t>Tor</w:t>
      </w:r>
      <w:r w:rsidR="0023798B">
        <w:t>y</w:t>
      </w:r>
      <w:r w:rsidRPr="00462F26">
        <w:t xml:space="preserve"> pumptrack</w:t>
      </w:r>
      <w:bookmarkEnd w:id="5"/>
    </w:p>
    <w:p w14:paraId="13C7A0D7" w14:textId="35D915AD" w:rsidR="00153E6D" w:rsidRPr="00462F26" w:rsidRDefault="00153E6D" w:rsidP="00890120">
      <w:pPr>
        <w:rPr>
          <w:rFonts w:cstheme="minorHAnsi"/>
          <w:szCs w:val="20"/>
        </w:rPr>
      </w:pPr>
      <w:r w:rsidRPr="00462F26">
        <w:rPr>
          <w:rFonts w:cstheme="minorHAnsi"/>
          <w:szCs w:val="20"/>
        </w:rPr>
        <w:t>Obiekt</w:t>
      </w:r>
      <w:r w:rsidR="0023798B">
        <w:rPr>
          <w:rFonts w:cstheme="minorHAnsi"/>
          <w:szCs w:val="20"/>
        </w:rPr>
        <w:t>y</w:t>
      </w:r>
      <w:r w:rsidRPr="00462F26">
        <w:rPr>
          <w:rFonts w:cstheme="minorHAnsi"/>
          <w:szCs w:val="20"/>
        </w:rPr>
        <w:t xml:space="preserve"> proponuje się jako utwardzon</w:t>
      </w:r>
      <w:r w:rsidR="0023798B">
        <w:rPr>
          <w:rFonts w:cstheme="minorHAnsi"/>
          <w:szCs w:val="20"/>
        </w:rPr>
        <w:t>e</w:t>
      </w:r>
      <w:r w:rsidR="005661C9">
        <w:rPr>
          <w:rFonts w:cstheme="minorHAnsi"/>
          <w:szCs w:val="20"/>
        </w:rPr>
        <w:t xml:space="preserve"> tor</w:t>
      </w:r>
      <w:r w:rsidR="0023798B">
        <w:rPr>
          <w:rFonts w:cstheme="minorHAnsi"/>
          <w:szCs w:val="20"/>
        </w:rPr>
        <w:t>y</w:t>
      </w:r>
      <w:r w:rsidR="005661C9">
        <w:rPr>
          <w:rFonts w:cstheme="minorHAnsi"/>
          <w:szCs w:val="20"/>
        </w:rPr>
        <w:t xml:space="preserve"> </w:t>
      </w:r>
      <w:r w:rsidRPr="00462F26">
        <w:rPr>
          <w:rFonts w:cstheme="minorHAnsi"/>
          <w:szCs w:val="20"/>
        </w:rPr>
        <w:t>mieszanką mineralno-asf</w:t>
      </w:r>
      <w:r w:rsidR="005661C9">
        <w:rPr>
          <w:rFonts w:cstheme="minorHAnsi"/>
          <w:szCs w:val="20"/>
        </w:rPr>
        <w:t>altową AC 8S o uziarnieniu do 8 </w:t>
      </w:r>
      <w:r w:rsidRPr="00462F26">
        <w:rPr>
          <w:rFonts w:cstheme="minorHAnsi"/>
          <w:szCs w:val="20"/>
        </w:rPr>
        <w:t xml:space="preserve">mm, przeznaczoną na kategorię ruchu KR 1.  </w:t>
      </w:r>
    </w:p>
    <w:p w14:paraId="6C720C7A" w14:textId="61FCCAD6" w:rsidR="00153E6D" w:rsidRPr="00462F26" w:rsidRDefault="00153E6D" w:rsidP="00890120">
      <w:pPr>
        <w:rPr>
          <w:rFonts w:cstheme="minorHAnsi"/>
          <w:szCs w:val="20"/>
        </w:rPr>
      </w:pPr>
      <w:r w:rsidRPr="00462F26">
        <w:rPr>
          <w:rFonts w:cstheme="minorHAnsi"/>
          <w:szCs w:val="20"/>
        </w:rPr>
        <w:t>Według wymienionych danych ustalono następującą konstrukcję nawierzchni tor</w:t>
      </w:r>
      <w:r w:rsidR="009D3B89">
        <w:rPr>
          <w:rFonts w:cstheme="minorHAnsi"/>
          <w:szCs w:val="20"/>
        </w:rPr>
        <w:t>u</w:t>
      </w:r>
      <w:r w:rsidRPr="00462F26">
        <w:rPr>
          <w:rFonts w:cstheme="minorHAnsi"/>
          <w:szCs w:val="20"/>
        </w:rPr>
        <w:t xml:space="preserve"> pumptrack:</w:t>
      </w:r>
    </w:p>
    <w:tbl>
      <w:tblPr>
        <w:tblStyle w:val="Siatkatabelijasna1"/>
        <w:tblW w:w="0" w:type="auto"/>
        <w:tblLook w:val="04A0" w:firstRow="1" w:lastRow="0" w:firstColumn="1" w:lastColumn="0" w:noHBand="0" w:noVBand="1"/>
      </w:tblPr>
      <w:tblGrid>
        <w:gridCol w:w="8330"/>
        <w:gridCol w:w="1417"/>
      </w:tblGrid>
      <w:tr w:rsidR="00153E6D" w:rsidRPr="00462F26" w14:paraId="3CDC5FC3" w14:textId="77777777" w:rsidTr="004A6F97">
        <w:tc>
          <w:tcPr>
            <w:tcW w:w="8330" w:type="dxa"/>
          </w:tcPr>
          <w:p w14:paraId="6E55A33F" w14:textId="77777777" w:rsidR="00153E6D" w:rsidRPr="00462F26" w:rsidRDefault="00153E6D" w:rsidP="00890120">
            <w:pPr>
              <w:spacing w:line="240" w:lineRule="auto"/>
              <w:rPr>
                <w:rFonts w:cstheme="minorHAnsi"/>
                <w:szCs w:val="20"/>
                <w:lang w:val="en-US"/>
              </w:rPr>
            </w:pPr>
            <w:proofErr w:type="spellStart"/>
            <w:r w:rsidRPr="00462F26">
              <w:rPr>
                <w:rFonts w:cstheme="minorHAnsi"/>
                <w:szCs w:val="20"/>
                <w:lang w:val="en-US"/>
              </w:rPr>
              <w:t>Beton</w:t>
            </w:r>
            <w:proofErr w:type="spellEnd"/>
            <w:r w:rsidRPr="00462F26">
              <w:rPr>
                <w:rFonts w:cstheme="minorHAnsi"/>
                <w:szCs w:val="20"/>
                <w:lang w:val="en-US"/>
              </w:rPr>
              <w:t xml:space="preserve"> </w:t>
            </w:r>
            <w:proofErr w:type="spellStart"/>
            <w:r w:rsidRPr="00462F26">
              <w:rPr>
                <w:rFonts w:cstheme="minorHAnsi"/>
                <w:szCs w:val="20"/>
                <w:lang w:val="en-US"/>
              </w:rPr>
              <w:t>asfaltowy</w:t>
            </w:r>
            <w:proofErr w:type="spellEnd"/>
            <w:r w:rsidRPr="00462F26">
              <w:rPr>
                <w:rFonts w:cstheme="minorHAnsi"/>
                <w:szCs w:val="20"/>
                <w:lang w:val="en-US"/>
              </w:rPr>
              <w:t xml:space="preserve"> AC 8S 50/70 KR 1</w:t>
            </w:r>
          </w:p>
        </w:tc>
        <w:tc>
          <w:tcPr>
            <w:tcW w:w="1417" w:type="dxa"/>
          </w:tcPr>
          <w:p w14:paraId="66649CB3" w14:textId="77777777" w:rsidR="00153E6D" w:rsidRPr="00462F26" w:rsidRDefault="00153E6D" w:rsidP="00890120">
            <w:pPr>
              <w:spacing w:line="240" w:lineRule="auto"/>
              <w:rPr>
                <w:rFonts w:cstheme="minorHAnsi"/>
                <w:szCs w:val="20"/>
              </w:rPr>
            </w:pPr>
            <w:r w:rsidRPr="00462F26">
              <w:rPr>
                <w:rFonts w:cstheme="minorHAnsi"/>
                <w:szCs w:val="20"/>
              </w:rPr>
              <w:t xml:space="preserve">5-7 cm </w:t>
            </w:r>
          </w:p>
        </w:tc>
      </w:tr>
      <w:tr w:rsidR="00153E6D" w:rsidRPr="00462F26" w14:paraId="024F3AAB" w14:textId="77777777" w:rsidTr="004A6F97">
        <w:tc>
          <w:tcPr>
            <w:tcW w:w="8330" w:type="dxa"/>
          </w:tcPr>
          <w:p w14:paraId="6D52826B" w14:textId="77777777" w:rsidR="00153E6D" w:rsidRPr="00462F26" w:rsidRDefault="00153E6D" w:rsidP="00890120">
            <w:pPr>
              <w:spacing w:line="240" w:lineRule="auto"/>
              <w:rPr>
                <w:rFonts w:cstheme="minorHAnsi"/>
                <w:szCs w:val="20"/>
              </w:rPr>
            </w:pPr>
            <w:r w:rsidRPr="00462F26">
              <w:rPr>
                <w:rFonts w:cstheme="minorHAnsi"/>
                <w:szCs w:val="20"/>
              </w:rPr>
              <w:t xml:space="preserve">Kruszywo łamane fr. 0-31,5 mm, </w:t>
            </w:r>
            <w:proofErr w:type="spellStart"/>
            <w:r w:rsidRPr="00462F26">
              <w:rPr>
                <w:rFonts w:cstheme="minorHAnsi"/>
                <w:szCs w:val="20"/>
              </w:rPr>
              <w:t>Is</w:t>
            </w:r>
            <w:proofErr w:type="spellEnd"/>
            <w:r w:rsidRPr="00462F26">
              <w:rPr>
                <w:rFonts w:cstheme="minorHAnsi"/>
                <w:szCs w:val="20"/>
              </w:rPr>
              <w:t xml:space="preserve">=0,98, stabilizowane mechanicznie </w:t>
            </w:r>
          </w:p>
        </w:tc>
        <w:tc>
          <w:tcPr>
            <w:tcW w:w="1417" w:type="dxa"/>
          </w:tcPr>
          <w:p w14:paraId="1162471F" w14:textId="77777777" w:rsidR="00153E6D" w:rsidRPr="00462F26" w:rsidRDefault="00153E6D" w:rsidP="00890120">
            <w:pPr>
              <w:spacing w:line="240" w:lineRule="auto"/>
              <w:rPr>
                <w:rFonts w:cstheme="minorHAnsi"/>
                <w:szCs w:val="20"/>
              </w:rPr>
            </w:pPr>
            <w:r w:rsidRPr="00462F26">
              <w:rPr>
                <w:rFonts w:cstheme="minorHAnsi"/>
                <w:szCs w:val="20"/>
              </w:rPr>
              <w:t>10 cm</w:t>
            </w:r>
          </w:p>
        </w:tc>
      </w:tr>
      <w:tr w:rsidR="00153E6D" w:rsidRPr="00462F26" w14:paraId="77A38B57" w14:textId="77777777" w:rsidTr="004A6F97">
        <w:tc>
          <w:tcPr>
            <w:tcW w:w="8330" w:type="dxa"/>
          </w:tcPr>
          <w:p w14:paraId="348A73C2" w14:textId="77777777" w:rsidR="00153E6D" w:rsidRPr="00462F26" w:rsidRDefault="00153E6D" w:rsidP="00890120">
            <w:pPr>
              <w:spacing w:line="240" w:lineRule="auto"/>
              <w:rPr>
                <w:rFonts w:cstheme="minorHAnsi"/>
                <w:szCs w:val="20"/>
              </w:rPr>
            </w:pPr>
            <w:r w:rsidRPr="00462F26">
              <w:rPr>
                <w:rFonts w:cstheme="minorHAnsi"/>
                <w:szCs w:val="20"/>
              </w:rPr>
              <w:t xml:space="preserve">Nasypy z materiału niewysadzinowego, </w:t>
            </w:r>
            <w:proofErr w:type="spellStart"/>
            <w:r w:rsidRPr="00462F26">
              <w:rPr>
                <w:rFonts w:cstheme="minorHAnsi"/>
                <w:szCs w:val="20"/>
              </w:rPr>
              <w:t>Is</w:t>
            </w:r>
            <w:proofErr w:type="spellEnd"/>
            <w:r w:rsidRPr="00462F26">
              <w:rPr>
                <w:rFonts w:cstheme="minorHAnsi"/>
                <w:szCs w:val="20"/>
              </w:rPr>
              <w:t>=0,97</w:t>
            </w:r>
          </w:p>
        </w:tc>
        <w:tc>
          <w:tcPr>
            <w:tcW w:w="1417" w:type="dxa"/>
          </w:tcPr>
          <w:p w14:paraId="3E87B7D0" w14:textId="13AE6304" w:rsidR="00153E6D" w:rsidRPr="00462F26" w:rsidRDefault="00875769" w:rsidP="00890120">
            <w:pPr>
              <w:spacing w:line="240" w:lineRule="auto"/>
              <w:rPr>
                <w:rFonts w:cstheme="minorHAnsi"/>
                <w:szCs w:val="20"/>
              </w:rPr>
            </w:pPr>
            <w:r>
              <w:rPr>
                <w:rFonts w:cstheme="minorHAnsi"/>
                <w:szCs w:val="20"/>
              </w:rPr>
              <w:t>min. 10 cm</w:t>
            </w:r>
          </w:p>
        </w:tc>
      </w:tr>
      <w:tr w:rsidR="00153E6D" w:rsidRPr="00462F26" w14:paraId="67D9A3BF" w14:textId="77777777" w:rsidTr="004A6F97">
        <w:tc>
          <w:tcPr>
            <w:tcW w:w="8330" w:type="dxa"/>
          </w:tcPr>
          <w:p w14:paraId="0EB08786" w14:textId="77777777" w:rsidR="00153E6D" w:rsidRPr="00462F26" w:rsidRDefault="00153E6D" w:rsidP="00890120">
            <w:pPr>
              <w:spacing w:line="240" w:lineRule="auto"/>
              <w:rPr>
                <w:rFonts w:cstheme="minorHAnsi"/>
                <w:szCs w:val="20"/>
              </w:rPr>
            </w:pPr>
            <w:r w:rsidRPr="00462F26">
              <w:rPr>
                <w:rFonts w:cstheme="minorHAnsi"/>
                <w:szCs w:val="20"/>
              </w:rPr>
              <w:t>Grunt rodzimy, wyrównany, stabilizowany mechanicznie</w:t>
            </w:r>
          </w:p>
        </w:tc>
        <w:tc>
          <w:tcPr>
            <w:tcW w:w="1417" w:type="dxa"/>
          </w:tcPr>
          <w:p w14:paraId="254BCBE4" w14:textId="77777777" w:rsidR="00153E6D" w:rsidRPr="00462F26" w:rsidRDefault="00153E6D" w:rsidP="00890120">
            <w:pPr>
              <w:spacing w:line="240" w:lineRule="auto"/>
              <w:rPr>
                <w:rFonts w:cstheme="minorHAnsi"/>
                <w:szCs w:val="20"/>
              </w:rPr>
            </w:pPr>
          </w:p>
        </w:tc>
      </w:tr>
      <w:tr w:rsidR="00153E6D" w:rsidRPr="00462F26" w14:paraId="4B3F2F90" w14:textId="77777777" w:rsidTr="004A6F97">
        <w:tc>
          <w:tcPr>
            <w:tcW w:w="8330" w:type="dxa"/>
          </w:tcPr>
          <w:p w14:paraId="236BBFE3" w14:textId="77777777" w:rsidR="00153E6D" w:rsidRPr="00462F26" w:rsidRDefault="00153E6D" w:rsidP="00890120">
            <w:pPr>
              <w:spacing w:line="240" w:lineRule="auto"/>
              <w:rPr>
                <w:rFonts w:cstheme="minorHAnsi"/>
                <w:b/>
                <w:bCs/>
                <w:szCs w:val="20"/>
              </w:rPr>
            </w:pPr>
            <w:r w:rsidRPr="00462F26">
              <w:rPr>
                <w:rFonts w:cstheme="minorHAnsi"/>
                <w:b/>
                <w:bCs/>
                <w:szCs w:val="20"/>
              </w:rPr>
              <w:t>RAZEM</w:t>
            </w:r>
          </w:p>
        </w:tc>
        <w:tc>
          <w:tcPr>
            <w:tcW w:w="1417" w:type="dxa"/>
          </w:tcPr>
          <w:p w14:paraId="77AD37B6" w14:textId="5683D594" w:rsidR="00153E6D" w:rsidRPr="00462F26" w:rsidRDefault="00153E6D" w:rsidP="00890120">
            <w:pPr>
              <w:spacing w:line="240" w:lineRule="auto"/>
              <w:rPr>
                <w:rFonts w:cstheme="minorHAnsi"/>
                <w:b/>
                <w:bCs/>
                <w:szCs w:val="20"/>
              </w:rPr>
            </w:pPr>
            <w:r w:rsidRPr="00462F26">
              <w:rPr>
                <w:rFonts w:cstheme="minorHAnsi"/>
                <w:b/>
                <w:bCs/>
                <w:szCs w:val="20"/>
              </w:rPr>
              <w:t xml:space="preserve">min. </w:t>
            </w:r>
            <w:r w:rsidR="0023798B">
              <w:rPr>
                <w:rFonts w:cstheme="minorHAnsi"/>
                <w:b/>
                <w:bCs/>
                <w:szCs w:val="20"/>
              </w:rPr>
              <w:t>25</w:t>
            </w:r>
            <w:r w:rsidRPr="00462F26">
              <w:rPr>
                <w:rFonts w:cstheme="minorHAnsi"/>
                <w:b/>
                <w:bCs/>
                <w:szCs w:val="20"/>
              </w:rPr>
              <w:t xml:space="preserve"> cm </w:t>
            </w:r>
          </w:p>
        </w:tc>
      </w:tr>
    </w:tbl>
    <w:p w14:paraId="24CA70FD" w14:textId="239CDD9B" w:rsidR="00153E6D" w:rsidRPr="00462F26" w:rsidRDefault="00153E6D" w:rsidP="008F47D1">
      <w:pPr>
        <w:pStyle w:val="Nagwek3"/>
        <w:numPr>
          <w:ilvl w:val="1"/>
          <w:numId w:val="14"/>
        </w:numPr>
      </w:pPr>
      <w:bookmarkStart w:id="6" w:name="_Toc95813799"/>
      <w:r w:rsidRPr="00462F26">
        <w:t>Plac</w:t>
      </w:r>
      <w:bookmarkEnd w:id="6"/>
    </w:p>
    <w:p w14:paraId="257A9445" w14:textId="504BD2C5" w:rsidR="00232B87" w:rsidRDefault="00153E6D" w:rsidP="00890120">
      <w:pPr>
        <w:rPr>
          <w:rFonts w:cstheme="minorHAnsi"/>
          <w:szCs w:val="20"/>
          <w:lang w:eastAsia="pl-PL"/>
        </w:rPr>
      </w:pPr>
      <w:r w:rsidRPr="00462F26">
        <w:rPr>
          <w:rFonts w:cstheme="minorHAnsi"/>
          <w:szCs w:val="20"/>
          <w:lang w:eastAsia="pl-PL"/>
        </w:rPr>
        <w:t>Projektuje się utwardzon</w:t>
      </w:r>
      <w:r w:rsidR="0023798B">
        <w:rPr>
          <w:rFonts w:cstheme="minorHAnsi"/>
          <w:szCs w:val="20"/>
          <w:lang w:eastAsia="pl-PL"/>
        </w:rPr>
        <w:t xml:space="preserve">y plac </w:t>
      </w:r>
      <w:r w:rsidRPr="00462F26">
        <w:rPr>
          <w:rFonts w:cstheme="minorHAnsi"/>
          <w:szCs w:val="20"/>
          <w:lang w:eastAsia="pl-PL"/>
        </w:rPr>
        <w:t>stanowiąc</w:t>
      </w:r>
      <w:r w:rsidR="0023798B">
        <w:rPr>
          <w:rFonts w:cstheme="minorHAnsi"/>
          <w:szCs w:val="20"/>
          <w:lang w:eastAsia="pl-PL"/>
        </w:rPr>
        <w:t>y</w:t>
      </w:r>
      <w:r w:rsidRPr="00462F26">
        <w:rPr>
          <w:rFonts w:cstheme="minorHAnsi"/>
          <w:szCs w:val="20"/>
          <w:lang w:eastAsia="pl-PL"/>
        </w:rPr>
        <w:t xml:space="preserve"> miejsce do wypoczynku i przygotowania do jazdy</w:t>
      </w:r>
      <w:r w:rsidR="0023798B">
        <w:rPr>
          <w:rFonts w:cstheme="minorHAnsi"/>
          <w:szCs w:val="20"/>
          <w:lang w:eastAsia="pl-PL"/>
        </w:rPr>
        <w:t>,</w:t>
      </w:r>
      <w:r w:rsidR="009C53C4" w:rsidRPr="00462F26">
        <w:rPr>
          <w:rFonts w:cstheme="minorHAnsi"/>
          <w:szCs w:val="20"/>
          <w:lang w:eastAsia="pl-PL"/>
        </w:rPr>
        <w:t xml:space="preserve"> </w:t>
      </w:r>
      <w:r w:rsidRPr="00462F26">
        <w:rPr>
          <w:rFonts w:cstheme="minorHAnsi"/>
          <w:szCs w:val="20"/>
          <w:lang w:eastAsia="pl-PL"/>
        </w:rPr>
        <w:t>o nawierzchni z</w:t>
      </w:r>
      <w:r w:rsidR="009C53C4" w:rsidRPr="00462F26">
        <w:rPr>
          <w:rFonts w:cstheme="minorHAnsi"/>
          <w:szCs w:val="20"/>
          <w:lang w:eastAsia="pl-PL"/>
        </w:rPr>
        <w:t xml:space="preserve"> kostki betonowej</w:t>
      </w:r>
      <w:r w:rsidR="007A6598">
        <w:rPr>
          <w:rFonts w:cstheme="minorHAnsi"/>
          <w:szCs w:val="20"/>
          <w:lang w:eastAsia="pl-PL"/>
        </w:rPr>
        <w:t xml:space="preserve"> wibroprasowanej niefazowanej o g</w:t>
      </w:r>
      <w:r w:rsidR="009C53C4" w:rsidRPr="00462F26">
        <w:rPr>
          <w:rFonts w:cstheme="minorHAnsi"/>
          <w:szCs w:val="20"/>
          <w:lang w:eastAsia="pl-PL"/>
        </w:rPr>
        <w:t>rubości min. 6</w:t>
      </w:r>
      <w:r w:rsidR="004A6F97">
        <w:rPr>
          <w:rFonts w:cstheme="minorHAnsi"/>
          <w:szCs w:val="20"/>
          <w:lang w:eastAsia="pl-PL"/>
        </w:rPr>
        <w:t> </w:t>
      </w:r>
      <w:r w:rsidR="009C53C4" w:rsidRPr="00462F26">
        <w:rPr>
          <w:rFonts w:cstheme="minorHAnsi"/>
          <w:szCs w:val="20"/>
          <w:lang w:eastAsia="pl-PL"/>
        </w:rPr>
        <w:t xml:space="preserve">cm, w kolorze szarym. </w:t>
      </w:r>
    </w:p>
    <w:p w14:paraId="055D5016" w14:textId="630ED5EF" w:rsidR="00153E6D" w:rsidRPr="00462F26" w:rsidRDefault="009C53C4" w:rsidP="00890120">
      <w:pPr>
        <w:rPr>
          <w:rFonts w:cstheme="minorHAnsi"/>
          <w:szCs w:val="20"/>
        </w:rPr>
      </w:pPr>
      <w:r w:rsidRPr="00462F26">
        <w:rPr>
          <w:rFonts w:cstheme="minorHAnsi"/>
          <w:szCs w:val="20"/>
          <w:lang w:eastAsia="pl-PL"/>
        </w:rPr>
        <w:t xml:space="preserve">Nawierzchnia ograniczona obrzeżem chodnikowym </w:t>
      </w:r>
      <w:r w:rsidR="005661C9">
        <w:rPr>
          <w:rFonts w:cstheme="minorHAnsi"/>
          <w:szCs w:val="20"/>
          <w:lang w:eastAsia="pl-PL"/>
        </w:rPr>
        <w:t xml:space="preserve">min. </w:t>
      </w:r>
      <w:r w:rsidRPr="00462F26">
        <w:rPr>
          <w:rFonts w:cstheme="minorHAnsi"/>
          <w:szCs w:val="20"/>
          <w:lang w:eastAsia="pl-PL"/>
        </w:rPr>
        <w:t xml:space="preserve">6x20 cm </w:t>
      </w:r>
      <w:r w:rsidR="00232B87">
        <w:rPr>
          <w:rFonts w:cstheme="minorHAnsi"/>
          <w:szCs w:val="20"/>
          <w:lang w:eastAsia="pl-PL"/>
        </w:rPr>
        <w:t xml:space="preserve">osadzonym </w:t>
      </w:r>
      <w:r w:rsidRPr="00462F26">
        <w:rPr>
          <w:rFonts w:cstheme="minorHAnsi"/>
          <w:szCs w:val="20"/>
          <w:lang w:eastAsia="pl-PL"/>
        </w:rPr>
        <w:t>na ławie betonowej C12/15 o szerokości</w:t>
      </w:r>
      <w:r w:rsidR="005661C9">
        <w:rPr>
          <w:rFonts w:cstheme="minorHAnsi"/>
          <w:szCs w:val="20"/>
          <w:lang w:eastAsia="pl-PL"/>
        </w:rPr>
        <w:t xml:space="preserve"> min.</w:t>
      </w:r>
      <w:r w:rsidRPr="00462F26">
        <w:rPr>
          <w:rFonts w:cstheme="minorHAnsi"/>
          <w:szCs w:val="20"/>
          <w:lang w:eastAsia="pl-PL"/>
        </w:rPr>
        <w:t xml:space="preserve"> </w:t>
      </w:r>
      <w:r w:rsidR="00232B87">
        <w:rPr>
          <w:rFonts w:cstheme="minorHAnsi"/>
          <w:szCs w:val="20"/>
          <w:lang w:eastAsia="pl-PL"/>
        </w:rPr>
        <w:t>20 cm.</w:t>
      </w:r>
      <w:r w:rsidR="00853EDC" w:rsidRPr="00462F26">
        <w:rPr>
          <w:rFonts w:cstheme="minorHAnsi"/>
          <w:szCs w:val="20"/>
          <w:lang w:eastAsia="pl-PL"/>
        </w:rPr>
        <w:t xml:space="preserve"> </w:t>
      </w:r>
      <w:r w:rsidR="00232B87">
        <w:rPr>
          <w:rFonts w:cstheme="minorHAnsi"/>
          <w:szCs w:val="20"/>
          <w:lang w:eastAsia="pl-PL"/>
        </w:rPr>
        <w:t>Łączna długość obrzeż</w:t>
      </w:r>
      <w:r w:rsidR="00770DDE">
        <w:rPr>
          <w:rFonts w:cstheme="minorHAnsi"/>
          <w:szCs w:val="20"/>
          <w:lang w:eastAsia="pl-PL"/>
        </w:rPr>
        <w:t>y</w:t>
      </w:r>
      <w:r w:rsidR="00232B87">
        <w:rPr>
          <w:rFonts w:cstheme="minorHAnsi"/>
          <w:szCs w:val="20"/>
          <w:lang w:eastAsia="pl-PL"/>
        </w:rPr>
        <w:t xml:space="preserve">: </w:t>
      </w:r>
      <w:r w:rsidR="00AD5227">
        <w:rPr>
          <w:rFonts w:cstheme="minorHAnsi"/>
          <w:szCs w:val="20"/>
          <w:lang w:eastAsia="pl-PL"/>
        </w:rPr>
        <w:t>38,60</w:t>
      </w:r>
      <w:r w:rsidR="00232B87">
        <w:rPr>
          <w:rFonts w:cstheme="minorHAnsi"/>
          <w:szCs w:val="20"/>
          <w:lang w:eastAsia="pl-PL"/>
        </w:rPr>
        <w:t xml:space="preserve"> m. </w:t>
      </w:r>
    </w:p>
    <w:p w14:paraId="2D063F94" w14:textId="1B640B40" w:rsidR="00853EDC" w:rsidRPr="00462F26" w:rsidRDefault="00853EDC" w:rsidP="00890120">
      <w:pPr>
        <w:rPr>
          <w:rFonts w:cstheme="minorHAnsi"/>
          <w:szCs w:val="20"/>
        </w:rPr>
      </w:pPr>
      <w:r w:rsidRPr="00462F26">
        <w:rPr>
          <w:rFonts w:cstheme="minorHAnsi"/>
          <w:szCs w:val="20"/>
        </w:rPr>
        <w:t>Powierzchnia</w:t>
      </w:r>
      <w:r w:rsidR="00232B87">
        <w:rPr>
          <w:rFonts w:cstheme="minorHAnsi"/>
          <w:szCs w:val="20"/>
        </w:rPr>
        <w:t xml:space="preserve"> dojść i placów</w:t>
      </w:r>
      <w:r w:rsidRPr="00462F26">
        <w:rPr>
          <w:rFonts w:cstheme="minorHAnsi"/>
          <w:szCs w:val="20"/>
        </w:rPr>
        <w:t xml:space="preserve">: </w:t>
      </w:r>
      <w:r w:rsidR="00E165DA">
        <w:rPr>
          <w:rFonts w:cstheme="minorHAnsi"/>
        </w:rPr>
        <w:t>61,90</w:t>
      </w:r>
      <w:r w:rsidR="00ED5689" w:rsidRPr="00462F26">
        <w:rPr>
          <w:rFonts w:cstheme="minorHAnsi"/>
          <w:szCs w:val="20"/>
        </w:rPr>
        <w:t xml:space="preserve"> m</w:t>
      </w:r>
      <w:r w:rsidR="00ED5689" w:rsidRPr="00462F26">
        <w:rPr>
          <w:rFonts w:cstheme="minorHAnsi"/>
          <w:szCs w:val="20"/>
          <w:vertAlign w:val="superscript"/>
        </w:rPr>
        <w:t>2</w:t>
      </w:r>
    </w:p>
    <w:p w14:paraId="1BFC4AAC" w14:textId="1249E573" w:rsidR="00153E6D" w:rsidRPr="00462F26" w:rsidRDefault="00153E6D" w:rsidP="00890120">
      <w:pPr>
        <w:rPr>
          <w:rFonts w:cstheme="minorHAnsi"/>
        </w:rPr>
      </w:pPr>
      <w:r w:rsidRPr="00462F26">
        <w:rPr>
          <w:rFonts w:cstheme="minorHAnsi"/>
        </w:rPr>
        <w:t>Według wymienionych danych ustalono następujące konstrukcje nawierzchni:</w:t>
      </w:r>
      <w:r w:rsidR="00232B87">
        <w:rPr>
          <w:rFonts w:cstheme="minorHAnsi"/>
        </w:rPr>
        <w:t xml:space="preserve"> </w:t>
      </w:r>
    </w:p>
    <w:tbl>
      <w:tblPr>
        <w:tblStyle w:val="Siatkatabelijasna1"/>
        <w:tblW w:w="0" w:type="auto"/>
        <w:tblLook w:val="04A0" w:firstRow="1" w:lastRow="0" w:firstColumn="1" w:lastColumn="0" w:noHBand="0" w:noVBand="1"/>
      </w:tblPr>
      <w:tblGrid>
        <w:gridCol w:w="8330"/>
        <w:gridCol w:w="1417"/>
      </w:tblGrid>
      <w:tr w:rsidR="00153E6D" w:rsidRPr="00462F26" w14:paraId="443CB64A" w14:textId="77777777" w:rsidTr="004A6F97">
        <w:trPr>
          <w:trHeight w:val="340"/>
        </w:trPr>
        <w:tc>
          <w:tcPr>
            <w:tcW w:w="8330" w:type="dxa"/>
          </w:tcPr>
          <w:p w14:paraId="38C95DD6" w14:textId="751B0115" w:rsidR="00153E6D" w:rsidRPr="00462F26" w:rsidRDefault="009C53C4" w:rsidP="00890120">
            <w:pPr>
              <w:spacing w:line="276" w:lineRule="auto"/>
              <w:rPr>
                <w:rFonts w:cstheme="minorHAnsi"/>
              </w:rPr>
            </w:pPr>
            <w:r w:rsidRPr="00462F26">
              <w:rPr>
                <w:rFonts w:cstheme="minorHAnsi"/>
              </w:rPr>
              <w:t>Kostka betonowa wibroprasowana, niefazowana, kolor szary</w:t>
            </w:r>
          </w:p>
        </w:tc>
        <w:tc>
          <w:tcPr>
            <w:tcW w:w="1417" w:type="dxa"/>
          </w:tcPr>
          <w:p w14:paraId="20219ACF" w14:textId="767ECC1F" w:rsidR="00153E6D" w:rsidRPr="00462F26" w:rsidRDefault="009C53C4" w:rsidP="00890120">
            <w:pPr>
              <w:spacing w:line="276" w:lineRule="auto"/>
              <w:rPr>
                <w:rFonts w:cstheme="minorHAnsi"/>
              </w:rPr>
            </w:pPr>
            <w:r w:rsidRPr="00462F26">
              <w:rPr>
                <w:rFonts w:cstheme="minorHAnsi"/>
              </w:rPr>
              <w:t>6 m</w:t>
            </w:r>
          </w:p>
        </w:tc>
      </w:tr>
      <w:tr w:rsidR="00153E6D" w:rsidRPr="00462F26" w14:paraId="2DDD9B15" w14:textId="77777777" w:rsidTr="004A6F97">
        <w:trPr>
          <w:trHeight w:val="340"/>
        </w:trPr>
        <w:tc>
          <w:tcPr>
            <w:tcW w:w="8330" w:type="dxa"/>
          </w:tcPr>
          <w:p w14:paraId="2609A722" w14:textId="1620E24E" w:rsidR="00153E6D" w:rsidRPr="00462F26" w:rsidRDefault="009C53C4" w:rsidP="00890120">
            <w:pPr>
              <w:spacing w:line="276" w:lineRule="auto"/>
              <w:rPr>
                <w:rFonts w:cstheme="minorHAnsi"/>
              </w:rPr>
            </w:pPr>
            <w:r w:rsidRPr="00462F26">
              <w:rPr>
                <w:rFonts w:cstheme="minorHAnsi"/>
              </w:rPr>
              <w:t>Kruszywo łamane fr. 2/8 mm</w:t>
            </w:r>
          </w:p>
        </w:tc>
        <w:tc>
          <w:tcPr>
            <w:tcW w:w="1417" w:type="dxa"/>
          </w:tcPr>
          <w:p w14:paraId="5B5D85A9" w14:textId="4E731AF7" w:rsidR="00153E6D" w:rsidRPr="00462F26" w:rsidRDefault="009C53C4" w:rsidP="00890120">
            <w:pPr>
              <w:spacing w:line="276" w:lineRule="auto"/>
              <w:rPr>
                <w:rFonts w:cstheme="minorHAnsi"/>
              </w:rPr>
            </w:pPr>
            <w:r w:rsidRPr="00462F26">
              <w:rPr>
                <w:rFonts w:cstheme="minorHAnsi"/>
              </w:rPr>
              <w:t>4 cm</w:t>
            </w:r>
          </w:p>
        </w:tc>
      </w:tr>
      <w:tr w:rsidR="00153E6D" w:rsidRPr="00462F26" w14:paraId="1C661793" w14:textId="77777777" w:rsidTr="004A6F97">
        <w:trPr>
          <w:trHeight w:val="340"/>
        </w:trPr>
        <w:tc>
          <w:tcPr>
            <w:tcW w:w="8330" w:type="dxa"/>
          </w:tcPr>
          <w:p w14:paraId="2D5666BF" w14:textId="1F358D26" w:rsidR="00153E6D" w:rsidRPr="00462F26" w:rsidRDefault="009C53C4" w:rsidP="00890120">
            <w:pPr>
              <w:spacing w:line="276" w:lineRule="auto"/>
              <w:rPr>
                <w:rFonts w:cstheme="minorHAnsi"/>
              </w:rPr>
            </w:pPr>
            <w:r w:rsidRPr="00462F26">
              <w:rPr>
                <w:rFonts w:cstheme="minorHAnsi"/>
              </w:rPr>
              <w:t>Podbudowa kruszywo łamane stabilizowane mechanicznie fr. 0-31,5 mm</w:t>
            </w:r>
          </w:p>
        </w:tc>
        <w:tc>
          <w:tcPr>
            <w:tcW w:w="1417" w:type="dxa"/>
          </w:tcPr>
          <w:p w14:paraId="66B08187" w14:textId="75833780" w:rsidR="00153E6D" w:rsidRPr="00462F26" w:rsidRDefault="009C53C4" w:rsidP="00890120">
            <w:pPr>
              <w:spacing w:line="276" w:lineRule="auto"/>
              <w:rPr>
                <w:rFonts w:cstheme="minorHAnsi"/>
              </w:rPr>
            </w:pPr>
            <w:r w:rsidRPr="00462F26">
              <w:rPr>
                <w:rFonts w:cstheme="minorHAnsi"/>
              </w:rPr>
              <w:t>20 cm</w:t>
            </w:r>
          </w:p>
        </w:tc>
      </w:tr>
      <w:tr w:rsidR="009C53C4" w:rsidRPr="00462F26" w14:paraId="67AD19C8" w14:textId="77777777" w:rsidTr="004A6F97">
        <w:trPr>
          <w:trHeight w:val="340"/>
        </w:trPr>
        <w:tc>
          <w:tcPr>
            <w:tcW w:w="8330" w:type="dxa"/>
          </w:tcPr>
          <w:p w14:paraId="11C0E6CE" w14:textId="0056932B" w:rsidR="009C53C4" w:rsidRPr="00462F26" w:rsidRDefault="009C53C4" w:rsidP="00890120">
            <w:pPr>
              <w:spacing w:line="276" w:lineRule="auto"/>
              <w:rPr>
                <w:rFonts w:cstheme="minorHAnsi"/>
              </w:rPr>
            </w:pPr>
            <w:r w:rsidRPr="00462F26">
              <w:rPr>
                <w:rFonts w:cstheme="minorHAnsi"/>
              </w:rPr>
              <w:t xml:space="preserve">Grunt rodzimy – całkowicie wybrana warstwa humusu, wyrównany i ubity zagęszczarką </w:t>
            </w:r>
          </w:p>
        </w:tc>
        <w:tc>
          <w:tcPr>
            <w:tcW w:w="1417" w:type="dxa"/>
          </w:tcPr>
          <w:p w14:paraId="30632C74" w14:textId="77777777" w:rsidR="009C53C4" w:rsidRPr="00462F26" w:rsidRDefault="009C53C4" w:rsidP="00890120">
            <w:pPr>
              <w:spacing w:line="276" w:lineRule="auto"/>
              <w:rPr>
                <w:rFonts w:cstheme="minorHAnsi"/>
              </w:rPr>
            </w:pPr>
          </w:p>
        </w:tc>
      </w:tr>
      <w:tr w:rsidR="00153E6D" w:rsidRPr="00462F26" w14:paraId="795B1B01" w14:textId="77777777" w:rsidTr="004A6F97">
        <w:trPr>
          <w:trHeight w:val="340"/>
        </w:trPr>
        <w:tc>
          <w:tcPr>
            <w:tcW w:w="8330" w:type="dxa"/>
          </w:tcPr>
          <w:p w14:paraId="13A31BBA" w14:textId="77777777" w:rsidR="00153E6D" w:rsidRPr="00462F26" w:rsidRDefault="00153E6D" w:rsidP="00890120">
            <w:pPr>
              <w:spacing w:line="276" w:lineRule="auto"/>
              <w:rPr>
                <w:rFonts w:cstheme="minorHAnsi"/>
                <w:b/>
                <w:bCs/>
              </w:rPr>
            </w:pPr>
            <w:r w:rsidRPr="00462F26">
              <w:rPr>
                <w:rFonts w:cstheme="minorHAnsi"/>
                <w:b/>
                <w:bCs/>
              </w:rPr>
              <w:t>RAZEM</w:t>
            </w:r>
          </w:p>
        </w:tc>
        <w:tc>
          <w:tcPr>
            <w:tcW w:w="1417" w:type="dxa"/>
          </w:tcPr>
          <w:p w14:paraId="736B6052" w14:textId="2855C5CB" w:rsidR="00153E6D" w:rsidRPr="00462F26" w:rsidRDefault="009C53C4" w:rsidP="009C53C4">
            <w:pPr>
              <w:rPr>
                <w:rFonts w:cstheme="minorHAnsi"/>
                <w:b/>
                <w:bCs/>
              </w:rPr>
            </w:pPr>
            <w:r w:rsidRPr="00462F26">
              <w:rPr>
                <w:rFonts w:cstheme="minorHAnsi"/>
                <w:b/>
                <w:bCs/>
              </w:rPr>
              <w:t xml:space="preserve">30 cm </w:t>
            </w:r>
          </w:p>
        </w:tc>
      </w:tr>
    </w:tbl>
    <w:p w14:paraId="0699850A" w14:textId="0BD34779" w:rsidR="00153E6D" w:rsidRPr="00462F26" w:rsidRDefault="00153E6D" w:rsidP="00814F92">
      <w:pPr>
        <w:pStyle w:val="Nagwek2"/>
        <w:numPr>
          <w:ilvl w:val="0"/>
          <w:numId w:val="14"/>
        </w:numPr>
      </w:pPr>
      <w:bookmarkStart w:id="7" w:name="_Toc54001364"/>
      <w:bookmarkStart w:id="8" w:name="_Toc95813801"/>
      <w:bookmarkStart w:id="9" w:name="_Toc107606719"/>
      <w:r w:rsidRPr="00462F26">
        <w:t>Geotechniczne warunki posadowienia obiektu</w:t>
      </w:r>
      <w:bookmarkEnd w:id="7"/>
      <w:bookmarkEnd w:id="8"/>
      <w:bookmarkEnd w:id="9"/>
    </w:p>
    <w:p w14:paraId="57193C3A" w14:textId="73AB8198" w:rsidR="00144957" w:rsidRPr="000555B7" w:rsidRDefault="00144957" w:rsidP="00144957">
      <w:pPr>
        <w:spacing w:after="0"/>
        <w:rPr>
          <w:rFonts w:cs="Georgia"/>
          <w:szCs w:val="20"/>
        </w:rPr>
      </w:pPr>
      <w:bookmarkStart w:id="10" w:name="_Toc54001374"/>
      <w:r w:rsidRPr="000555B7">
        <w:rPr>
          <w:rFonts w:cs="Georgia"/>
          <w:szCs w:val="20"/>
        </w:rPr>
        <w:t xml:space="preserve">Na terenie objętym opracowaniem w ramach geotechnicznych prac terenowych wykonano </w:t>
      </w:r>
      <w:r w:rsidR="00320A36">
        <w:rPr>
          <w:rFonts w:cs="Georgia"/>
          <w:szCs w:val="20"/>
        </w:rPr>
        <w:t xml:space="preserve">3 otwory badawcze do </w:t>
      </w:r>
      <w:r w:rsidRPr="000555B7">
        <w:rPr>
          <w:rFonts w:cs="Georgia"/>
          <w:szCs w:val="20"/>
        </w:rPr>
        <w:t xml:space="preserve">min. 3,0 m głębokości. </w:t>
      </w:r>
    </w:p>
    <w:p w14:paraId="7E2862D2" w14:textId="29DD92D0" w:rsidR="00144957" w:rsidRPr="000555B7" w:rsidRDefault="00144957" w:rsidP="00144957">
      <w:pPr>
        <w:spacing w:after="0"/>
        <w:rPr>
          <w:rFonts w:cs="Georgia"/>
          <w:szCs w:val="20"/>
        </w:rPr>
      </w:pPr>
      <w:r w:rsidRPr="000555B7">
        <w:rPr>
          <w:rFonts w:cs="Georgia"/>
          <w:szCs w:val="20"/>
        </w:rPr>
        <w:t>Przeprowadzone badania wykazały, iż w obrębie obszaru objętego badaniami występują grunty</w:t>
      </w:r>
      <w:r>
        <w:rPr>
          <w:rFonts w:cs="Georgia"/>
          <w:szCs w:val="20"/>
        </w:rPr>
        <w:t xml:space="preserve"> </w:t>
      </w:r>
      <w:r w:rsidR="00320A36">
        <w:rPr>
          <w:rFonts w:cs="Georgia"/>
          <w:szCs w:val="20"/>
        </w:rPr>
        <w:t xml:space="preserve">mineralne – piaski drobne </w:t>
      </w:r>
      <w:proofErr w:type="spellStart"/>
      <w:r w:rsidR="00320A36">
        <w:rPr>
          <w:rFonts w:cs="Georgia"/>
          <w:szCs w:val="20"/>
        </w:rPr>
        <w:t>średniozagęszczone</w:t>
      </w:r>
      <w:proofErr w:type="spellEnd"/>
      <w:r w:rsidR="00320A36">
        <w:rPr>
          <w:rFonts w:cs="Georgia"/>
          <w:szCs w:val="20"/>
        </w:rPr>
        <w:t xml:space="preserve">. Wierzchnią warstwę stanowi z domieszką gruzu. Wodę gruntową stwierdzono na głębokości 1,0 m p.p.t. </w:t>
      </w:r>
      <w:r w:rsidRPr="000555B7">
        <w:rPr>
          <w:rFonts w:cs="Georgia"/>
          <w:szCs w:val="20"/>
        </w:rPr>
        <w:t xml:space="preserve"> </w:t>
      </w:r>
    </w:p>
    <w:p w14:paraId="34492E31" w14:textId="4BCEBF41" w:rsidR="00153E6D" w:rsidRPr="00462F26" w:rsidRDefault="00144957" w:rsidP="00144957">
      <w:pPr>
        <w:spacing w:after="0"/>
        <w:rPr>
          <w:rFonts w:cstheme="minorHAnsi"/>
          <w:szCs w:val="20"/>
        </w:rPr>
      </w:pPr>
      <w:r w:rsidRPr="000555B7">
        <w:rPr>
          <w:rFonts w:cs="Georgia"/>
          <w:szCs w:val="20"/>
        </w:rPr>
        <w:lastRenderedPageBreak/>
        <w:t xml:space="preserve">Zgodnie z ww. opracowaniem warunki gruntowo-wodne określa się jako proste i przyjmuje się pierwszą kategorię geotechniczną. </w:t>
      </w:r>
    </w:p>
    <w:p w14:paraId="767DCC83" w14:textId="09E0A76E" w:rsidR="00153E6D" w:rsidRPr="00462F26" w:rsidRDefault="00153E6D" w:rsidP="00814F92">
      <w:pPr>
        <w:pStyle w:val="Nagwek2"/>
        <w:numPr>
          <w:ilvl w:val="0"/>
          <w:numId w:val="14"/>
        </w:numPr>
      </w:pPr>
      <w:bookmarkStart w:id="11" w:name="_Toc95813802"/>
      <w:bookmarkStart w:id="12" w:name="_Toc54001378"/>
      <w:bookmarkStart w:id="13" w:name="_Toc107606720"/>
      <w:bookmarkEnd w:id="10"/>
      <w:r w:rsidRPr="00462F26">
        <w:t>Rozwiązania elementów wyposażenia budowlano-instalacyjnego</w:t>
      </w:r>
      <w:bookmarkEnd w:id="11"/>
      <w:bookmarkEnd w:id="13"/>
      <w:r w:rsidRPr="00462F26">
        <w:t xml:space="preserve"> </w:t>
      </w:r>
      <w:bookmarkEnd w:id="12"/>
    </w:p>
    <w:p w14:paraId="531BBF11" w14:textId="77777777" w:rsidR="00153E6D" w:rsidRPr="00462F26" w:rsidRDefault="00153E6D" w:rsidP="003D6696">
      <w:pPr>
        <w:pStyle w:val="Akapitzlist"/>
        <w:numPr>
          <w:ilvl w:val="0"/>
          <w:numId w:val="13"/>
        </w:numPr>
        <w:rPr>
          <w:rFonts w:ascii="Century Gothic" w:hAnsi="Century Gothic" w:cstheme="minorHAnsi"/>
          <w:sz w:val="20"/>
          <w:szCs w:val="20"/>
        </w:rPr>
      </w:pPr>
      <w:r w:rsidRPr="00462F26">
        <w:rPr>
          <w:rFonts w:ascii="Century Gothic" w:hAnsi="Century Gothic" w:cstheme="minorHAnsi"/>
          <w:kern w:val="0"/>
          <w:sz w:val="20"/>
          <w:szCs w:val="20"/>
        </w:rPr>
        <w:t xml:space="preserve">Ogrzewczych </w:t>
      </w:r>
    </w:p>
    <w:p w14:paraId="6A7DC438" w14:textId="0E25BE98" w:rsidR="00153E6D" w:rsidRPr="00462F26" w:rsidRDefault="00153E6D" w:rsidP="00890120">
      <w:pPr>
        <w:rPr>
          <w:rFonts w:cstheme="minorHAnsi"/>
        </w:rPr>
      </w:pPr>
      <w:r w:rsidRPr="00462F26">
        <w:rPr>
          <w:rFonts w:cstheme="minorHAnsi"/>
        </w:rPr>
        <w:t>Nie dotyczy</w:t>
      </w:r>
      <w:r w:rsidR="00DA0E3A">
        <w:rPr>
          <w:rFonts w:cstheme="minorHAnsi"/>
        </w:rPr>
        <w:t>.</w:t>
      </w:r>
    </w:p>
    <w:p w14:paraId="75DD7866" w14:textId="77777777" w:rsidR="00153E6D" w:rsidRPr="00462F26" w:rsidRDefault="00153E6D" w:rsidP="003D6696">
      <w:pPr>
        <w:pStyle w:val="Akapitzlist"/>
        <w:numPr>
          <w:ilvl w:val="0"/>
          <w:numId w:val="13"/>
        </w:numPr>
        <w:rPr>
          <w:rFonts w:ascii="Century Gothic" w:hAnsi="Century Gothic" w:cstheme="minorHAnsi"/>
          <w:sz w:val="20"/>
          <w:szCs w:val="20"/>
        </w:rPr>
      </w:pPr>
      <w:r w:rsidRPr="00462F26">
        <w:rPr>
          <w:rFonts w:ascii="Century Gothic" w:hAnsi="Century Gothic" w:cstheme="minorHAnsi"/>
          <w:kern w:val="0"/>
          <w:sz w:val="20"/>
          <w:szCs w:val="20"/>
        </w:rPr>
        <w:t>Chłodniczych</w:t>
      </w:r>
    </w:p>
    <w:p w14:paraId="4C60DC03" w14:textId="1E110627" w:rsidR="00153E6D" w:rsidRPr="00462F26" w:rsidRDefault="00153E6D" w:rsidP="00890120">
      <w:pPr>
        <w:rPr>
          <w:rFonts w:cstheme="minorHAnsi"/>
        </w:rPr>
      </w:pPr>
      <w:r w:rsidRPr="00462F26">
        <w:rPr>
          <w:rFonts w:cstheme="minorHAnsi"/>
        </w:rPr>
        <w:t>Nie dotyczy</w:t>
      </w:r>
      <w:r w:rsidR="00DA0E3A">
        <w:rPr>
          <w:rFonts w:cstheme="minorHAnsi"/>
        </w:rPr>
        <w:t>.</w:t>
      </w:r>
    </w:p>
    <w:p w14:paraId="3AE53BC7" w14:textId="77777777" w:rsidR="00153E6D" w:rsidRPr="00462F26" w:rsidRDefault="00153E6D" w:rsidP="003D6696">
      <w:pPr>
        <w:pStyle w:val="Akapitzlist"/>
        <w:numPr>
          <w:ilvl w:val="0"/>
          <w:numId w:val="13"/>
        </w:numPr>
        <w:rPr>
          <w:rFonts w:ascii="Century Gothic" w:hAnsi="Century Gothic" w:cstheme="minorHAnsi"/>
          <w:sz w:val="20"/>
          <w:szCs w:val="20"/>
        </w:rPr>
      </w:pPr>
      <w:r w:rsidRPr="00462F26">
        <w:rPr>
          <w:rFonts w:ascii="Century Gothic" w:hAnsi="Century Gothic" w:cstheme="minorHAnsi"/>
          <w:sz w:val="20"/>
          <w:szCs w:val="20"/>
        </w:rPr>
        <w:t>Klimatyzacji</w:t>
      </w:r>
    </w:p>
    <w:p w14:paraId="07330F39" w14:textId="722F5D09" w:rsidR="00153E6D" w:rsidRPr="00462F26" w:rsidRDefault="00153E6D" w:rsidP="00890120">
      <w:pPr>
        <w:rPr>
          <w:rFonts w:cstheme="minorHAnsi"/>
        </w:rPr>
      </w:pPr>
      <w:r w:rsidRPr="00462F26">
        <w:rPr>
          <w:rFonts w:cstheme="minorHAnsi"/>
        </w:rPr>
        <w:t>Nie dotyczy</w:t>
      </w:r>
      <w:r w:rsidR="00DA0E3A">
        <w:rPr>
          <w:rFonts w:cstheme="minorHAnsi"/>
        </w:rPr>
        <w:t>.</w:t>
      </w:r>
    </w:p>
    <w:p w14:paraId="4CDBAD96" w14:textId="77777777" w:rsidR="00153E6D" w:rsidRPr="00462F26" w:rsidRDefault="00153E6D" w:rsidP="003D6696">
      <w:pPr>
        <w:pStyle w:val="Akapitzlist"/>
        <w:numPr>
          <w:ilvl w:val="0"/>
          <w:numId w:val="13"/>
        </w:numPr>
        <w:rPr>
          <w:rFonts w:ascii="Century Gothic" w:hAnsi="Century Gothic" w:cstheme="minorHAnsi"/>
          <w:sz w:val="20"/>
          <w:szCs w:val="20"/>
        </w:rPr>
      </w:pPr>
      <w:r w:rsidRPr="00462F26">
        <w:rPr>
          <w:rFonts w:ascii="Century Gothic" w:hAnsi="Century Gothic" w:cstheme="minorHAnsi"/>
          <w:kern w:val="0"/>
          <w:sz w:val="20"/>
          <w:szCs w:val="20"/>
        </w:rPr>
        <w:t>Wentylacji grawitacyjnej, grawitacyjnej wspomaganej i mechanicznej</w:t>
      </w:r>
    </w:p>
    <w:p w14:paraId="229F2FF5" w14:textId="150B6BB3" w:rsidR="00153E6D" w:rsidRPr="00462F26" w:rsidRDefault="00153E6D" w:rsidP="00890120">
      <w:pPr>
        <w:rPr>
          <w:rFonts w:cstheme="minorHAnsi"/>
        </w:rPr>
      </w:pPr>
      <w:r w:rsidRPr="00462F26">
        <w:rPr>
          <w:rFonts w:cstheme="minorHAnsi"/>
        </w:rPr>
        <w:t>Nie dotyczy</w:t>
      </w:r>
      <w:r w:rsidR="00DA0E3A">
        <w:rPr>
          <w:rFonts w:cstheme="minorHAnsi"/>
        </w:rPr>
        <w:t>.</w:t>
      </w:r>
    </w:p>
    <w:p w14:paraId="4FFF8306" w14:textId="77777777" w:rsidR="00153E6D" w:rsidRPr="00462F26" w:rsidRDefault="00153E6D" w:rsidP="003D6696">
      <w:pPr>
        <w:pStyle w:val="Akapitzlist"/>
        <w:numPr>
          <w:ilvl w:val="0"/>
          <w:numId w:val="13"/>
        </w:numPr>
        <w:rPr>
          <w:rFonts w:ascii="Century Gothic" w:hAnsi="Century Gothic" w:cstheme="minorHAnsi"/>
          <w:sz w:val="20"/>
          <w:szCs w:val="20"/>
        </w:rPr>
      </w:pPr>
      <w:r w:rsidRPr="00462F26">
        <w:rPr>
          <w:rFonts w:ascii="Century Gothic" w:hAnsi="Century Gothic" w:cstheme="minorHAnsi"/>
          <w:kern w:val="0"/>
          <w:sz w:val="20"/>
          <w:szCs w:val="20"/>
        </w:rPr>
        <w:t>Wodociągowych i kanalizacyjnych</w:t>
      </w:r>
    </w:p>
    <w:p w14:paraId="18525FCA" w14:textId="74E13A41" w:rsidR="00153E6D" w:rsidRPr="00462F26" w:rsidRDefault="005661C9" w:rsidP="00890120">
      <w:pPr>
        <w:rPr>
          <w:rFonts w:cstheme="minorHAnsi"/>
        </w:rPr>
      </w:pPr>
      <w:r>
        <w:rPr>
          <w:rFonts w:cstheme="minorHAnsi"/>
        </w:rPr>
        <w:t xml:space="preserve">Odprowadzenie wody z nawierzchni utwardzonych </w:t>
      </w:r>
      <w:r w:rsidR="00153E6D" w:rsidRPr="00462F26">
        <w:rPr>
          <w:rFonts w:cstheme="minorHAnsi"/>
        </w:rPr>
        <w:t xml:space="preserve">w grunt. Stosunki wodne nie ulegną zmianie, a sąsiednie działki nie będą zalewane. </w:t>
      </w:r>
    </w:p>
    <w:p w14:paraId="2B317D5C" w14:textId="77777777" w:rsidR="00153E6D" w:rsidRPr="00462F26" w:rsidRDefault="00153E6D" w:rsidP="003D6696">
      <w:pPr>
        <w:pStyle w:val="Akapitzlist"/>
        <w:numPr>
          <w:ilvl w:val="0"/>
          <w:numId w:val="13"/>
        </w:numPr>
        <w:jc w:val="both"/>
        <w:rPr>
          <w:rFonts w:ascii="Century Gothic" w:hAnsi="Century Gothic" w:cstheme="minorHAnsi"/>
          <w:sz w:val="20"/>
          <w:szCs w:val="20"/>
        </w:rPr>
      </w:pPr>
      <w:r w:rsidRPr="00462F26">
        <w:rPr>
          <w:rFonts w:ascii="Century Gothic" w:hAnsi="Century Gothic" w:cstheme="minorHAnsi"/>
          <w:sz w:val="20"/>
          <w:szCs w:val="20"/>
        </w:rPr>
        <w:t>Gazowych</w:t>
      </w:r>
    </w:p>
    <w:p w14:paraId="24A2F602" w14:textId="215AB33A" w:rsidR="00153E6D" w:rsidRPr="00462F26" w:rsidRDefault="00153E6D" w:rsidP="00890120">
      <w:pPr>
        <w:rPr>
          <w:rFonts w:cstheme="minorHAnsi"/>
        </w:rPr>
      </w:pPr>
      <w:r w:rsidRPr="00462F26">
        <w:rPr>
          <w:rFonts w:cstheme="minorHAnsi"/>
        </w:rPr>
        <w:t>Nie dotyczy</w:t>
      </w:r>
      <w:r w:rsidR="00DA0E3A">
        <w:rPr>
          <w:rFonts w:cstheme="minorHAnsi"/>
        </w:rPr>
        <w:t>.</w:t>
      </w:r>
    </w:p>
    <w:p w14:paraId="1AC47E6D" w14:textId="77777777" w:rsidR="00153E6D" w:rsidRPr="00462F26" w:rsidRDefault="00153E6D" w:rsidP="003D6696">
      <w:pPr>
        <w:pStyle w:val="Akapitzlist"/>
        <w:numPr>
          <w:ilvl w:val="0"/>
          <w:numId w:val="13"/>
        </w:numPr>
        <w:jc w:val="both"/>
        <w:rPr>
          <w:rFonts w:ascii="Century Gothic" w:hAnsi="Century Gothic" w:cstheme="minorHAnsi"/>
          <w:sz w:val="20"/>
          <w:szCs w:val="20"/>
        </w:rPr>
      </w:pPr>
      <w:r w:rsidRPr="00462F26">
        <w:rPr>
          <w:rFonts w:ascii="Century Gothic" w:hAnsi="Century Gothic" w:cstheme="minorHAnsi"/>
          <w:sz w:val="20"/>
          <w:szCs w:val="20"/>
        </w:rPr>
        <w:t>Elektroenergetycznych</w:t>
      </w:r>
    </w:p>
    <w:p w14:paraId="7F32CAF3" w14:textId="7A818061" w:rsidR="00153E6D" w:rsidRPr="00462F26" w:rsidRDefault="00A856BB" w:rsidP="00890120">
      <w:pPr>
        <w:rPr>
          <w:rFonts w:cstheme="minorHAnsi"/>
        </w:rPr>
      </w:pPr>
      <w:r>
        <w:rPr>
          <w:rFonts w:cstheme="minorHAnsi"/>
        </w:rPr>
        <w:t xml:space="preserve">Projektuje się sieć elektroenergetyczną zasilającą oświetlenie torów. </w:t>
      </w:r>
    </w:p>
    <w:p w14:paraId="5AA0C4B0" w14:textId="77777777" w:rsidR="00153E6D" w:rsidRPr="00462F26" w:rsidRDefault="00153E6D" w:rsidP="003D6696">
      <w:pPr>
        <w:pStyle w:val="Akapitzlist"/>
        <w:numPr>
          <w:ilvl w:val="0"/>
          <w:numId w:val="13"/>
        </w:numPr>
        <w:jc w:val="both"/>
        <w:rPr>
          <w:rFonts w:ascii="Century Gothic" w:hAnsi="Century Gothic" w:cstheme="minorHAnsi"/>
          <w:sz w:val="20"/>
          <w:szCs w:val="20"/>
        </w:rPr>
      </w:pPr>
      <w:r w:rsidRPr="00462F26">
        <w:rPr>
          <w:rFonts w:ascii="Century Gothic" w:hAnsi="Century Gothic" w:cstheme="minorHAnsi"/>
          <w:sz w:val="20"/>
          <w:szCs w:val="20"/>
        </w:rPr>
        <w:t xml:space="preserve">Telekomunikacyjnych </w:t>
      </w:r>
    </w:p>
    <w:p w14:paraId="64A669E1" w14:textId="2F9A858C" w:rsidR="00153E6D" w:rsidRPr="00462F26" w:rsidRDefault="00153E6D" w:rsidP="00890120">
      <w:pPr>
        <w:rPr>
          <w:rFonts w:cstheme="minorHAnsi"/>
        </w:rPr>
      </w:pPr>
      <w:r w:rsidRPr="00462F26">
        <w:rPr>
          <w:rFonts w:cstheme="minorHAnsi"/>
        </w:rPr>
        <w:t>Nie dotyczy</w:t>
      </w:r>
      <w:r w:rsidR="00DA0E3A">
        <w:rPr>
          <w:rFonts w:cstheme="minorHAnsi"/>
        </w:rPr>
        <w:t>.</w:t>
      </w:r>
    </w:p>
    <w:p w14:paraId="5F38C3B0" w14:textId="77777777" w:rsidR="00153E6D" w:rsidRPr="00462F26" w:rsidRDefault="00153E6D" w:rsidP="003D6696">
      <w:pPr>
        <w:pStyle w:val="Akapitzlist"/>
        <w:numPr>
          <w:ilvl w:val="0"/>
          <w:numId w:val="13"/>
        </w:numPr>
        <w:jc w:val="both"/>
        <w:rPr>
          <w:rFonts w:ascii="Century Gothic" w:hAnsi="Century Gothic" w:cstheme="minorHAnsi"/>
          <w:sz w:val="20"/>
          <w:szCs w:val="20"/>
        </w:rPr>
      </w:pPr>
      <w:r w:rsidRPr="00462F26">
        <w:rPr>
          <w:rFonts w:ascii="Century Gothic" w:hAnsi="Century Gothic" w:cstheme="minorHAnsi"/>
          <w:sz w:val="20"/>
          <w:szCs w:val="20"/>
        </w:rPr>
        <w:t>Piorunochronnych</w:t>
      </w:r>
    </w:p>
    <w:p w14:paraId="1FB826CF" w14:textId="56021EA7" w:rsidR="00153E6D" w:rsidRPr="00462F26" w:rsidRDefault="00153E6D" w:rsidP="00890120">
      <w:pPr>
        <w:rPr>
          <w:rFonts w:cstheme="minorHAnsi"/>
        </w:rPr>
      </w:pPr>
      <w:r w:rsidRPr="00462F26">
        <w:rPr>
          <w:rFonts w:cstheme="minorHAnsi"/>
        </w:rPr>
        <w:t>Nie dotyczy</w:t>
      </w:r>
      <w:r w:rsidR="00DA0E3A">
        <w:rPr>
          <w:rFonts w:cstheme="minorHAnsi"/>
        </w:rPr>
        <w:t>.</w:t>
      </w:r>
    </w:p>
    <w:p w14:paraId="76B58DF1" w14:textId="77777777" w:rsidR="00153E6D" w:rsidRPr="00462F26" w:rsidRDefault="00153E6D" w:rsidP="003D6696">
      <w:pPr>
        <w:pStyle w:val="Akapitzlist"/>
        <w:numPr>
          <w:ilvl w:val="0"/>
          <w:numId w:val="13"/>
        </w:numPr>
        <w:jc w:val="both"/>
        <w:rPr>
          <w:rFonts w:ascii="Century Gothic" w:hAnsi="Century Gothic" w:cstheme="minorHAnsi"/>
          <w:sz w:val="20"/>
          <w:szCs w:val="20"/>
        </w:rPr>
      </w:pPr>
      <w:r w:rsidRPr="00462F26">
        <w:rPr>
          <w:rFonts w:ascii="Century Gothic" w:hAnsi="Century Gothic" w:cstheme="minorHAnsi"/>
          <w:sz w:val="20"/>
          <w:szCs w:val="20"/>
        </w:rPr>
        <w:t>Ochrony przeciwpożarowej</w:t>
      </w:r>
    </w:p>
    <w:p w14:paraId="2E133FFA" w14:textId="2A5EE1DC" w:rsidR="00153E6D" w:rsidRPr="00462F26" w:rsidRDefault="00153E6D" w:rsidP="00890120">
      <w:pPr>
        <w:rPr>
          <w:rFonts w:cstheme="minorHAnsi"/>
        </w:rPr>
      </w:pPr>
      <w:r w:rsidRPr="00462F26">
        <w:rPr>
          <w:rFonts w:cstheme="minorHAnsi"/>
        </w:rPr>
        <w:t>Nie dotyczy</w:t>
      </w:r>
      <w:r w:rsidR="00DA0E3A">
        <w:rPr>
          <w:rFonts w:cstheme="minorHAnsi"/>
        </w:rPr>
        <w:t>.</w:t>
      </w:r>
    </w:p>
    <w:p w14:paraId="338A232D" w14:textId="5848555D" w:rsidR="00153E6D" w:rsidRPr="00462F26" w:rsidRDefault="00153E6D" w:rsidP="00814F92">
      <w:pPr>
        <w:pStyle w:val="Nagwek2"/>
        <w:numPr>
          <w:ilvl w:val="0"/>
          <w:numId w:val="14"/>
        </w:numPr>
      </w:pPr>
      <w:bookmarkStart w:id="14" w:name="_Toc82503461"/>
      <w:bookmarkStart w:id="15" w:name="_Toc95813803"/>
      <w:bookmarkStart w:id="16" w:name="_Toc107606721"/>
      <w:r w:rsidRPr="00462F26">
        <w:t>Warunki ochrony przeciwpożarowej</w:t>
      </w:r>
      <w:bookmarkEnd w:id="14"/>
      <w:bookmarkEnd w:id="15"/>
      <w:bookmarkEnd w:id="16"/>
    </w:p>
    <w:p w14:paraId="55744884" w14:textId="77777777" w:rsidR="00153E6D" w:rsidRPr="00462F26" w:rsidRDefault="00153E6D" w:rsidP="00890120">
      <w:pPr>
        <w:spacing w:before="0"/>
        <w:rPr>
          <w:rFonts w:cstheme="minorHAnsi"/>
        </w:rPr>
      </w:pPr>
      <w:r w:rsidRPr="00462F26">
        <w:rPr>
          <w:rFonts w:cstheme="minorHAnsi"/>
        </w:rPr>
        <w:t xml:space="preserve">Na projektowanym terenie nie występuje zagrożenie wybuchem. Wszystkie materiały użyte w projekcie muszą być niepalne lub trudno zapalne i posiadać obowiązujące świadectwa dopuszczenia do stosowania w budownictwie. </w:t>
      </w:r>
    </w:p>
    <w:p w14:paraId="690EE19E" w14:textId="77777777" w:rsidR="00153E6D" w:rsidRPr="00462F26" w:rsidRDefault="00153E6D" w:rsidP="00890120">
      <w:pPr>
        <w:spacing w:before="0"/>
        <w:rPr>
          <w:rFonts w:cstheme="minorHAnsi"/>
        </w:rPr>
      </w:pPr>
      <w:r w:rsidRPr="00462F26">
        <w:rPr>
          <w:rFonts w:cstheme="minorHAnsi"/>
        </w:rPr>
        <w:t xml:space="preserve">Zgodnie z §3 ust. 1-3 Rozporządzenia Ministra Spraw Wewnętrznych i Administracji z dnia 24 lipca 2009 r. w sprawie przeciwpożarowego zaopatrzenia w wodę oraz dróg pożarowych  (Dz. U. Nr 124 </w:t>
      </w:r>
      <w:r w:rsidRPr="00462F26">
        <w:rPr>
          <w:rFonts w:cstheme="minorHAnsi"/>
        </w:rPr>
        <w:lastRenderedPageBreak/>
        <w:t>poz. 1030) nie zachodzi konieczność zaopatrywania projektowanego obiektu w hydranty przeciwpożarowe.</w:t>
      </w:r>
    </w:p>
    <w:p w14:paraId="7AF2594A" w14:textId="77777777" w:rsidR="00153E6D" w:rsidRPr="00462F26" w:rsidRDefault="00153E6D" w:rsidP="00890120">
      <w:pPr>
        <w:spacing w:before="0"/>
        <w:rPr>
          <w:rFonts w:cstheme="minorHAnsi"/>
        </w:rPr>
      </w:pPr>
      <w:r w:rsidRPr="00462F26">
        <w:rPr>
          <w:rFonts w:cstheme="minorHAnsi"/>
        </w:rPr>
        <w:t>Zgodnie z §12 ust. 1 Rozporządzenia Ministra Spraw Wewnętrznych i Administracji z dnia 24 lipca 2009 r. w sprawie przeciwpożarowego zaopatrzenia w wodę oraz dróg pożarowych (Dz. U. Nr 124 poz. 1030) obiekt projektowany w ramach inwestycji nie wymaga doprowadzenia dróg pożarowych.</w:t>
      </w:r>
    </w:p>
    <w:p w14:paraId="3E58657E" w14:textId="10F6A5A7" w:rsidR="00153E6D" w:rsidRPr="00462F26" w:rsidRDefault="00153E6D" w:rsidP="00890120">
      <w:pPr>
        <w:spacing w:before="0"/>
        <w:rPr>
          <w:rFonts w:cstheme="minorHAnsi"/>
        </w:rPr>
      </w:pPr>
      <w:r w:rsidRPr="00462F26">
        <w:rPr>
          <w:rFonts w:cstheme="minorHAnsi"/>
        </w:rPr>
        <w:t>Projektowany obiekt nie jest wymieniony w Rozporządzeniu Ministra Spraw Wewnętrznych i</w:t>
      </w:r>
      <w:r w:rsidR="002F6E6C" w:rsidRPr="00462F26">
        <w:rPr>
          <w:rFonts w:cstheme="minorHAnsi"/>
        </w:rPr>
        <w:t> </w:t>
      </w:r>
      <w:r w:rsidRPr="00462F26">
        <w:rPr>
          <w:rFonts w:cstheme="minorHAnsi"/>
        </w:rPr>
        <w:t>Administracji z dnia 17 września 2021 r. w sprawie uzgadniania projektu zagospodarowania działki lub terenu, projektu architektoniczno-budowlanego, projektu technicznego oraz projektu urządzenia przeciwpożarowego pod względem zgodności z wymaganiami ochrony przeciwpożarowej (Dz. U. 2021 poz. 1722)</w:t>
      </w:r>
    </w:p>
    <w:p w14:paraId="75955B34" w14:textId="77777777" w:rsidR="00ED5689" w:rsidRPr="00462F26" w:rsidRDefault="00ED5689">
      <w:pPr>
        <w:spacing w:before="0" w:after="0" w:line="240" w:lineRule="auto"/>
        <w:jc w:val="left"/>
        <w:rPr>
          <w:rFonts w:eastAsia="Georgia"/>
          <w:b/>
          <w:bCs/>
          <w:szCs w:val="32"/>
          <w:lang w:bidi="ar-SA"/>
        </w:rPr>
      </w:pPr>
      <w:r w:rsidRPr="00462F26">
        <w:br w:type="page"/>
      </w:r>
    </w:p>
    <w:p w14:paraId="6A985F68" w14:textId="1BD5D692" w:rsidR="005F5A64" w:rsidRPr="00462F26" w:rsidRDefault="00740607" w:rsidP="00890120">
      <w:pPr>
        <w:pStyle w:val="Nagwek1"/>
        <w:ind w:left="0" w:firstLine="0"/>
      </w:pPr>
      <w:bookmarkStart w:id="17" w:name="_Toc107606722"/>
      <w:r w:rsidRPr="00462F26">
        <w:lastRenderedPageBreak/>
        <w:t>PROJEKT WYKONAWCZY</w:t>
      </w:r>
      <w:bookmarkEnd w:id="17"/>
    </w:p>
    <w:p w14:paraId="5202B3E6" w14:textId="7F84C28D" w:rsidR="00295376" w:rsidRPr="00462F26" w:rsidRDefault="00295376" w:rsidP="008F47D1">
      <w:pPr>
        <w:pStyle w:val="Nagwek2"/>
        <w:numPr>
          <w:ilvl w:val="0"/>
          <w:numId w:val="28"/>
        </w:numPr>
        <w:tabs>
          <w:tab w:val="clear" w:pos="576"/>
          <w:tab w:val="left" w:pos="284"/>
        </w:tabs>
      </w:pPr>
      <w:bookmarkStart w:id="18" w:name="_Toc107606723"/>
      <w:r w:rsidRPr="00462F26">
        <w:t>Tor</w:t>
      </w:r>
      <w:r w:rsidR="005661C9">
        <w:t>y</w:t>
      </w:r>
      <w:r w:rsidRPr="00462F26">
        <w:t xml:space="preserve"> pumptrack</w:t>
      </w:r>
      <w:bookmarkEnd w:id="18"/>
    </w:p>
    <w:p w14:paraId="75436D20" w14:textId="5FA6BFE7" w:rsidR="006A50F0" w:rsidRPr="00462F26" w:rsidRDefault="00D75A3D" w:rsidP="008F47D1">
      <w:pPr>
        <w:pStyle w:val="Nagwek3"/>
        <w:numPr>
          <w:ilvl w:val="1"/>
          <w:numId w:val="19"/>
        </w:numPr>
      </w:pPr>
      <w:r w:rsidRPr="00462F26">
        <w:t>Określenie</w:t>
      </w:r>
      <w:r w:rsidR="006A50F0" w:rsidRPr="00462F26">
        <w:t xml:space="preserve"> zakresu rzeczowego robót</w:t>
      </w:r>
    </w:p>
    <w:p w14:paraId="36BE5518" w14:textId="7C58FAF3" w:rsidR="006A50F0" w:rsidRPr="00462F26" w:rsidRDefault="006A50F0" w:rsidP="008F47D1">
      <w:r w:rsidRPr="00462F26">
        <w:t>Zakres robót związany z wykonaniem tor</w:t>
      </w:r>
      <w:r w:rsidR="005661C9">
        <w:t>ów pumptrack</w:t>
      </w:r>
      <w:r w:rsidRPr="00462F26">
        <w:t xml:space="preserve"> przedstawia się następująco:</w:t>
      </w:r>
    </w:p>
    <w:p w14:paraId="6B13730C" w14:textId="006034A9" w:rsidR="006A50F0" w:rsidRPr="00284A9F" w:rsidRDefault="00E165DA" w:rsidP="008F47D1">
      <w:pPr>
        <w:rPr>
          <w:rFonts w:cstheme="majorHAnsi"/>
          <w:szCs w:val="20"/>
        </w:rPr>
      </w:pPr>
      <w:r>
        <w:rPr>
          <w:rFonts w:cstheme="majorHAnsi"/>
          <w:b/>
          <w:i/>
          <w:szCs w:val="20"/>
        </w:rPr>
        <w:t>1</w:t>
      </w:r>
      <w:r w:rsidR="00D568AC" w:rsidRPr="00462F26">
        <w:rPr>
          <w:rFonts w:cstheme="majorHAnsi"/>
          <w:b/>
          <w:i/>
          <w:szCs w:val="20"/>
        </w:rPr>
        <w:t xml:space="preserve">. </w:t>
      </w:r>
      <w:r w:rsidR="006A50F0" w:rsidRPr="00462F26">
        <w:rPr>
          <w:rFonts w:cstheme="majorHAnsi"/>
          <w:b/>
          <w:i/>
          <w:szCs w:val="20"/>
        </w:rPr>
        <w:t>Uformowanie nasypów (przeszkody, zakręty)</w:t>
      </w:r>
      <w:r w:rsidR="006A50F0" w:rsidRPr="00462F26">
        <w:rPr>
          <w:rFonts w:cstheme="majorHAnsi"/>
          <w:b/>
          <w:i/>
          <w:szCs w:val="20"/>
        </w:rPr>
        <w:tab/>
      </w:r>
      <w:r w:rsidR="006A50F0" w:rsidRPr="00462F26">
        <w:rPr>
          <w:rFonts w:cstheme="majorHAnsi"/>
          <w:b/>
          <w:i/>
          <w:szCs w:val="20"/>
        </w:rPr>
        <w:tab/>
      </w:r>
      <w:r w:rsidR="006A50F0" w:rsidRPr="00462F26">
        <w:rPr>
          <w:rFonts w:cstheme="majorHAnsi"/>
          <w:b/>
          <w:i/>
          <w:szCs w:val="20"/>
        </w:rPr>
        <w:tab/>
      </w:r>
      <w:r w:rsidR="006A50F0" w:rsidRPr="00462F26">
        <w:rPr>
          <w:rFonts w:cstheme="majorHAnsi"/>
          <w:b/>
          <w:i/>
          <w:szCs w:val="20"/>
        </w:rPr>
        <w:tab/>
        <w:t>V=</w:t>
      </w:r>
      <w:r w:rsidR="00B859C3">
        <w:rPr>
          <w:rFonts w:cstheme="majorHAnsi"/>
          <w:b/>
          <w:i/>
          <w:szCs w:val="20"/>
        </w:rPr>
        <w:t>645</w:t>
      </w:r>
      <w:r w:rsidR="006A50F0" w:rsidRPr="00462F26">
        <w:rPr>
          <w:rFonts w:cstheme="majorHAnsi"/>
          <w:b/>
          <w:i/>
          <w:szCs w:val="20"/>
        </w:rPr>
        <w:t>,00 m</w:t>
      </w:r>
      <w:r w:rsidR="006A50F0" w:rsidRPr="00462F26">
        <w:rPr>
          <w:rFonts w:cstheme="majorHAnsi"/>
          <w:b/>
          <w:i/>
          <w:szCs w:val="20"/>
          <w:vertAlign w:val="superscript"/>
        </w:rPr>
        <w:t>3</w:t>
      </w:r>
    </w:p>
    <w:p w14:paraId="796F13D4" w14:textId="797819DE" w:rsidR="008D404D" w:rsidRPr="00320A36" w:rsidRDefault="008D404D" w:rsidP="008F47D1">
      <w:pPr>
        <w:rPr>
          <w:rFonts w:cstheme="majorHAnsi"/>
          <w:i/>
          <w:szCs w:val="20"/>
          <w:vertAlign w:val="superscript"/>
          <w:lang w:val="en-US"/>
        </w:rPr>
      </w:pPr>
      <w:r w:rsidRPr="008176AB">
        <w:rPr>
          <w:rFonts w:cstheme="majorHAnsi"/>
          <w:szCs w:val="20"/>
        </w:rPr>
        <w:tab/>
      </w:r>
      <w:r w:rsidRPr="00320A36">
        <w:rPr>
          <w:rFonts w:cstheme="majorHAnsi"/>
          <w:szCs w:val="20"/>
          <w:lang w:val="en-US"/>
        </w:rPr>
        <w:t>- tor</w:t>
      </w:r>
      <w:r w:rsidR="00DA0E3A" w:rsidRPr="00320A36">
        <w:rPr>
          <w:rFonts w:cstheme="majorHAnsi"/>
          <w:szCs w:val="20"/>
          <w:lang w:val="en-US"/>
        </w:rPr>
        <w:t xml:space="preserve"> EASY PUMP</w:t>
      </w:r>
      <w:r w:rsidRPr="00320A36">
        <w:rPr>
          <w:rFonts w:cstheme="majorHAnsi"/>
          <w:szCs w:val="20"/>
          <w:lang w:val="en-US"/>
        </w:rPr>
        <w:tab/>
      </w:r>
      <w:r w:rsidRPr="00320A36">
        <w:rPr>
          <w:rFonts w:cstheme="majorHAnsi"/>
          <w:szCs w:val="20"/>
          <w:lang w:val="en-US"/>
        </w:rPr>
        <w:tab/>
      </w:r>
      <w:r w:rsidRPr="00320A36">
        <w:rPr>
          <w:rFonts w:cstheme="majorHAnsi"/>
          <w:szCs w:val="20"/>
          <w:lang w:val="en-US"/>
        </w:rPr>
        <w:tab/>
      </w:r>
      <w:r w:rsidRPr="00320A36">
        <w:rPr>
          <w:rFonts w:cstheme="majorHAnsi"/>
          <w:szCs w:val="20"/>
          <w:lang w:val="en-US"/>
        </w:rPr>
        <w:tab/>
      </w:r>
      <w:r w:rsidRPr="00320A36">
        <w:rPr>
          <w:rFonts w:cstheme="majorHAnsi"/>
          <w:szCs w:val="20"/>
          <w:lang w:val="en-US"/>
        </w:rPr>
        <w:tab/>
      </w:r>
      <w:r w:rsidRPr="00320A36">
        <w:rPr>
          <w:rFonts w:cstheme="majorHAnsi"/>
          <w:szCs w:val="20"/>
          <w:lang w:val="en-US"/>
        </w:rPr>
        <w:tab/>
      </w:r>
      <w:r w:rsidRPr="00320A36">
        <w:rPr>
          <w:rFonts w:cstheme="majorHAnsi"/>
          <w:szCs w:val="20"/>
          <w:lang w:val="en-US"/>
        </w:rPr>
        <w:tab/>
      </w:r>
      <w:r w:rsidRPr="00320A36">
        <w:rPr>
          <w:rFonts w:cstheme="majorHAnsi"/>
          <w:i/>
          <w:szCs w:val="20"/>
          <w:lang w:val="en-US"/>
        </w:rPr>
        <w:t>V=</w:t>
      </w:r>
      <w:r w:rsidR="00B859C3">
        <w:rPr>
          <w:rFonts w:cstheme="majorHAnsi"/>
          <w:i/>
          <w:szCs w:val="20"/>
          <w:lang w:val="en-US"/>
        </w:rPr>
        <w:t>591</w:t>
      </w:r>
      <w:r w:rsidRPr="00320A36">
        <w:rPr>
          <w:rFonts w:cstheme="majorHAnsi"/>
          <w:i/>
          <w:szCs w:val="20"/>
          <w:lang w:val="en-US"/>
        </w:rPr>
        <w:t>,00 m</w:t>
      </w:r>
      <w:r w:rsidRPr="00320A36">
        <w:rPr>
          <w:rFonts w:cstheme="majorHAnsi"/>
          <w:i/>
          <w:szCs w:val="20"/>
          <w:vertAlign w:val="superscript"/>
          <w:lang w:val="en-US"/>
        </w:rPr>
        <w:t>3</w:t>
      </w:r>
    </w:p>
    <w:p w14:paraId="5D95ABFD" w14:textId="1D47ECC6" w:rsidR="00E165DA" w:rsidRPr="00320A36" w:rsidRDefault="00E165DA" w:rsidP="00E165DA">
      <w:pPr>
        <w:ind w:firstLine="720"/>
        <w:rPr>
          <w:rFonts w:cstheme="majorHAnsi"/>
          <w:i/>
          <w:szCs w:val="20"/>
          <w:vertAlign w:val="superscript"/>
          <w:lang w:val="en-US"/>
        </w:rPr>
      </w:pPr>
      <w:r w:rsidRPr="00320A36">
        <w:rPr>
          <w:rFonts w:cstheme="majorHAnsi"/>
          <w:szCs w:val="20"/>
          <w:lang w:val="en-US"/>
        </w:rPr>
        <w:t xml:space="preserve">- tor </w:t>
      </w:r>
      <w:r w:rsidR="009939E5" w:rsidRPr="00320A36">
        <w:rPr>
          <w:rFonts w:cstheme="majorHAnsi"/>
          <w:szCs w:val="20"/>
          <w:lang w:val="en-US"/>
        </w:rPr>
        <w:t>MINI</w:t>
      </w:r>
      <w:r w:rsidRPr="00320A36">
        <w:rPr>
          <w:rFonts w:cstheme="majorHAnsi"/>
          <w:szCs w:val="20"/>
          <w:lang w:val="en-US"/>
        </w:rPr>
        <w:t xml:space="preserve"> PUMP</w:t>
      </w:r>
      <w:r w:rsidRPr="00320A36">
        <w:rPr>
          <w:rFonts w:cstheme="majorHAnsi"/>
          <w:szCs w:val="20"/>
          <w:lang w:val="en-US"/>
        </w:rPr>
        <w:tab/>
      </w:r>
      <w:r w:rsidRPr="00320A36">
        <w:rPr>
          <w:rFonts w:cstheme="majorHAnsi"/>
          <w:szCs w:val="20"/>
          <w:lang w:val="en-US"/>
        </w:rPr>
        <w:tab/>
      </w:r>
      <w:r w:rsidRPr="00320A36">
        <w:rPr>
          <w:rFonts w:cstheme="majorHAnsi"/>
          <w:szCs w:val="20"/>
          <w:lang w:val="en-US"/>
        </w:rPr>
        <w:tab/>
      </w:r>
      <w:r w:rsidRPr="00320A36">
        <w:rPr>
          <w:rFonts w:cstheme="majorHAnsi"/>
          <w:szCs w:val="20"/>
          <w:lang w:val="en-US"/>
        </w:rPr>
        <w:tab/>
      </w:r>
      <w:r w:rsidRPr="00320A36">
        <w:rPr>
          <w:rFonts w:cstheme="majorHAnsi"/>
          <w:szCs w:val="20"/>
          <w:lang w:val="en-US"/>
        </w:rPr>
        <w:tab/>
      </w:r>
      <w:r w:rsidRPr="00320A36">
        <w:rPr>
          <w:rFonts w:cstheme="majorHAnsi"/>
          <w:szCs w:val="20"/>
          <w:lang w:val="en-US"/>
        </w:rPr>
        <w:tab/>
      </w:r>
      <w:r w:rsidRPr="00320A36">
        <w:rPr>
          <w:rFonts w:cstheme="majorHAnsi"/>
          <w:szCs w:val="20"/>
          <w:lang w:val="en-US"/>
        </w:rPr>
        <w:tab/>
      </w:r>
      <w:r w:rsidRPr="00320A36">
        <w:rPr>
          <w:rFonts w:cstheme="majorHAnsi"/>
          <w:i/>
          <w:szCs w:val="20"/>
          <w:lang w:val="en-US"/>
        </w:rPr>
        <w:t>V=</w:t>
      </w:r>
      <w:r w:rsidR="00B859C3">
        <w:rPr>
          <w:rFonts w:cstheme="majorHAnsi"/>
          <w:i/>
          <w:szCs w:val="20"/>
          <w:lang w:val="en-US"/>
        </w:rPr>
        <w:t>54</w:t>
      </w:r>
      <w:r w:rsidRPr="00320A36">
        <w:rPr>
          <w:rFonts w:cstheme="majorHAnsi"/>
          <w:i/>
          <w:szCs w:val="20"/>
          <w:lang w:val="en-US"/>
        </w:rPr>
        <w:t>,00 m</w:t>
      </w:r>
      <w:r w:rsidRPr="00320A36">
        <w:rPr>
          <w:rFonts w:cstheme="majorHAnsi"/>
          <w:i/>
          <w:szCs w:val="20"/>
          <w:vertAlign w:val="superscript"/>
          <w:lang w:val="en-US"/>
        </w:rPr>
        <w:t>3</w:t>
      </w:r>
    </w:p>
    <w:p w14:paraId="5C80F26F" w14:textId="0FB77E5F" w:rsidR="006A50F0" w:rsidRPr="00284A9F" w:rsidRDefault="00E165DA" w:rsidP="008F47D1">
      <w:pPr>
        <w:rPr>
          <w:rFonts w:cstheme="majorHAnsi"/>
          <w:szCs w:val="20"/>
        </w:rPr>
      </w:pPr>
      <w:r>
        <w:rPr>
          <w:rFonts w:cstheme="majorHAnsi"/>
          <w:b/>
          <w:i/>
          <w:szCs w:val="20"/>
        </w:rPr>
        <w:t>2</w:t>
      </w:r>
      <w:r w:rsidR="006A50F0" w:rsidRPr="00462F26">
        <w:rPr>
          <w:rFonts w:cstheme="majorHAnsi"/>
          <w:b/>
          <w:i/>
          <w:szCs w:val="20"/>
        </w:rPr>
        <w:t>. Kruszywo frakcji 0/31,5</w:t>
      </w:r>
      <w:r w:rsidR="00D568AC" w:rsidRPr="00462F26">
        <w:rPr>
          <w:rFonts w:cstheme="majorHAnsi"/>
          <w:b/>
          <w:i/>
          <w:szCs w:val="20"/>
        </w:rPr>
        <w:t xml:space="preserve"> </w:t>
      </w:r>
      <w:r w:rsidR="006A50F0" w:rsidRPr="00462F26">
        <w:rPr>
          <w:rFonts w:cstheme="majorHAnsi"/>
          <w:b/>
          <w:i/>
          <w:szCs w:val="20"/>
        </w:rPr>
        <w:t>mm (podbud</w:t>
      </w:r>
      <w:r w:rsidR="00D568AC" w:rsidRPr="00462F26">
        <w:rPr>
          <w:rFonts w:cstheme="majorHAnsi"/>
          <w:b/>
          <w:i/>
          <w:szCs w:val="20"/>
        </w:rPr>
        <w:t>owa</w:t>
      </w:r>
      <w:r w:rsidR="006A50F0" w:rsidRPr="00462F26">
        <w:rPr>
          <w:rFonts w:cstheme="majorHAnsi"/>
          <w:b/>
          <w:i/>
          <w:szCs w:val="20"/>
        </w:rPr>
        <w:t xml:space="preserve"> pod mieszankę asfalt</w:t>
      </w:r>
      <w:r w:rsidR="00D568AC" w:rsidRPr="00462F26">
        <w:rPr>
          <w:rFonts w:cstheme="majorHAnsi"/>
          <w:b/>
          <w:i/>
          <w:szCs w:val="20"/>
        </w:rPr>
        <w:t>ową</w:t>
      </w:r>
      <w:r w:rsidR="006A50F0" w:rsidRPr="00462F26">
        <w:rPr>
          <w:rFonts w:cstheme="majorHAnsi"/>
          <w:b/>
          <w:i/>
          <w:szCs w:val="20"/>
        </w:rPr>
        <w:t>)</w:t>
      </w:r>
      <w:r w:rsidR="006A50F0" w:rsidRPr="00462F26">
        <w:rPr>
          <w:rFonts w:cstheme="majorHAnsi"/>
          <w:b/>
          <w:i/>
          <w:szCs w:val="20"/>
        </w:rPr>
        <w:tab/>
        <w:t>V=</w:t>
      </w:r>
      <w:r w:rsidR="00B859C3">
        <w:rPr>
          <w:rFonts w:cstheme="majorHAnsi"/>
          <w:b/>
          <w:i/>
          <w:szCs w:val="20"/>
        </w:rPr>
        <w:t>53,20</w:t>
      </w:r>
      <w:r w:rsidR="006A50F0" w:rsidRPr="00462F26">
        <w:rPr>
          <w:rFonts w:cstheme="majorHAnsi"/>
          <w:b/>
          <w:i/>
          <w:szCs w:val="20"/>
        </w:rPr>
        <w:t xml:space="preserve"> m</w:t>
      </w:r>
      <w:r w:rsidR="006A50F0" w:rsidRPr="00462F26">
        <w:rPr>
          <w:rFonts w:cstheme="majorHAnsi"/>
          <w:b/>
          <w:i/>
          <w:szCs w:val="20"/>
          <w:vertAlign w:val="superscript"/>
        </w:rPr>
        <w:t>3</w:t>
      </w:r>
      <w:r w:rsidR="006A50F0" w:rsidRPr="004B1C61">
        <w:rPr>
          <w:rFonts w:cstheme="majorHAnsi"/>
          <w:szCs w:val="20"/>
        </w:rPr>
        <w:tab/>
      </w:r>
    </w:p>
    <w:p w14:paraId="482A12D0" w14:textId="227AC3F9" w:rsidR="008D404D" w:rsidRPr="00320A36" w:rsidRDefault="008D404D" w:rsidP="008F47D1">
      <w:pPr>
        <w:rPr>
          <w:rFonts w:cstheme="majorHAnsi"/>
          <w:i/>
          <w:szCs w:val="20"/>
          <w:vertAlign w:val="superscript"/>
          <w:lang w:val="en-US"/>
        </w:rPr>
      </w:pPr>
      <w:r w:rsidRPr="004B1C61">
        <w:rPr>
          <w:rFonts w:cstheme="majorHAnsi"/>
          <w:szCs w:val="20"/>
        </w:rPr>
        <w:tab/>
      </w:r>
      <w:r w:rsidRPr="00320A36">
        <w:rPr>
          <w:rFonts w:cstheme="majorHAnsi"/>
          <w:szCs w:val="20"/>
          <w:lang w:val="en-US"/>
        </w:rPr>
        <w:t>- tor</w:t>
      </w:r>
      <w:r w:rsidR="00DA0E3A" w:rsidRPr="00320A36">
        <w:rPr>
          <w:rFonts w:cstheme="majorHAnsi"/>
          <w:szCs w:val="20"/>
          <w:lang w:val="en-US"/>
        </w:rPr>
        <w:t xml:space="preserve"> EASY PUMP</w:t>
      </w:r>
      <w:r w:rsidRPr="00320A36">
        <w:rPr>
          <w:rFonts w:cstheme="majorHAnsi"/>
          <w:szCs w:val="20"/>
          <w:lang w:val="en-US"/>
        </w:rPr>
        <w:tab/>
      </w:r>
      <w:r w:rsidRPr="00320A36">
        <w:rPr>
          <w:rFonts w:cstheme="majorHAnsi"/>
          <w:szCs w:val="20"/>
          <w:lang w:val="en-US"/>
        </w:rPr>
        <w:tab/>
      </w:r>
      <w:r w:rsidRPr="00320A36">
        <w:rPr>
          <w:rFonts w:cstheme="majorHAnsi"/>
          <w:szCs w:val="20"/>
          <w:lang w:val="en-US"/>
        </w:rPr>
        <w:tab/>
      </w:r>
      <w:r w:rsidRPr="00320A36">
        <w:rPr>
          <w:rFonts w:cstheme="majorHAnsi"/>
          <w:szCs w:val="20"/>
          <w:lang w:val="en-US"/>
        </w:rPr>
        <w:tab/>
      </w:r>
      <w:r w:rsidRPr="00320A36">
        <w:rPr>
          <w:rFonts w:cstheme="majorHAnsi"/>
          <w:szCs w:val="20"/>
          <w:lang w:val="en-US"/>
        </w:rPr>
        <w:tab/>
      </w:r>
      <w:r w:rsidRPr="00320A36">
        <w:rPr>
          <w:rFonts w:cstheme="majorHAnsi"/>
          <w:szCs w:val="20"/>
          <w:lang w:val="en-US"/>
        </w:rPr>
        <w:tab/>
      </w:r>
      <w:r w:rsidRPr="00320A36">
        <w:rPr>
          <w:rFonts w:cstheme="majorHAnsi"/>
          <w:szCs w:val="20"/>
          <w:lang w:val="en-US"/>
        </w:rPr>
        <w:tab/>
      </w:r>
      <w:r w:rsidRPr="00320A36">
        <w:rPr>
          <w:rFonts w:cstheme="majorHAnsi"/>
          <w:i/>
          <w:szCs w:val="20"/>
          <w:lang w:val="en-US"/>
        </w:rPr>
        <w:t>V=</w:t>
      </w:r>
      <w:r w:rsidR="00B859C3">
        <w:rPr>
          <w:rFonts w:cstheme="majorHAnsi"/>
          <w:i/>
          <w:szCs w:val="20"/>
          <w:lang w:val="en-US"/>
        </w:rPr>
        <w:t>44,0</w:t>
      </w:r>
      <w:r w:rsidR="004B1C61" w:rsidRPr="00320A36">
        <w:rPr>
          <w:rFonts w:cstheme="majorHAnsi"/>
          <w:i/>
          <w:szCs w:val="20"/>
          <w:lang w:val="en-US"/>
        </w:rPr>
        <w:t>0</w:t>
      </w:r>
      <w:r w:rsidRPr="00320A36">
        <w:rPr>
          <w:rFonts w:cstheme="majorHAnsi"/>
          <w:i/>
          <w:szCs w:val="20"/>
          <w:lang w:val="en-US"/>
        </w:rPr>
        <w:t xml:space="preserve"> m</w:t>
      </w:r>
      <w:r w:rsidRPr="00320A36">
        <w:rPr>
          <w:rFonts w:cstheme="majorHAnsi"/>
          <w:i/>
          <w:szCs w:val="20"/>
          <w:vertAlign w:val="superscript"/>
          <w:lang w:val="en-US"/>
        </w:rPr>
        <w:t>3</w:t>
      </w:r>
    </w:p>
    <w:p w14:paraId="448A080A" w14:textId="588643E5" w:rsidR="00E165DA" w:rsidRPr="00320A36" w:rsidRDefault="00E165DA" w:rsidP="00E165DA">
      <w:pPr>
        <w:ind w:firstLine="720"/>
        <w:rPr>
          <w:rFonts w:cstheme="majorHAnsi"/>
          <w:i/>
          <w:szCs w:val="20"/>
          <w:vertAlign w:val="superscript"/>
          <w:lang w:val="en-US"/>
        </w:rPr>
      </w:pPr>
      <w:r w:rsidRPr="00320A36">
        <w:rPr>
          <w:rFonts w:cstheme="majorHAnsi"/>
          <w:szCs w:val="20"/>
          <w:lang w:val="en-US"/>
        </w:rPr>
        <w:t xml:space="preserve">- tor </w:t>
      </w:r>
      <w:r w:rsidR="009939E5" w:rsidRPr="00320A36">
        <w:rPr>
          <w:rFonts w:cstheme="majorHAnsi"/>
          <w:szCs w:val="20"/>
          <w:lang w:val="en-US"/>
        </w:rPr>
        <w:t>MINI</w:t>
      </w:r>
      <w:r w:rsidRPr="00320A36">
        <w:rPr>
          <w:rFonts w:cstheme="majorHAnsi"/>
          <w:szCs w:val="20"/>
          <w:lang w:val="en-US"/>
        </w:rPr>
        <w:t xml:space="preserve"> PUMP</w:t>
      </w:r>
      <w:r w:rsidRPr="00320A36">
        <w:rPr>
          <w:rFonts w:cstheme="majorHAnsi"/>
          <w:szCs w:val="20"/>
          <w:lang w:val="en-US"/>
        </w:rPr>
        <w:tab/>
      </w:r>
      <w:r w:rsidRPr="00320A36">
        <w:rPr>
          <w:rFonts w:cstheme="majorHAnsi"/>
          <w:szCs w:val="20"/>
          <w:lang w:val="en-US"/>
        </w:rPr>
        <w:tab/>
      </w:r>
      <w:r w:rsidRPr="00320A36">
        <w:rPr>
          <w:rFonts w:cstheme="majorHAnsi"/>
          <w:szCs w:val="20"/>
          <w:lang w:val="en-US"/>
        </w:rPr>
        <w:tab/>
      </w:r>
      <w:r w:rsidRPr="00320A36">
        <w:rPr>
          <w:rFonts w:cstheme="majorHAnsi"/>
          <w:szCs w:val="20"/>
          <w:lang w:val="en-US"/>
        </w:rPr>
        <w:tab/>
      </w:r>
      <w:r w:rsidRPr="00320A36">
        <w:rPr>
          <w:rFonts w:cstheme="majorHAnsi"/>
          <w:szCs w:val="20"/>
          <w:lang w:val="en-US"/>
        </w:rPr>
        <w:tab/>
      </w:r>
      <w:r w:rsidRPr="00320A36">
        <w:rPr>
          <w:rFonts w:cstheme="majorHAnsi"/>
          <w:szCs w:val="20"/>
          <w:lang w:val="en-US"/>
        </w:rPr>
        <w:tab/>
      </w:r>
      <w:r w:rsidRPr="00320A36">
        <w:rPr>
          <w:rFonts w:cstheme="majorHAnsi"/>
          <w:szCs w:val="20"/>
          <w:lang w:val="en-US"/>
        </w:rPr>
        <w:tab/>
      </w:r>
      <w:r w:rsidRPr="00320A36">
        <w:rPr>
          <w:rFonts w:cstheme="majorHAnsi"/>
          <w:i/>
          <w:szCs w:val="20"/>
          <w:lang w:val="en-US"/>
        </w:rPr>
        <w:t>V=</w:t>
      </w:r>
      <w:r w:rsidR="00B859C3">
        <w:rPr>
          <w:rFonts w:cstheme="majorHAnsi"/>
          <w:i/>
          <w:szCs w:val="20"/>
          <w:lang w:val="en-US"/>
        </w:rPr>
        <w:t>9,20</w:t>
      </w:r>
      <w:r w:rsidRPr="00320A36">
        <w:rPr>
          <w:rFonts w:cstheme="majorHAnsi"/>
          <w:i/>
          <w:szCs w:val="20"/>
          <w:lang w:val="en-US"/>
        </w:rPr>
        <w:t xml:space="preserve"> m</w:t>
      </w:r>
      <w:r w:rsidRPr="00320A36">
        <w:rPr>
          <w:rFonts w:cstheme="majorHAnsi"/>
          <w:i/>
          <w:szCs w:val="20"/>
          <w:vertAlign w:val="superscript"/>
          <w:lang w:val="en-US"/>
        </w:rPr>
        <w:t>3</w:t>
      </w:r>
    </w:p>
    <w:p w14:paraId="00C25E97" w14:textId="438A558B" w:rsidR="008D404D" w:rsidRPr="00284A9F" w:rsidRDefault="00E165DA" w:rsidP="008F47D1">
      <w:pPr>
        <w:rPr>
          <w:rFonts w:cstheme="majorHAnsi"/>
          <w:szCs w:val="20"/>
        </w:rPr>
      </w:pPr>
      <w:r>
        <w:rPr>
          <w:rFonts w:cstheme="majorHAnsi"/>
          <w:b/>
          <w:i/>
          <w:szCs w:val="20"/>
        </w:rPr>
        <w:t>3</w:t>
      </w:r>
      <w:r w:rsidR="006A50F0" w:rsidRPr="00462F26">
        <w:rPr>
          <w:rFonts w:cstheme="majorHAnsi"/>
          <w:b/>
          <w:i/>
          <w:szCs w:val="20"/>
        </w:rPr>
        <w:t>. Mieszanka asfaltowa (beton asfaltowy) AC 8s (warstwa jezdna toru)</w:t>
      </w:r>
      <w:r w:rsidR="006A50F0" w:rsidRPr="00462F26">
        <w:rPr>
          <w:rFonts w:cstheme="majorHAnsi"/>
          <w:b/>
          <w:i/>
          <w:szCs w:val="20"/>
        </w:rPr>
        <w:tab/>
        <w:t>V=</w:t>
      </w:r>
      <w:r w:rsidR="00B859C3">
        <w:rPr>
          <w:rFonts w:cstheme="majorHAnsi"/>
          <w:b/>
          <w:i/>
          <w:szCs w:val="20"/>
        </w:rPr>
        <w:t>26,6</w:t>
      </w:r>
      <w:r w:rsidR="004530FA">
        <w:rPr>
          <w:rFonts w:cstheme="majorHAnsi"/>
          <w:b/>
          <w:i/>
          <w:szCs w:val="20"/>
        </w:rPr>
        <w:t>0</w:t>
      </w:r>
      <w:r w:rsidR="006A50F0" w:rsidRPr="00462F26">
        <w:rPr>
          <w:rFonts w:cstheme="majorHAnsi"/>
          <w:b/>
          <w:i/>
          <w:szCs w:val="20"/>
        </w:rPr>
        <w:t xml:space="preserve"> m</w:t>
      </w:r>
      <w:r w:rsidR="006A50F0" w:rsidRPr="00462F26">
        <w:rPr>
          <w:rFonts w:cstheme="majorHAnsi"/>
          <w:b/>
          <w:i/>
          <w:szCs w:val="20"/>
          <w:vertAlign w:val="superscript"/>
        </w:rPr>
        <w:t>3</w:t>
      </w:r>
    </w:p>
    <w:p w14:paraId="434ED40C" w14:textId="09F27F84" w:rsidR="00E165DA" w:rsidRDefault="00DA0E3A" w:rsidP="008F47D1">
      <w:pPr>
        <w:rPr>
          <w:rFonts w:cstheme="majorHAnsi"/>
          <w:i/>
          <w:szCs w:val="20"/>
          <w:vertAlign w:val="superscript"/>
          <w:lang w:val="en-US"/>
        </w:rPr>
      </w:pPr>
      <w:r w:rsidRPr="004B1C61">
        <w:rPr>
          <w:rFonts w:cstheme="majorHAnsi"/>
          <w:szCs w:val="20"/>
        </w:rPr>
        <w:tab/>
      </w:r>
      <w:r>
        <w:rPr>
          <w:rFonts w:cstheme="majorHAnsi"/>
          <w:szCs w:val="20"/>
          <w:lang w:val="en-US"/>
        </w:rPr>
        <w:t>- tor EASY PUMP</w:t>
      </w:r>
      <w:r w:rsidR="008D404D" w:rsidRPr="007A6598">
        <w:rPr>
          <w:rFonts w:cstheme="majorHAnsi"/>
          <w:szCs w:val="20"/>
          <w:lang w:val="en-US"/>
        </w:rPr>
        <w:tab/>
      </w:r>
      <w:r w:rsidR="008D404D" w:rsidRPr="007A6598">
        <w:rPr>
          <w:rFonts w:cstheme="majorHAnsi"/>
          <w:szCs w:val="20"/>
          <w:lang w:val="en-US"/>
        </w:rPr>
        <w:tab/>
      </w:r>
      <w:r w:rsidR="008D404D" w:rsidRPr="007A6598">
        <w:rPr>
          <w:rFonts w:cstheme="majorHAnsi"/>
          <w:szCs w:val="20"/>
          <w:lang w:val="en-US"/>
        </w:rPr>
        <w:tab/>
      </w:r>
      <w:r w:rsidR="008D404D" w:rsidRPr="007A6598">
        <w:rPr>
          <w:rFonts w:cstheme="majorHAnsi"/>
          <w:szCs w:val="20"/>
          <w:lang w:val="en-US"/>
        </w:rPr>
        <w:tab/>
      </w:r>
      <w:r w:rsidR="008D404D" w:rsidRPr="007A6598">
        <w:rPr>
          <w:rFonts w:cstheme="majorHAnsi"/>
          <w:szCs w:val="20"/>
          <w:lang w:val="en-US"/>
        </w:rPr>
        <w:tab/>
      </w:r>
      <w:r w:rsidR="008D404D" w:rsidRPr="007A6598">
        <w:rPr>
          <w:rFonts w:cstheme="majorHAnsi"/>
          <w:szCs w:val="20"/>
          <w:lang w:val="en-US"/>
        </w:rPr>
        <w:tab/>
      </w:r>
      <w:r w:rsidR="008D404D" w:rsidRPr="007A6598">
        <w:rPr>
          <w:rFonts w:cstheme="majorHAnsi"/>
          <w:szCs w:val="20"/>
          <w:lang w:val="en-US"/>
        </w:rPr>
        <w:tab/>
      </w:r>
      <w:r w:rsidR="008D404D" w:rsidRPr="007A6598">
        <w:rPr>
          <w:rFonts w:cstheme="majorHAnsi"/>
          <w:i/>
          <w:szCs w:val="20"/>
          <w:lang w:val="en-US"/>
        </w:rPr>
        <w:t>V=</w:t>
      </w:r>
      <w:r w:rsidR="00B859C3">
        <w:rPr>
          <w:rFonts w:cstheme="majorHAnsi"/>
          <w:i/>
          <w:szCs w:val="20"/>
          <w:lang w:val="en-US"/>
        </w:rPr>
        <w:t>22,0</w:t>
      </w:r>
      <w:r w:rsidR="004530FA">
        <w:rPr>
          <w:rFonts w:cstheme="majorHAnsi"/>
          <w:i/>
          <w:szCs w:val="20"/>
          <w:lang w:val="en-US"/>
        </w:rPr>
        <w:t>0</w:t>
      </w:r>
      <w:r w:rsidR="008D404D" w:rsidRPr="007A6598">
        <w:rPr>
          <w:rFonts w:cstheme="majorHAnsi"/>
          <w:i/>
          <w:szCs w:val="20"/>
          <w:lang w:val="en-US"/>
        </w:rPr>
        <w:t xml:space="preserve"> m</w:t>
      </w:r>
      <w:r w:rsidR="008D404D" w:rsidRPr="007A6598">
        <w:rPr>
          <w:rFonts w:cstheme="majorHAnsi"/>
          <w:i/>
          <w:szCs w:val="20"/>
          <w:vertAlign w:val="superscript"/>
          <w:lang w:val="en-US"/>
        </w:rPr>
        <w:t>3</w:t>
      </w:r>
    </w:p>
    <w:p w14:paraId="586048E4" w14:textId="07D23FB8" w:rsidR="006A50F0" w:rsidRPr="00320A36" w:rsidRDefault="00E165DA" w:rsidP="00E165DA">
      <w:pPr>
        <w:ind w:firstLine="720"/>
        <w:rPr>
          <w:rFonts w:cstheme="majorHAnsi"/>
          <w:i/>
          <w:szCs w:val="20"/>
          <w:vertAlign w:val="superscript"/>
          <w:lang w:val="en-US"/>
        </w:rPr>
      </w:pPr>
      <w:r w:rsidRPr="00320A36">
        <w:rPr>
          <w:rFonts w:cstheme="majorHAnsi"/>
          <w:szCs w:val="20"/>
          <w:lang w:val="en-US"/>
        </w:rPr>
        <w:t xml:space="preserve">- tor </w:t>
      </w:r>
      <w:r w:rsidR="009939E5" w:rsidRPr="00320A36">
        <w:rPr>
          <w:rFonts w:cstheme="majorHAnsi"/>
          <w:szCs w:val="20"/>
          <w:lang w:val="en-US"/>
        </w:rPr>
        <w:t>MINI</w:t>
      </w:r>
      <w:r w:rsidRPr="00320A36">
        <w:rPr>
          <w:rFonts w:cstheme="majorHAnsi"/>
          <w:szCs w:val="20"/>
          <w:lang w:val="en-US"/>
        </w:rPr>
        <w:t xml:space="preserve"> PUMP</w:t>
      </w:r>
      <w:r w:rsidRPr="00320A36">
        <w:rPr>
          <w:rFonts w:cstheme="majorHAnsi"/>
          <w:szCs w:val="20"/>
          <w:lang w:val="en-US"/>
        </w:rPr>
        <w:tab/>
      </w:r>
      <w:r w:rsidRPr="00320A36">
        <w:rPr>
          <w:rFonts w:cstheme="majorHAnsi"/>
          <w:szCs w:val="20"/>
          <w:lang w:val="en-US"/>
        </w:rPr>
        <w:tab/>
      </w:r>
      <w:r w:rsidRPr="00320A36">
        <w:rPr>
          <w:rFonts w:cstheme="majorHAnsi"/>
          <w:szCs w:val="20"/>
          <w:lang w:val="en-US"/>
        </w:rPr>
        <w:tab/>
      </w:r>
      <w:r w:rsidRPr="00320A36">
        <w:rPr>
          <w:rFonts w:cstheme="majorHAnsi"/>
          <w:szCs w:val="20"/>
          <w:lang w:val="en-US"/>
        </w:rPr>
        <w:tab/>
      </w:r>
      <w:r w:rsidRPr="00320A36">
        <w:rPr>
          <w:rFonts w:cstheme="majorHAnsi"/>
          <w:szCs w:val="20"/>
          <w:lang w:val="en-US"/>
        </w:rPr>
        <w:tab/>
      </w:r>
      <w:r w:rsidRPr="00320A36">
        <w:rPr>
          <w:rFonts w:cstheme="majorHAnsi"/>
          <w:szCs w:val="20"/>
          <w:lang w:val="en-US"/>
        </w:rPr>
        <w:tab/>
      </w:r>
      <w:r w:rsidRPr="00320A36">
        <w:rPr>
          <w:rFonts w:cstheme="majorHAnsi"/>
          <w:szCs w:val="20"/>
          <w:lang w:val="en-US"/>
        </w:rPr>
        <w:tab/>
      </w:r>
      <w:r w:rsidRPr="00320A36">
        <w:rPr>
          <w:rFonts w:cstheme="majorHAnsi"/>
          <w:i/>
          <w:szCs w:val="20"/>
          <w:lang w:val="en-US"/>
        </w:rPr>
        <w:t>V=</w:t>
      </w:r>
      <w:r w:rsidR="00B859C3">
        <w:rPr>
          <w:rFonts w:cstheme="majorHAnsi"/>
          <w:i/>
          <w:szCs w:val="20"/>
          <w:lang w:val="en-US"/>
        </w:rPr>
        <w:t>4,6</w:t>
      </w:r>
      <w:r w:rsidRPr="00320A36">
        <w:rPr>
          <w:rFonts w:cstheme="majorHAnsi"/>
          <w:i/>
          <w:szCs w:val="20"/>
          <w:lang w:val="en-US"/>
        </w:rPr>
        <w:t>0 m</w:t>
      </w:r>
      <w:r w:rsidRPr="00320A36">
        <w:rPr>
          <w:rFonts w:cstheme="majorHAnsi"/>
          <w:i/>
          <w:szCs w:val="20"/>
          <w:vertAlign w:val="superscript"/>
          <w:lang w:val="en-US"/>
        </w:rPr>
        <w:t>3</w:t>
      </w:r>
    </w:p>
    <w:p w14:paraId="00D930CB" w14:textId="77777777" w:rsidR="006A50F0" w:rsidRPr="00462F26" w:rsidRDefault="006A50F0" w:rsidP="008F47D1">
      <w:pPr>
        <w:rPr>
          <w:rFonts w:cstheme="majorHAnsi"/>
          <w:szCs w:val="20"/>
        </w:rPr>
      </w:pPr>
      <w:r w:rsidRPr="00462F26">
        <w:rPr>
          <w:rFonts w:cstheme="majorHAnsi"/>
          <w:szCs w:val="20"/>
        </w:rPr>
        <w:t>Roboty towarzyszące:</w:t>
      </w:r>
    </w:p>
    <w:p w14:paraId="2A708BCC" w14:textId="12941AF3" w:rsidR="00296634" w:rsidRDefault="006A50F0" w:rsidP="008F47D1">
      <w:pPr>
        <w:rPr>
          <w:rFonts w:cstheme="majorHAnsi"/>
          <w:szCs w:val="20"/>
        </w:rPr>
      </w:pPr>
      <w:r w:rsidRPr="00462F26">
        <w:rPr>
          <w:rFonts w:cstheme="majorHAnsi"/>
          <w:szCs w:val="20"/>
        </w:rPr>
        <w:t xml:space="preserve">- Usunięcie warstwy </w:t>
      </w:r>
      <w:r w:rsidR="00495310">
        <w:rPr>
          <w:rFonts w:cstheme="majorHAnsi"/>
          <w:szCs w:val="20"/>
        </w:rPr>
        <w:t>15-20</w:t>
      </w:r>
      <w:r w:rsidRPr="00462F26">
        <w:rPr>
          <w:rFonts w:cstheme="majorHAnsi"/>
          <w:szCs w:val="20"/>
        </w:rPr>
        <w:t xml:space="preserve"> cm humusu, celem powiązania warstw nasypowyc</w:t>
      </w:r>
      <w:r w:rsidR="00D75A3D" w:rsidRPr="00462F26">
        <w:rPr>
          <w:rFonts w:cstheme="majorHAnsi"/>
          <w:szCs w:val="20"/>
        </w:rPr>
        <w:t xml:space="preserve">h, </w:t>
      </w:r>
    </w:p>
    <w:p w14:paraId="0FA6F999" w14:textId="5F714B06" w:rsidR="006A50F0" w:rsidRPr="00462F26" w:rsidRDefault="006A50F0" w:rsidP="008F47D1">
      <w:pPr>
        <w:rPr>
          <w:rFonts w:cstheme="majorHAnsi"/>
          <w:szCs w:val="20"/>
        </w:rPr>
      </w:pPr>
      <w:r w:rsidRPr="00462F26">
        <w:rPr>
          <w:rFonts w:cstheme="majorHAnsi"/>
          <w:szCs w:val="20"/>
        </w:rPr>
        <w:t>- Roboty ziemne związane z wykonaniem nasypów tor</w:t>
      </w:r>
      <w:r w:rsidR="005661C9">
        <w:rPr>
          <w:rFonts w:cstheme="majorHAnsi"/>
          <w:szCs w:val="20"/>
        </w:rPr>
        <w:t xml:space="preserve">ów pumptrack. </w:t>
      </w:r>
      <w:r w:rsidRPr="00462F26">
        <w:rPr>
          <w:rFonts w:cstheme="majorHAnsi"/>
          <w:szCs w:val="20"/>
        </w:rPr>
        <w:t xml:space="preserve">Grunt mineralno – piaszczysty (mrozoodporny) w objętości </w:t>
      </w:r>
      <w:r w:rsidR="00B859C3">
        <w:rPr>
          <w:rFonts w:cstheme="majorHAnsi"/>
          <w:szCs w:val="20"/>
        </w:rPr>
        <w:t>645,</w:t>
      </w:r>
      <w:r w:rsidRPr="00462F26">
        <w:rPr>
          <w:rFonts w:cstheme="majorHAnsi"/>
          <w:szCs w:val="20"/>
        </w:rPr>
        <w:t>00 m</w:t>
      </w:r>
      <w:r w:rsidRPr="00462F26">
        <w:rPr>
          <w:rFonts w:cstheme="majorHAnsi"/>
          <w:szCs w:val="20"/>
          <w:vertAlign w:val="superscript"/>
        </w:rPr>
        <w:t>3</w:t>
      </w:r>
      <w:r w:rsidRPr="00462F26">
        <w:rPr>
          <w:rFonts w:cstheme="majorHAnsi"/>
          <w:szCs w:val="20"/>
        </w:rPr>
        <w:t xml:space="preserve"> projektuje się pozyskać z innych źródeł niż wykopy na miejscu budowy,</w:t>
      </w:r>
    </w:p>
    <w:p w14:paraId="13C214C0" w14:textId="77777777" w:rsidR="006A50F0" w:rsidRPr="00462F26" w:rsidRDefault="006A50F0" w:rsidP="008F47D1">
      <w:pPr>
        <w:rPr>
          <w:rFonts w:cstheme="majorHAnsi"/>
          <w:szCs w:val="20"/>
          <w:lang w:eastAsia="pl-PL"/>
        </w:rPr>
      </w:pPr>
      <w:r w:rsidRPr="00462F26">
        <w:rPr>
          <w:rFonts w:cstheme="majorHAnsi"/>
          <w:szCs w:val="20"/>
          <w:lang w:eastAsia="pl-PL"/>
        </w:rPr>
        <w:t>- Profilowanie oraz testowanie ukształtowanego przebiegu toru rowerowego,</w:t>
      </w:r>
    </w:p>
    <w:p w14:paraId="17A2C163" w14:textId="5E288908" w:rsidR="006A50F0" w:rsidRPr="00462F26" w:rsidRDefault="006A50F0" w:rsidP="008F47D1">
      <w:pPr>
        <w:rPr>
          <w:rFonts w:cstheme="majorHAnsi"/>
          <w:szCs w:val="20"/>
          <w:lang w:eastAsia="pl-PL"/>
        </w:rPr>
      </w:pPr>
      <w:r w:rsidRPr="00462F26">
        <w:rPr>
          <w:rFonts w:cstheme="majorHAnsi"/>
          <w:szCs w:val="20"/>
          <w:lang w:eastAsia="pl-PL"/>
        </w:rPr>
        <w:t>- Ułożenie i zagęszczenie warstwy podbudowy z kruszywa łamanego frakcji 0-31,5 mm gr.</w:t>
      </w:r>
      <w:r w:rsidR="00DE6702" w:rsidRPr="00462F26">
        <w:rPr>
          <w:rFonts w:cstheme="majorHAnsi"/>
          <w:szCs w:val="20"/>
          <w:lang w:eastAsia="pl-PL"/>
        </w:rPr>
        <w:t> </w:t>
      </w:r>
      <w:r w:rsidRPr="00462F26">
        <w:rPr>
          <w:rFonts w:cstheme="majorHAnsi"/>
          <w:szCs w:val="20"/>
          <w:lang w:eastAsia="pl-PL"/>
        </w:rPr>
        <w:t>10</w:t>
      </w:r>
      <w:r w:rsidR="00DE6702" w:rsidRPr="00462F26">
        <w:rPr>
          <w:rFonts w:cstheme="majorHAnsi"/>
          <w:szCs w:val="20"/>
          <w:lang w:eastAsia="pl-PL"/>
        </w:rPr>
        <w:t> </w:t>
      </w:r>
      <w:r w:rsidRPr="00462F26">
        <w:rPr>
          <w:rFonts w:cstheme="majorHAnsi"/>
          <w:szCs w:val="20"/>
          <w:lang w:eastAsia="pl-PL"/>
        </w:rPr>
        <w:t>cm,</w:t>
      </w:r>
    </w:p>
    <w:p w14:paraId="59E1B490" w14:textId="77777777" w:rsidR="006A50F0" w:rsidRPr="00462F26" w:rsidRDefault="006A50F0" w:rsidP="008F47D1">
      <w:pPr>
        <w:rPr>
          <w:rFonts w:cstheme="majorHAnsi"/>
          <w:szCs w:val="20"/>
        </w:rPr>
      </w:pPr>
      <w:r w:rsidRPr="00462F26">
        <w:rPr>
          <w:rFonts w:cstheme="majorHAnsi"/>
          <w:szCs w:val="20"/>
          <w:lang w:eastAsia="pl-PL"/>
        </w:rPr>
        <w:t xml:space="preserve">- Ułożenie warstwy </w:t>
      </w:r>
      <w:r w:rsidRPr="00462F26">
        <w:rPr>
          <w:rFonts w:cstheme="majorHAnsi"/>
          <w:szCs w:val="20"/>
        </w:rPr>
        <w:t>jezdnej toru z betonu asfaltowego AC 8S grubości 5-7 cm,</w:t>
      </w:r>
    </w:p>
    <w:p w14:paraId="4E218491" w14:textId="1BAFA1A4" w:rsidR="000E5027" w:rsidRPr="00462F26" w:rsidRDefault="006A50F0" w:rsidP="008F47D1">
      <w:pPr>
        <w:rPr>
          <w:rFonts w:cstheme="majorHAnsi"/>
          <w:szCs w:val="20"/>
        </w:rPr>
      </w:pPr>
      <w:r w:rsidRPr="00462F26">
        <w:rPr>
          <w:rFonts w:cstheme="majorHAnsi"/>
          <w:szCs w:val="20"/>
        </w:rPr>
        <w:t xml:space="preserve">- </w:t>
      </w:r>
      <w:r w:rsidR="000E5027" w:rsidRPr="00462F26">
        <w:rPr>
          <w:rFonts w:cstheme="majorHAnsi"/>
          <w:szCs w:val="20"/>
        </w:rPr>
        <w:t>Zgodnie z załączonym rysunkiem P</w:t>
      </w:r>
      <w:r w:rsidR="00ED5689" w:rsidRPr="00462F26">
        <w:rPr>
          <w:rFonts w:cstheme="majorHAnsi"/>
          <w:szCs w:val="20"/>
        </w:rPr>
        <w:t>T-</w:t>
      </w:r>
      <w:r w:rsidR="00116D7F">
        <w:rPr>
          <w:rFonts w:cstheme="majorHAnsi"/>
          <w:szCs w:val="20"/>
        </w:rPr>
        <w:t>PT</w:t>
      </w:r>
      <w:r w:rsidR="00FA4AFF" w:rsidRPr="00462F26">
        <w:rPr>
          <w:rFonts w:cstheme="majorHAnsi"/>
          <w:szCs w:val="20"/>
        </w:rPr>
        <w:t xml:space="preserve">-01 </w:t>
      </w:r>
      <w:r w:rsidR="00116D7F">
        <w:rPr>
          <w:rFonts w:cstheme="majorHAnsi"/>
          <w:szCs w:val="20"/>
        </w:rPr>
        <w:t xml:space="preserve">oraz PT-PT-03 </w:t>
      </w:r>
      <w:r w:rsidR="000E5027" w:rsidRPr="00462F26">
        <w:rPr>
          <w:rFonts w:cstheme="majorHAnsi"/>
          <w:szCs w:val="20"/>
        </w:rPr>
        <w:t>w miejscach w środku toru wymienić nawierzchnię na żwirową.</w:t>
      </w:r>
    </w:p>
    <w:p w14:paraId="56D2B091" w14:textId="51FA5706" w:rsidR="00027A2F" w:rsidRDefault="00027A2F" w:rsidP="008F47D1">
      <w:pPr>
        <w:pStyle w:val="Nagwek3"/>
        <w:numPr>
          <w:ilvl w:val="1"/>
          <w:numId w:val="19"/>
        </w:numPr>
      </w:pPr>
      <w:bookmarkStart w:id="19" w:name="_Toc69244841"/>
      <w:bookmarkStart w:id="20" w:name="_Toc69245753"/>
      <w:bookmarkStart w:id="21" w:name="_Toc69246698"/>
      <w:bookmarkStart w:id="22" w:name="_Toc69246813"/>
      <w:bookmarkStart w:id="23" w:name="_Toc69278284"/>
      <w:bookmarkStart w:id="24" w:name="_Toc69278758"/>
      <w:bookmarkStart w:id="25" w:name="_Toc82524433"/>
      <w:bookmarkStart w:id="26" w:name="_Toc82587515"/>
      <w:bookmarkStart w:id="27" w:name="_Toc69244842"/>
      <w:bookmarkStart w:id="28" w:name="_Toc69245754"/>
      <w:bookmarkStart w:id="29" w:name="_Toc69246699"/>
      <w:bookmarkStart w:id="30" w:name="_Toc69246814"/>
      <w:bookmarkStart w:id="31" w:name="_Toc69278285"/>
      <w:bookmarkStart w:id="32" w:name="_Toc69278759"/>
      <w:bookmarkStart w:id="33" w:name="_Toc82524434"/>
      <w:bookmarkStart w:id="34" w:name="_Toc82587516"/>
      <w:bookmarkStart w:id="35" w:name="_Toc69244843"/>
      <w:bookmarkStart w:id="36" w:name="_Toc69245755"/>
      <w:bookmarkStart w:id="37" w:name="_Toc69246700"/>
      <w:bookmarkStart w:id="38" w:name="_Toc69246815"/>
      <w:bookmarkStart w:id="39" w:name="_Toc69278286"/>
      <w:bookmarkStart w:id="40" w:name="_Toc69278760"/>
      <w:bookmarkStart w:id="41" w:name="_Toc82524435"/>
      <w:bookmarkStart w:id="42" w:name="_Toc82587517"/>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r w:rsidRPr="00462F26">
        <w:t>Wymagania materiałowe</w:t>
      </w:r>
    </w:p>
    <w:p w14:paraId="35028F42" w14:textId="163C0A79" w:rsidR="00027A2F" w:rsidRPr="00462F26" w:rsidRDefault="00027A2F" w:rsidP="008F47D1">
      <w:pPr>
        <w:pStyle w:val="Nagwek3"/>
      </w:pPr>
      <w:r w:rsidRPr="00462F26">
        <w:t>Nasypy</w:t>
      </w:r>
    </w:p>
    <w:p w14:paraId="3E3EAD4B" w14:textId="77777777" w:rsidR="00027A2F" w:rsidRPr="00462F26" w:rsidRDefault="00027A2F" w:rsidP="00890120">
      <w:pPr>
        <w:rPr>
          <w:rFonts w:cstheme="majorHAnsi"/>
          <w:szCs w:val="20"/>
        </w:rPr>
      </w:pPr>
      <w:r w:rsidRPr="00462F26">
        <w:rPr>
          <w:rFonts w:cstheme="majorHAnsi"/>
          <w:szCs w:val="20"/>
        </w:rPr>
        <w:t>- grunty niewysadzinowe, rozdrobnione grunty skaliste twarde oraz grunty kamieniste i wysiewki kamienne,</w:t>
      </w:r>
    </w:p>
    <w:p w14:paraId="058AF9AE" w14:textId="77777777" w:rsidR="00027A2F" w:rsidRPr="00462F26" w:rsidRDefault="00027A2F" w:rsidP="00890120">
      <w:pPr>
        <w:rPr>
          <w:rFonts w:cstheme="majorHAnsi"/>
          <w:szCs w:val="20"/>
        </w:rPr>
      </w:pPr>
      <w:r w:rsidRPr="00462F26">
        <w:rPr>
          <w:rFonts w:cstheme="majorHAnsi"/>
          <w:szCs w:val="20"/>
        </w:rPr>
        <w:t>- żwiry i pospółki,</w:t>
      </w:r>
    </w:p>
    <w:p w14:paraId="3F993D1C" w14:textId="06A25CBB" w:rsidR="00027A2F" w:rsidRPr="00462F26" w:rsidRDefault="00027A2F" w:rsidP="00890120">
      <w:pPr>
        <w:rPr>
          <w:rFonts w:cstheme="majorHAnsi"/>
          <w:szCs w:val="20"/>
        </w:rPr>
      </w:pPr>
      <w:r w:rsidRPr="00462F26">
        <w:rPr>
          <w:rFonts w:cstheme="majorHAnsi"/>
          <w:szCs w:val="20"/>
        </w:rPr>
        <w:t>- piaski grubo, średnio i drobno-ziarniste naturalne i łamane</w:t>
      </w:r>
      <w:r w:rsidR="003A644A" w:rsidRPr="00462F26">
        <w:rPr>
          <w:rFonts w:cstheme="majorHAnsi"/>
          <w:szCs w:val="20"/>
        </w:rPr>
        <w:t>.</w:t>
      </w:r>
    </w:p>
    <w:p w14:paraId="74CA3E26" w14:textId="60228907" w:rsidR="00027A2F" w:rsidRPr="00462F26" w:rsidRDefault="00027A2F" w:rsidP="008F47D1">
      <w:pPr>
        <w:pStyle w:val="Nagwek3"/>
      </w:pPr>
      <w:r w:rsidRPr="00462F26">
        <w:t>Podbudowa</w:t>
      </w:r>
    </w:p>
    <w:p w14:paraId="0DBF35FD" w14:textId="77777777" w:rsidR="00027A2F" w:rsidRPr="00462F26" w:rsidRDefault="00027A2F" w:rsidP="00890120">
      <w:pPr>
        <w:rPr>
          <w:rFonts w:cstheme="majorHAnsi"/>
          <w:szCs w:val="20"/>
        </w:rPr>
      </w:pPr>
      <w:r w:rsidRPr="00462F26">
        <w:rPr>
          <w:rFonts w:cstheme="majorHAnsi"/>
          <w:szCs w:val="20"/>
        </w:rPr>
        <w:t>- kruszywo łamane - ostrokrawędziste frakcji 0/31,5 mm (np. dolomit, sjenit, bazalt, granit, gabro), stabilizowane mechanicznie ubijarkami mechanicznymi.</w:t>
      </w:r>
    </w:p>
    <w:p w14:paraId="7B86D9E3" w14:textId="0FAD74C9" w:rsidR="00027A2F" w:rsidRPr="00462F26" w:rsidRDefault="00027A2F" w:rsidP="008F47D1">
      <w:pPr>
        <w:pStyle w:val="Nagwek3"/>
      </w:pPr>
      <w:r w:rsidRPr="00462F26">
        <w:lastRenderedPageBreak/>
        <w:t>Warstwa jezdna z betonu asfaltowego</w:t>
      </w:r>
    </w:p>
    <w:p w14:paraId="7F61D565" w14:textId="32BDD677" w:rsidR="00027A2F" w:rsidRPr="00462F26" w:rsidRDefault="003A644A" w:rsidP="00890120">
      <w:pPr>
        <w:rPr>
          <w:rFonts w:cstheme="majorHAnsi"/>
          <w:szCs w:val="20"/>
        </w:rPr>
      </w:pPr>
      <w:bookmarkStart w:id="43" w:name="_Toc54001376"/>
      <w:r w:rsidRPr="00462F26">
        <w:rPr>
          <w:rFonts w:cstheme="majorHAnsi"/>
          <w:szCs w:val="20"/>
        </w:rPr>
        <w:t>- m</w:t>
      </w:r>
      <w:r w:rsidR="00027A2F" w:rsidRPr="00462F26">
        <w:rPr>
          <w:rFonts w:cstheme="majorHAnsi"/>
          <w:szCs w:val="20"/>
        </w:rPr>
        <w:t xml:space="preserve">ieszanka mineralno-asfaltowa (beton asfaltowy) AC 8 S 50/70 o uziarnieniu do 8 mm. Warstwa grubości 5-7 cm wykonana w technologii  </w:t>
      </w:r>
      <w:r w:rsidR="00027A2F" w:rsidRPr="00462F26">
        <w:rPr>
          <w:rFonts w:cstheme="majorHAnsi"/>
          <w:i/>
          <w:szCs w:val="20"/>
        </w:rPr>
        <w:t xml:space="preserve">"na gorąco". </w:t>
      </w:r>
      <w:r w:rsidR="00027A2F" w:rsidRPr="00462F26">
        <w:rPr>
          <w:rFonts w:cstheme="majorHAnsi"/>
          <w:szCs w:val="20"/>
        </w:rPr>
        <w:t>MMA na kategorię ruchu KR 1-2.</w:t>
      </w:r>
    </w:p>
    <w:p w14:paraId="4892E195" w14:textId="06CDE810" w:rsidR="006A50F0" w:rsidRPr="00462F26" w:rsidRDefault="006A50F0" w:rsidP="008F47D1">
      <w:pPr>
        <w:pStyle w:val="Nagwek3"/>
        <w:numPr>
          <w:ilvl w:val="1"/>
          <w:numId w:val="14"/>
        </w:numPr>
      </w:pPr>
      <w:r w:rsidRPr="00462F26">
        <w:t>Wykonywanie robót</w:t>
      </w:r>
      <w:bookmarkEnd w:id="43"/>
    </w:p>
    <w:p w14:paraId="45E4EBA4" w14:textId="5AEA2EAC" w:rsidR="006A50F0" w:rsidRPr="00462F26" w:rsidRDefault="006A50F0" w:rsidP="008F47D1">
      <w:pPr>
        <w:pStyle w:val="Nagwek3"/>
      </w:pPr>
      <w:r w:rsidRPr="00462F26">
        <w:t>Ogólne wymagania dotyczące robót</w:t>
      </w:r>
    </w:p>
    <w:p w14:paraId="7A30DC99" w14:textId="37D960EF" w:rsidR="006A50F0" w:rsidRPr="00462F26" w:rsidRDefault="006A50F0" w:rsidP="00890120">
      <w:pPr>
        <w:rPr>
          <w:rFonts w:cstheme="majorHAnsi"/>
          <w:szCs w:val="20"/>
        </w:rPr>
      </w:pPr>
      <w:r w:rsidRPr="00462F26">
        <w:rPr>
          <w:rFonts w:cstheme="majorHAnsi"/>
          <w:szCs w:val="20"/>
        </w:rPr>
        <w:t>Wykonawca jest odpowiedzialny za jako</w:t>
      </w:r>
      <w:r w:rsidRPr="00462F26">
        <w:rPr>
          <w:rFonts w:eastAsia="TimesNewRoman, 'MS Mincho'" w:cstheme="majorHAnsi"/>
          <w:szCs w:val="20"/>
        </w:rPr>
        <w:t xml:space="preserve">ść </w:t>
      </w:r>
      <w:r w:rsidRPr="00462F26">
        <w:rPr>
          <w:rFonts w:cstheme="majorHAnsi"/>
          <w:szCs w:val="20"/>
        </w:rPr>
        <w:t xml:space="preserve">wykonanych robót, oraz za testowanie i weryfikację zaprojektowanych kształtów przeszkód toru. W tym celu wymagane jest przedstawienie opinii czynnego zawodnika/instruktora rowerowego. </w:t>
      </w:r>
      <w:r w:rsidRPr="00462F26">
        <w:rPr>
          <w:rFonts w:cstheme="majorHAnsi"/>
          <w:color w:val="000000"/>
          <w:szCs w:val="20"/>
        </w:rPr>
        <w:t>Profilowanie</w:t>
      </w:r>
      <w:r w:rsidR="003A644A" w:rsidRPr="00462F26">
        <w:rPr>
          <w:rFonts w:cstheme="majorHAnsi"/>
          <w:color w:val="000000"/>
          <w:szCs w:val="20"/>
        </w:rPr>
        <w:t>,</w:t>
      </w:r>
      <w:r w:rsidRPr="00462F26">
        <w:rPr>
          <w:rFonts w:cstheme="majorHAnsi"/>
          <w:color w:val="000000"/>
          <w:szCs w:val="20"/>
        </w:rPr>
        <w:t xml:space="preserve"> lokalizacja, wysokości względne przeszkód toru oraz samo ich wykonanie może ulec zmianie ze względów bezpieczeństwa, oraz ze względu na polepszenie właściwości jezdnych toru. </w:t>
      </w:r>
    </w:p>
    <w:p w14:paraId="3F8BDA9C" w14:textId="1EC3154A" w:rsidR="006A50F0" w:rsidRPr="00462F26" w:rsidRDefault="006A50F0" w:rsidP="008F47D1">
      <w:pPr>
        <w:pStyle w:val="Nagwek3"/>
      </w:pPr>
      <w:r w:rsidRPr="00462F26">
        <w:t>Nasypy</w:t>
      </w:r>
    </w:p>
    <w:p w14:paraId="734E646A" w14:textId="176B1418" w:rsidR="006A50F0" w:rsidRPr="00462F26" w:rsidRDefault="006A50F0" w:rsidP="00890120">
      <w:pPr>
        <w:rPr>
          <w:rFonts w:cstheme="majorHAnsi"/>
          <w:szCs w:val="20"/>
        </w:rPr>
      </w:pPr>
      <w:r w:rsidRPr="00462F26">
        <w:rPr>
          <w:rFonts w:cstheme="majorHAnsi"/>
          <w:szCs w:val="20"/>
        </w:rPr>
        <w:t>Teren pod budowę</w:t>
      </w:r>
      <w:r w:rsidR="003A644A" w:rsidRPr="00462F26">
        <w:rPr>
          <w:rFonts w:cstheme="majorHAnsi"/>
          <w:szCs w:val="20"/>
        </w:rPr>
        <w:t xml:space="preserve"> toru</w:t>
      </w:r>
      <w:r w:rsidRPr="00462F26">
        <w:rPr>
          <w:rFonts w:cstheme="majorHAnsi"/>
          <w:szCs w:val="20"/>
        </w:rPr>
        <w:t xml:space="preserve"> </w:t>
      </w:r>
      <w:r w:rsidR="003A644A" w:rsidRPr="00462F26">
        <w:rPr>
          <w:rFonts w:cstheme="majorHAnsi"/>
          <w:szCs w:val="20"/>
        </w:rPr>
        <w:t xml:space="preserve">pumptrack </w:t>
      </w:r>
      <w:r w:rsidRPr="00462F26">
        <w:rPr>
          <w:rFonts w:cstheme="majorHAnsi"/>
          <w:szCs w:val="20"/>
        </w:rPr>
        <w:t>powinien być płaski lub lekko pochyły (≤3%).</w:t>
      </w:r>
    </w:p>
    <w:p w14:paraId="216F3D3B" w14:textId="77777777" w:rsidR="006A50F0" w:rsidRPr="00462F26" w:rsidRDefault="006A50F0" w:rsidP="00890120">
      <w:pPr>
        <w:rPr>
          <w:rFonts w:cstheme="majorHAnsi"/>
          <w:szCs w:val="20"/>
        </w:rPr>
      </w:pPr>
      <w:r w:rsidRPr="00462F26">
        <w:rPr>
          <w:rFonts w:cstheme="majorHAnsi"/>
          <w:szCs w:val="20"/>
        </w:rPr>
        <w:t>Nasypy powinny by</w:t>
      </w:r>
      <w:r w:rsidRPr="00462F26">
        <w:rPr>
          <w:rFonts w:eastAsia="TimesNewRoman, 'MS Mincho'" w:cstheme="majorHAnsi"/>
          <w:szCs w:val="20"/>
        </w:rPr>
        <w:t xml:space="preserve">ć </w:t>
      </w:r>
      <w:r w:rsidRPr="00462F26">
        <w:rPr>
          <w:rFonts w:cstheme="majorHAnsi"/>
          <w:szCs w:val="20"/>
        </w:rPr>
        <w:t>wznoszone przy zachowaniu przekroju poprzecznego i profilu podłu</w:t>
      </w:r>
      <w:r w:rsidRPr="00462F26">
        <w:rPr>
          <w:rFonts w:eastAsia="TimesNewRoman, 'MS Mincho'" w:cstheme="majorHAnsi"/>
          <w:szCs w:val="20"/>
        </w:rPr>
        <w:t>ż</w:t>
      </w:r>
      <w:r w:rsidRPr="00462F26">
        <w:rPr>
          <w:rFonts w:cstheme="majorHAnsi"/>
          <w:szCs w:val="20"/>
        </w:rPr>
        <w:t>nego, które okre</w:t>
      </w:r>
      <w:r w:rsidRPr="00462F26">
        <w:rPr>
          <w:rFonts w:eastAsia="TimesNewRoman, 'MS Mincho'" w:cstheme="majorHAnsi"/>
          <w:szCs w:val="20"/>
        </w:rPr>
        <w:t>ś</w:t>
      </w:r>
      <w:r w:rsidRPr="00462F26">
        <w:rPr>
          <w:rFonts w:cstheme="majorHAnsi"/>
          <w:szCs w:val="20"/>
        </w:rPr>
        <w:t>lono w dokumentacji projektowej, z uwzgl</w:t>
      </w:r>
      <w:r w:rsidRPr="00462F26">
        <w:rPr>
          <w:rFonts w:eastAsia="TimesNewRoman, 'MS Mincho'" w:cstheme="majorHAnsi"/>
          <w:szCs w:val="20"/>
        </w:rPr>
        <w:t>ę</w:t>
      </w:r>
      <w:r w:rsidRPr="00462F26">
        <w:rPr>
          <w:rFonts w:cstheme="majorHAnsi"/>
          <w:szCs w:val="20"/>
        </w:rPr>
        <w:t>dnieniem ewentualnych zmian wprowadzonych na etapie testowania i weryfikacji zaprojektowanych kształtów przeszkód toru.</w:t>
      </w:r>
    </w:p>
    <w:p w14:paraId="438CCAB0" w14:textId="77777777" w:rsidR="006A50F0" w:rsidRPr="00462F26" w:rsidRDefault="006A50F0" w:rsidP="00890120">
      <w:pPr>
        <w:rPr>
          <w:rFonts w:cstheme="majorHAnsi"/>
          <w:szCs w:val="20"/>
        </w:rPr>
      </w:pPr>
      <w:r w:rsidRPr="00462F26">
        <w:rPr>
          <w:rFonts w:cstheme="majorHAnsi"/>
          <w:szCs w:val="20"/>
        </w:rPr>
        <w:t>W celu zapewnienia stateczno</w:t>
      </w:r>
      <w:r w:rsidRPr="00462F26">
        <w:rPr>
          <w:rFonts w:eastAsia="TimesNewRoman, 'MS Mincho'" w:cstheme="majorHAnsi"/>
          <w:szCs w:val="20"/>
        </w:rPr>
        <w:t>ś</w:t>
      </w:r>
      <w:r w:rsidRPr="00462F26">
        <w:rPr>
          <w:rFonts w:cstheme="majorHAnsi"/>
          <w:szCs w:val="20"/>
        </w:rPr>
        <w:t>ci nasypu i jego równomiernego osiadania nale</w:t>
      </w:r>
      <w:r w:rsidRPr="00462F26">
        <w:rPr>
          <w:rFonts w:eastAsia="TimesNewRoman, 'MS Mincho'" w:cstheme="majorHAnsi"/>
          <w:szCs w:val="20"/>
        </w:rPr>
        <w:t>ż</w:t>
      </w:r>
      <w:r w:rsidRPr="00462F26">
        <w:rPr>
          <w:rFonts w:cstheme="majorHAnsi"/>
          <w:szCs w:val="20"/>
        </w:rPr>
        <w:t>y przestrzega</w:t>
      </w:r>
      <w:r w:rsidRPr="00462F26">
        <w:rPr>
          <w:rFonts w:eastAsia="TimesNewRoman, 'MS Mincho'" w:cstheme="majorHAnsi"/>
          <w:szCs w:val="20"/>
        </w:rPr>
        <w:t xml:space="preserve">ć </w:t>
      </w:r>
      <w:r w:rsidRPr="00462F26">
        <w:rPr>
          <w:rFonts w:cstheme="majorHAnsi"/>
          <w:szCs w:val="20"/>
        </w:rPr>
        <w:t>nast</w:t>
      </w:r>
      <w:r w:rsidRPr="00462F26">
        <w:rPr>
          <w:rFonts w:eastAsia="TimesNewRoman, 'MS Mincho'" w:cstheme="majorHAnsi"/>
          <w:szCs w:val="20"/>
        </w:rPr>
        <w:t>ę</w:t>
      </w:r>
      <w:r w:rsidRPr="00462F26">
        <w:rPr>
          <w:rFonts w:cstheme="majorHAnsi"/>
          <w:szCs w:val="20"/>
        </w:rPr>
        <w:t>puj</w:t>
      </w:r>
      <w:r w:rsidRPr="00462F26">
        <w:rPr>
          <w:rFonts w:eastAsia="TimesNewRoman, 'MS Mincho'" w:cstheme="majorHAnsi"/>
          <w:szCs w:val="20"/>
        </w:rPr>
        <w:t>ą</w:t>
      </w:r>
      <w:r w:rsidRPr="00462F26">
        <w:rPr>
          <w:rFonts w:cstheme="majorHAnsi"/>
          <w:szCs w:val="20"/>
        </w:rPr>
        <w:t>cych zasad:</w:t>
      </w:r>
    </w:p>
    <w:p w14:paraId="6B87EB7A" w14:textId="77777777" w:rsidR="003A644A" w:rsidRPr="00462F26" w:rsidRDefault="006A50F0" w:rsidP="003D6696">
      <w:pPr>
        <w:pStyle w:val="Akapitzlist"/>
        <w:numPr>
          <w:ilvl w:val="0"/>
          <w:numId w:val="9"/>
        </w:numPr>
        <w:ind w:left="0" w:firstLine="0"/>
        <w:jc w:val="both"/>
        <w:rPr>
          <w:rFonts w:ascii="Century Gothic" w:hAnsi="Century Gothic" w:cstheme="majorHAnsi"/>
          <w:sz w:val="20"/>
          <w:szCs w:val="20"/>
        </w:rPr>
      </w:pPr>
      <w:r w:rsidRPr="00462F26">
        <w:rPr>
          <w:rFonts w:ascii="Century Gothic" w:hAnsi="Century Gothic" w:cstheme="majorHAnsi"/>
          <w:sz w:val="20"/>
          <w:szCs w:val="20"/>
        </w:rPr>
        <w:t>Nasypy nale</w:t>
      </w:r>
      <w:r w:rsidRPr="00462F26">
        <w:rPr>
          <w:rFonts w:ascii="Century Gothic" w:eastAsia="TimesNewRoman, 'MS Mincho'" w:hAnsi="Century Gothic" w:cstheme="majorHAnsi"/>
          <w:sz w:val="20"/>
          <w:szCs w:val="20"/>
        </w:rPr>
        <w:t>ż</w:t>
      </w:r>
      <w:r w:rsidRPr="00462F26">
        <w:rPr>
          <w:rFonts w:ascii="Century Gothic" w:hAnsi="Century Gothic" w:cstheme="majorHAnsi"/>
          <w:sz w:val="20"/>
          <w:szCs w:val="20"/>
        </w:rPr>
        <w:t>y wykonywa</w:t>
      </w:r>
      <w:r w:rsidRPr="00462F26">
        <w:rPr>
          <w:rFonts w:ascii="Century Gothic" w:eastAsia="TimesNewRoman, 'MS Mincho'" w:hAnsi="Century Gothic" w:cstheme="majorHAnsi"/>
          <w:sz w:val="20"/>
          <w:szCs w:val="20"/>
        </w:rPr>
        <w:t xml:space="preserve">ć poziomymi </w:t>
      </w:r>
      <w:r w:rsidRPr="00462F26">
        <w:rPr>
          <w:rFonts w:ascii="Century Gothic" w:hAnsi="Century Gothic" w:cstheme="majorHAnsi"/>
          <w:sz w:val="20"/>
          <w:szCs w:val="20"/>
        </w:rPr>
        <w:t xml:space="preserve">warstwami, z gruntów przydatnych do budowy nasypów. </w:t>
      </w:r>
    </w:p>
    <w:p w14:paraId="3F87B046" w14:textId="77777777" w:rsidR="003A644A" w:rsidRPr="00462F26" w:rsidRDefault="006A50F0" w:rsidP="003D6696">
      <w:pPr>
        <w:pStyle w:val="Akapitzlist"/>
        <w:numPr>
          <w:ilvl w:val="0"/>
          <w:numId w:val="9"/>
        </w:numPr>
        <w:ind w:left="0" w:firstLine="0"/>
        <w:jc w:val="both"/>
        <w:rPr>
          <w:rFonts w:ascii="Century Gothic" w:hAnsi="Century Gothic" w:cstheme="majorHAnsi"/>
          <w:sz w:val="20"/>
          <w:szCs w:val="20"/>
        </w:rPr>
      </w:pPr>
      <w:r w:rsidRPr="00462F26">
        <w:rPr>
          <w:rFonts w:ascii="Century Gothic" w:hAnsi="Century Gothic" w:cstheme="majorHAnsi"/>
          <w:sz w:val="20"/>
          <w:szCs w:val="20"/>
        </w:rPr>
        <w:t>Nasypy powinny by</w:t>
      </w:r>
      <w:r w:rsidRPr="00462F26">
        <w:rPr>
          <w:rFonts w:ascii="Century Gothic" w:eastAsia="TimesNewRoman, 'MS Mincho'" w:hAnsi="Century Gothic" w:cstheme="majorHAnsi"/>
          <w:sz w:val="20"/>
          <w:szCs w:val="20"/>
        </w:rPr>
        <w:t xml:space="preserve">ć </w:t>
      </w:r>
      <w:r w:rsidRPr="00462F26">
        <w:rPr>
          <w:rFonts w:ascii="Century Gothic" w:hAnsi="Century Gothic" w:cstheme="majorHAnsi"/>
          <w:sz w:val="20"/>
          <w:szCs w:val="20"/>
        </w:rPr>
        <w:t>wznoszone równomiernie na całej szeroko</w:t>
      </w:r>
      <w:r w:rsidRPr="00462F26">
        <w:rPr>
          <w:rFonts w:ascii="Century Gothic" w:eastAsia="TimesNewRoman, 'MS Mincho'" w:hAnsi="Century Gothic" w:cstheme="majorHAnsi"/>
          <w:sz w:val="20"/>
          <w:szCs w:val="20"/>
        </w:rPr>
        <w:t>ś</w:t>
      </w:r>
      <w:r w:rsidRPr="00462F26">
        <w:rPr>
          <w:rFonts w:ascii="Century Gothic" w:hAnsi="Century Gothic" w:cstheme="majorHAnsi"/>
          <w:sz w:val="20"/>
          <w:szCs w:val="20"/>
        </w:rPr>
        <w:t>ci.</w:t>
      </w:r>
    </w:p>
    <w:p w14:paraId="7B959293" w14:textId="41DBA0F7" w:rsidR="006A50F0" w:rsidRPr="00462F26" w:rsidRDefault="003A644A" w:rsidP="003D6696">
      <w:pPr>
        <w:pStyle w:val="Akapitzlist"/>
        <w:numPr>
          <w:ilvl w:val="0"/>
          <w:numId w:val="9"/>
        </w:numPr>
        <w:ind w:left="0" w:firstLine="0"/>
        <w:jc w:val="both"/>
        <w:rPr>
          <w:rFonts w:ascii="Century Gothic" w:hAnsi="Century Gothic" w:cstheme="majorHAnsi"/>
          <w:sz w:val="20"/>
          <w:szCs w:val="20"/>
        </w:rPr>
      </w:pPr>
      <w:r w:rsidRPr="00462F26">
        <w:rPr>
          <w:rFonts w:ascii="Century Gothic" w:hAnsi="Century Gothic" w:cstheme="majorHAnsi"/>
          <w:sz w:val="20"/>
          <w:szCs w:val="20"/>
        </w:rPr>
        <w:t>Z</w:t>
      </w:r>
      <w:r w:rsidR="006A50F0" w:rsidRPr="00462F26">
        <w:rPr>
          <w:rFonts w:ascii="Century Gothic" w:hAnsi="Century Gothic" w:cstheme="majorHAnsi"/>
          <w:sz w:val="20"/>
          <w:szCs w:val="20"/>
        </w:rPr>
        <w:t>akręty profilowane (tzw. bandy) należy wznosić j</w:t>
      </w:r>
      <w:r w:rsidRPr="00462F26">
        <w:rPr>
          <w:rFonts w:ascii="Century Gothic" w:hAnsi="Century Gothic" w:cstheme="majorHAnsi"/>
          <w:sz w:val="20"/>
          <w:szCs w:val="20"/>
        </w:rPr>
        <w:t xml:space="preserve">ak wyżej, </w:t>
      </w:r>
      <w:r w:rsidR="006A50F0" w:rsidRPr="00462F26">
        <w:rPr>
          <w:rFonts w:ascii="Century Gothic" w:hAnsi="Century Gothic" w:cstheme="majorHAnsi"/>
          <w:sz w:val="20"/>
          <w:szCs w:val="20"/>
        </w:rPr>
        <w:t>z zachowaniem</w:t>
      </w:r>
      <w:r w:rsidRPr="00462F26">
        <w:rPr>
          <w:rFonts w:ascii="Century Gothic" w:hAnsi="Century Gothic" w:cstheme="majorHAnsi"/>
          <w:sz w:val="20"/>
          <w:szCs w:val="20"/>
        </w:rPr>
        <w:t xml:space="preserve"> </w:t>
      </w:r>
      <w:r w:rsidR="006A50F0" w:rsidRPr="00462F26">
        <w:rPr>
          <w:rFonts w:ascii="Century Gothic" w:hAnsi="Century Gothic" w:cstheme="majorHAnsi"/>
          <w:sz w:val="20"/>
          <w:szCs w:val="20"/>
        </w:rPr>
        <w:t>nadmiaru szerokości ≥50</w:t>
      </w:r>
      <w:r w:rsidRPr="00462F26">
        <w:rPr>
          <w:rFonts w:ascii="Century Gothic" w:hAnsi="Century Gothic" w:cstheme="majorHAnsi"/>
          <w:sz w:val="20"/>
          <w:szCs w:val="20"/>
        </w:rPr>
        <w:t> </w:t>
      </w:r>
      <w:r w:rsidR="006A50F0" w:rsidRPr="00462F26">
        <w:rPr>
          <w:rFonts w:ascii="Century Gothic" w:hAnsi="Century Gothic" w:cstheme="majorHAnsi"/>
          <w:sz w:val="20"/>
          <w:szCs w:val="20"/>
        </w:rPr>
        <w:t>cm przy każdej kolejnej warstwie nasypu</w:t>
      </w:r>
      <w:r w:rsidRPr="00462F26">
        <w:rPr>
          <w:rFonts w:ascii="Century Gothic" w:hAnsi="Century Gothic" w:cstheme="majorHAnsi"/>
          <w:sz w:val="20"/>
          <w:szCs w:val="20"/>
        </w:rPr>
        <w:t>,</w:t>
      </w:r>
      <w:r w:rsidR="006A50F0" w:rsidRPr="00462F26">
        <w:rPr>
          <w:rFonts w:ascii="Century Gothic" w:hAnsi="Century Gothic" w:cstheme="majorHAnsi"/>
          <w:sz w:val="20"/>
          <w:szCs w:val="20"/>
        </w:rPr>
        <w:t xml:space="preserve"> do uzyskania odpowiedniej wysokości. Ostateczne profilowanie wykonuje się ścinając nadmiar materiału, z zachowaniem kształtu i parametrów (promień zakrętu, etc.) elementu, opisanych w dokumentacji projektowej. Powstały profil zakrętu należy dogęścić płytą wibracyjną o wadze ≥60kg po całej długości promienia bandy, od podstawy nasypu w kierunku jego korony i odwrotnie.</w:t>
      </w:r>
    </w:p>
    <w:p w14:paraId="342504CB" w14:textId="57CB20AA" w:rsidR="006A50F0" w:rsidRPr="00462F26" w:rsidRDefault="006A50F0" w:rsidP="00890120">
      <w:pPr>
        <w:rPr>
          <w:rFonts w:cstheme="majorHAnsi"/>
          <w:szCs w:val="20"/>
          <w:u w:val="single"/>
        </w:rPr>
      </w:pPr>
      <w:r w:rsidRPr="00462F26">
        <w:rPr>
          <w:rFonts w:cstheme="majorHAnsi"/>
          <w:szCs w:val="20"/>
          <w:u w:val="single"/>
        </w:rPr>
        <w:t>Wskaźnik zagęszczenia nasypów</w:t>
      </w:r>
    </w:p>
    <w:p w14:paraId="0B35AF19" w14:textId="77777777" w:rsidR="006A50F0" w:rsidRPr="00462F26" w:rsidRDefault="006A50F0" w:rsidP="00890120">
      <w:pPr>
        <w:rPr>
          <w:rFonts w:cstheme="majorHAnsi"/>
          <w:szCs w:val="20"/>
        </w:rPr>
      </w:pPr>
      <w:r w:rsidRPr="00462F26">
        <w:rPr>
          <w:rFonts w:cstheme="majorHAnsi"/>
          <w:szCs w:val="20"/>
        </w:rPr>
        <w:t>W zale</w:t>
      </w:r>
      <w:r w:rsidRPr="00462F26">
        <w:rPr>
          <w:rFonts w:eastAsia="TimesNewRoman, 'MS Mincho'" w:cstheme="majorHAnsi"/>
          <w:szCs w:val="20"/>
        </w:rPr>
        <w:t>ż</w:t>
      </w:r>
      <w:r w:rsidRPr="00462F26">
        <w:rPr>
          <w:rFonts w:cstheme="majorHAnsi"/>
          <w:szCs w:val="20"/>
        </w:rPr>
        <w:t>no</w:t>
      </w:r>
      <w:r w:rsidRPr="00462F26">
        <w:rPr>
          <w:rFonts w:eastAsia="TimesNewRoman, 'MS Mincho'" w:cstheme="majorHAnsi"/>
          <w:szCs w:val="20"/>
        </w:rPr>
        <w:t>ś</w:t>
      </w:r>
      <w:r w:rsidRPr="00462F26">
        <w:rPr>
          <w:rFonts w:cstheme="majorHAnsi"/>
          <w:szCs w:val="20"/>
        </w:rPr>
        <w:t>ci od uziarnienia stosowanych materiałów, zag</w:t>
      </w:r>
      <w:r w:rsidRPr="00462F26">
        <w:rPr>
          <w:rFonts w:eastAsia="TimesNewRoman, 'MS Mincho'" w:cstheme="majorHAnsi"/>
          <w:szCs w:val="20"/>
        </w:rPr>
        <w:t>ę</w:t>
      </w:r>
      <w:r w:rsidRPr="00462F26">
        <w:rPr>
          <w:rFonts w:cstheme="majorHAnsi"/>
          <w:szCs w:val="20"/>
        </w:rPr>
        <w:t>szczenie warstwy nale</w:t>
      </w:r>
      <w:r w:rsidRPr="00462F26">
        <w:rPr>
          <w:rFonts w:eastAsia="TimesNewRoman, 'MS Mincho'" w:cstheme="majorHAnsi"/>
          <w:szCs w:val="20"/>
        </w:rPr>
        <w:t>ż</w:t>
      </w:r>
      <w:r w:rsidRPr="00462F26">
        <w:rPr>
          <w:rFonts w:cstheme="majorHAnsi"/>
          <w:szCs w:val="20"/>
        </w:rPr>
        <w:t>y okre</w:t>
      </w:r>
      <w:r w:rsidRPr="00462F26">
        <w:rPr>
          <w:rFonts w:eastAsia="TimesNewRoman, 'MS Mincho'" w:cstheme="majorHAnsi"/>
          <w:szCs w:val="20"/>
        </w:rPr>
        <w:t>ś</w:t>
      </w:r>
      <w:r w:rsidRPr="00462F26">
        <w:rPr>
          <w:rFonts w:cstheme="majorHAnsi"/>
          <w:szCs w:val="20"/>
        </w:rPr>
        <w:t>la</w:t>
      </w:r>
      <w:r w:rsidRPr="00462F26">
        <w:rPr>
          <w:rFonts w:eastAsia="TimesNewRoman, 'MS Mincho'" w:cstheme="majorHAnsi"/>
          <w:szCs w:val="20"/>
        </w:rPr>
        <w:t xml:space="preserve">ć </w:t>
      </w:r>
      <w:r w:rsidRPr="00462F26">
        <w:rPr>
          <w:rFonts w:cstheme="majorHAnsi"/>
          <w:szCs w:val="20"/>
        </w:rPr>
        <w:t>za pomoc</w:t>
      </w:r>
      <w:r w:rsidRPr="00462F26">
        <w:rPr>
          <w:rFonts w:eastAsia="TimesNewRoman, 'MS Mincho'" w:cstheme="majorHAnsi"/>
          <w:szCs w:val="20"/>
        </w:rPr>
        <w:t xml:space="preserve">ą </w:t>
      </w:r>
      <w:r w:rsidRPr="00462F26">
        <w:rPr>
          <w:rFonts w:cstheme="majorHAnsi"/>
          <w:szCs w:val="20"/>
        </w:rPr>
        <w:t>oznaczenia wska</w:t>
      </w:r>
      <w:r w:rsidRPr="00462F26">
        <w:rPr>
          <w:rFonts w:eastAsia="TimesNewRoman, 'MS Mincho'" w:cstheme="majorHAnsi"/>
          <w:szCs w:val="20"/>
        </w:rPr>
        <w:t>ź</w:t>
      </w:r>
      <w:r w:rsidRPr="00462F26">
        <w:rPr>
          <w:rFonts w:cstheme="majorHAnsi"/>
          <w:szCs w:val="20"/>
        </w:rPr>
        <w:t>nika zag</w:t>
      </w:r>
      <w:r w:rsidRPr="00462F26">
        <w:rPr>
          <w:rFonts w:eastAsia="TimesNewRoman, 'MS Mincho'" w:cstheme="majorHAnsi"/>
          <w:szCs w:val="20"/>
        </w:rPr>
        <w:t>ę</w:t>
      </w:r>
      <w:r w:rsidRPr="00462F26">
        <w:rPr>
          <w:rFonts w:cstheme="majorHAnsi"/>
          <w:szCs w:val="20"/>
        </w:rPr>
        <w:t>szczenia lub porównania pierwotnego i wtórnego modułu odkształcenia.</w:t>
      </w:r>
    </w:p>
    <w:p w14:paraId="258B1346" w14:textId="09B1B30D" w:rsidR="006A50F0" w:rsidRPr="00462F26" w:rsidRDefault="006A50F0" w:rsidP="00890120">
      <w:pPr>
        <w:rPr>
          <w:rFonts w:cstheme="majorHAnsi"/>
          <w:szCs w:val="20"/>
        </w:rPr>
      </w:pPr>
      <w:r w:rsidRPr="00462F26">
        <w:rPr>
          <w:rFonts w:cstheme="majorHAnsi"/>
          <w:szCs w:val="20"/>
        </w:rPr>
        <w:t>Wska</w:t>
      </w:r>
      <w:r w:rsidRPr="00462F26">
        <w:rPr>
          <w:rFonts w:eastAsia="TimesNewRoman, 'MS Mincho'" w:cstheme="majorHAnsi"/>
          <w:szCs w:val="20"/>
        </w:rPr>
        <w:t>ź</w:t>
      </w:r>
      <w:r w:rsidRPr="00462F26">
        <w:rPr>
          <w:rFonts w:cstheme="majorHAnsi"/>
          <w:szCs w:val="20"/>
        </w:rPr>
        <w:t>nik zag</w:t>
      </w:r>
      <w:r w:rsidRPr="00462F26">
        <w:rPr>
          <w:rFonts w:eastAsia="TimesNewRoman, 'MS Mincho'" w:cstheme="majorHAnsi"/>
          <w:szCs w:val="20"/>
        </w:rPr>
        <w:t>ę</w:t>
      </w:r>
      <w:r w:rsidRPr="00462F26">
        <w:rPr>
          <w:rFonts w:cstheme="majorHAnsi"/>
          <w:szCs w:val="20"/>
        </w:rPr>
        <w:t>szczenia gruntów w nasypach, okre</w:t>
      </w:r>
      <w:r w:rsidRPr="00462F26">
        <w:rPr>
          <w:rFonts w:eastAsia="TimesNewRoman, 'MS Mincho'" w:cstheme="majorHAnsi"/>
          <w:szCs w:val="20"/>
        </w:rPr>
        <w:t>ś</w:t>
      </w:r>
      <w:r w:rsidRPr="00462F26">
        <w:rPr>
          <w:rFonts w:cstheme="majorHAnsi"/>
          <w:szCs w:val="20"/>
        </w:rPr>
        <w:t>lony według normy BN-77/8931-12, powinien na całej szeroko</w:t>
      </w:r>
      <w:r w:rsidRPr="00462F26">
        <w:rPr>
          <w:rFonts w:eastAsia="TimesNewRoman, 'MS Mincho'" w:cstheme="majorHAnsi"/>
          <w:szCs w:val="20"/>
        </w:rPr>
        <w:t>ś</w:t>
      </w:r>
      <w:r w:rsidRPr="00462F26">
        <w:rPr>
          <w:rFonts w:cstheme="majorHAnsi"/>
          <w:szCs w:val="20"/>
        </w:rPr>
        <w:t>ci korpusu spełnia</w:t>
      </w:r>
      <w:r w:rsidRPr="00462F26">
        <w:rPr>
          <w:rFonts w:eastAsia="TimesNewRoman, 'MS Mincho'" w:cstheme="majorHAnsi"/>
          <w:szCs w:val="20"/>
        </w:rPr>
        <w:t xml:space="preserve">ć </w:t>
      </w:r>
      <w:r w:rsidRPr="00462F26">
        <w:rPr>
          <w:rFonts w:cstheme="majorHAnsi"/>
          <w:szCs w:val="20"/>
        </w:rPr>
        <w:t xml:space="preserve">wymagania podane w tablicy </w:t>
      </w:r>
      <w:r w:rsidR="00116D7F">
        <w:rPr>
          <w:rFonts w:cstheme="majorHAnsi"/>
          <w:szCs w:val="20"/>
        </w:rPr>
        <w:t>1</w:t>
      </w:r>
      <w:r w:rsidRPr="00462F26">
        <w:rPr>
          <w:rFonts w:cstheme="majorHAnsi"/>
          <w:szCs w:val="20"/>
        </w:rPr>
        <w:t>.</w:t>
      </w:r>
    </w:p>
    <w:p w14:paraId="636F18F4" w14:textId="74DFE468" w:rsidR="006A50F0" w:rsidRPr="00462F26" w:rsidRDefault="006A50F0" w:rsidP="00890120">
      <w:pPr>
        <w:spacing w:after="0"/>
        <w:rPr>
          <w:rFonts w:cstheme="majorHAnsi"/>
          <w:szCs w:val="20"/>
        </w:rPr>
      </w:pPr>
      <w:r w:rsidRPr="00462F26">
        <w:rPr>
          <w:rFonts w:cstheme="majorHAnsi"/>
          <w:szCs w:val="20"/>
        </w:rPr>
        <w:t xml:space="preserve">Tablica </w:t>
      </w:r>
      <w:r w:rsidR="00116D7F">
        <w:rPr>
          <w:rFonts w:cstheme="majorHAnsi"/>
          <w:szCs w:val="20"/>
        </w:rPr>
        <w:t>1</w:t>
      </w:r>
      <w:r w:rsidRPr="00462F26">
        <w:rPr>
          <w:rFonts w:cstheme="majorHAnsi"/>
          <w:szCs w:val="20"/>
        </w:rPr>
        <w:t>. Minimalna warto</w:t>
      </w:r>
      <w:r w:rsidRPr="00462F26">
        <w:rPr>
          <w:rFonts w:eastAsia="TimesNewRoman, 'MS Mincho'" w:cstheme="majorHAnsi"/>
          <w:szCs w:val="20"/>
        </w:rPr>
        <w:t>ś</w:t>
      </w:r>
      <w:r w:rsidRPr="00462F26">
        <w:rPr>
          <w:rFonts w:cstheme="majorHAnsi"/>
          <w:szCs w:val="20"/>
        </w:rPr>
        <w:t>ć wska</w:t>
      </w:r>
      <w:r w:rsidRPr="00462F26">
        <w:rPr>
          <w:rFonts w:eastAsia="TimesNewRoman, 'MS Mincho'" w:cstheme="majorHAnsi"/>
          <w:szCs w:val="20"/>
        </w:rPr>
        <w:t>ź</w:t>
      </w:r>
      <w:r w:rsidRPr="00462F26">
        <w:rPr>
          <w:rFonts w:cstheme="majorHAnsi"/>
          <w:szCs w:val="20"/>
        </w:rPr>
        <w:t>nika zag</w:t>
      </w:r>
      <w:r w:rsidRPr="00462F26">
        <w:rPr>
          <w:rFonts w:eastAsia="TimesNewRoman, 'MS Mincho'" w:cstheme="majorHAnsi"/>
          <w:szCs w:val="20"/>
        </w:rPr>
        <w:t>ę</w:t>
      </w:r>
      <w:r w:rsidRPr="00462F26">
        <w:rPr>
          <w:rFonts w:cstheme="majorHAnsi"/>
          <w:szCs w:val="20"/>
        </w:rPr>
        <w:t>szczenia gruntu w nasypach</w:t>
      </w:r>
    </w:p>
    <w:tbl>
      <w:tblPr>
        <w:tblW w:w="7948" w:type="dxa"/>
        <w:jc w:val="center"/>
        <w:tblLayout w:type="fixed"/>
        <w:tblCellMar>
          <w:left w:w="10" w:type="dxa"/>
          <w:right w:w="10" w:type="dxa"/>
        </w:tblCellMar>
        <w:tblLook w:val="0000" w:firstRow="0" w:lastRow="0" w:firstColumn="0" w:lastColumn="0" w:noHBand="0" w:noVBand="0"/>
      </w:tblPr>
      <w:tblGrid>
        <w:gridCol w:w="3969"/>
        <w:gridCol w:w="3979"/>
      </w:tblGrid>
      <w:tr w:rsidR="006A50F0" w:rsidRPr="00462F26" w14:paraId="546A55F8" w14:textId="77777777" w:rsidTr="009D0016">
        <w:trPr>
          <w:jc w:val="center"/>
        </w:trPr>
        <w:tc>
          <w:tcPr>
            <w:tcW w:w="3969"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81D2F25" w14:textId="77777777" w:rsidR="006A50F0" w:rsidRPr="00462F26" w:rsidRDefault="006A50F0" w:rsidP="00890120">
            <w:pPr>
              <w:pStyle w:val="Standard"/>
              <w:autoSpaceDE w:val="0"/>
              <w:snapToGrid w:val="0"/>
              <w:spacing w:after="0"/>
              <w:jc w:val="center"/>
              <w:rPr>
                <w:rFonts w:ascii="Century Gothic" w:hAnsi="Century Gothic" w:cstheme="majorHAnsi"/>
                <w:sz w:val="20"/>
                <w:szCs w:val="20"/>
                <w:lang w:eastAsia="pl-PL"/>
              </w:rPr>
            </w:pPr>
          </w:p>
        </w:tc>
        <w:tc>
          <w:tcPr>
            <w:tcW w:w="39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2A66480" w14:textId="77777777" w:rsidR="006A50F0" w:rsidRPr="00462F26" w:rsidRDefault="006A50F0" w:rsidP="00890120">
            <w:pPr>
              <w:pStyle w:val="Standard"/>
              <w:autoSpaceDE w:val="0"/>
              <w:spacing w:after="0"/>
              <w:jc w:val="center"/>
              <w:rPr>
                <w:rFonts w:ascii="Century Gothic" w:hAnsi="Century Gothic" w:cstheme="majorHAnsi"/>
                <w:sz w:val="20"/>
                <w:szCs w:val="20"/>
                <w:lang w:eastAsia="pl-PL"/>
              </w:rPr>
            </w:pPr>
            <w:r w:rsidRPr="00462F26">
              <w:rPr>
                <w:rFonts w:ascii="Century Gothic" w:hAnsi="Century Gothic" w:cstheme="majorHAnsi"/>
                <w:sz w:val="20"/>
                <w:szCs w:val="20"/>
                <w:lang w:eastAsia="pl-PL"/>
              </w:rPr>
              <w:t xml:space="preserve">Rowerowy plac zabaw - PUMPTRACK </w:t>
            </w:r>
          </w:p>
        </w:tc>
      </w:tr>
      <w:tr w:rsidR="006A50F0" w:rsidRPr="00462F26" w14:paraId="2BC36011" w14:textId="77777777" w:rsidTr="009D0016">
        <w:trPr>
          <w:jc w:val="center"/>
        </w:trPr>
        <w:tc>
          <w:tcPr>
            <w:tcW w:w="3969"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E70F246" w14:textId="77777777" w:rsidR="006A50F0" w:rsidRPr="00462F26" w:rsidRDefault="006A50F0" w:rsidP="00890120">
            <w:pPr>
              <w:pStyle w:val="Standard"/>
              <w:autoSpaceDE w:val="0"/>
              <w:spacing w:after="0"/>
              <w:jc w:val="center"/>
              <w:rPr>
                <w:rFonts w:ascii="Century Gothic" w:hAnsi="Century Gothic" w:cstheme="majorHAnsi"/>
                <w:sz w:val="20"/>
                <w:szCs w:val="20"/>
              </w:rPr>
            </w:pPr>
            <w:r w:rsidRPr="00462F26">
              <w:rPr>
                <w:rFonts w:ascii="Century Gothic" w:hAnsi="Century Gothic" w:cstheme="majorHAnsi"/>
                <w:sz w:val="20"/>
                <w:szCs w:val="20"/>
                <w:lang w:eastAsia="pl-PL"/>
              </w:rPr>
              <w:t xml:space="preserve">Minimalna wartość </w:t>
            </w:r>
            <w:proofErr w:type="spellStart"/>
            <w:r w:rsidRPr="00462F26">
              <w:rPr>
                <w:rFonts w:ascii="Century Gothic" w:hAnsi="Century Gothic" w:cstheme="majorHAnsi"/>
                <w:sz w:val="20"/>
                <w:szCs w:val="20"/>
                <w:lang w:eastAsia="pl-PL"/>
              </w:rPr>
              <w:t>I</w:t>
            </w:r>
            <w:r w:rsidRPr="00462F26">
              <w:rPr>
                <w:rFonts w:ascii="Century Gothic" w:hAnsi="Century Gothic" w:cstheme="majorHAnsi"/>
                <w:sz w:val="20"/>
                <w:szCs w:val="20"/>
                <w:vertAlign w:val="subscript"/>
                <w:lang w:eastAsia="pl-PL"/>
              </w:rPr>
              <w:t>s</w:t>
            </w:r>
            <w:proofErr w:type="spellEnd"/>
          </w:p>
        </w:tc>
        <w:tc>
          <w:tcPr>
            <w:tcW w:w="39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E0B1F7A" w14:textId="77777777" w:rsidR="006A50F0" w:rsidRPr="00462F26" w:rsidRDefault="006A50F0" w:rsidP="00890120">
            <w:pPr>
              <w:pStyle w:val="Standard"/>
              <w:autoSpaceDE w:val="0"/>
              <w:spacing w:after="0"/>
              <w:jc w:val="center"/>
              <w:rPr>
                <w:rFonts w:ascii="Century Gothic" w:hAnsi="Century Gothic" w:cstheme="majorHAnsi"/>
                <w:sz w:val="20"/>
                <w:szCs w:val="20"/>
                <w:lang w:eastAsia="pl-PL"/>
              </w:rPr>
            </w:pPr>
            <w:r w:rsidRPr="00462F26">
              <w:rPr>
                <w:rFonts w:ascii="Century Gothic" w:hAnsi="Century Gothic" w:cstheme="majorHAnsi"/>
                <w:sz w:val="20"/>
                <w:szCs w:val="20"/>
                <w:lang w:eastAsia="pl-PL"/>
              </w:rPr>
              <w:t>0,97</w:t>
            </w:r>
          </w:p>
        </w:tc>
      </w:tr>
    </w:tbl>
    <w:p w14:paraId="3D9387B1" w14:textId="4B8D019E" w:rsidR="00EE11A4" w:rsidRDefault="006A50F0" w:rsidP="00116D7F">
      <w:pPr>
        <w:spacing w:after="0"/>
        <w:rPr>
          <w:rFonts w:cstheme="majorHAnsi"/>
          <w:szCs w:val="20"/>
          <w:lang w:eastAsia="pl-PL"/>
        </w:rPr>
      </w:pPr>
      <w:r w:rsidRPr="00462F26">
        <w:rPr>
          <w:rFonts w:cstheme="majorHAnsi"/>
          <w:szCs w:val="20"/>
          <w:lang w:eastAsia="pl-PL"/>
        </w:rPr>
        <w:t xml:space="preserve">Częstotliwość badań zagęszczenia nasypu podano w tablicy </w:t>
      </w:r>
      <w:r w:rsidR="00116D7F">
        <w:rPr>
          <w:rFonts w:cstheme="majorHAnsi"/>
          <w:szCs w:val="20"/>
          <w:lang w:eastAsia="pl-PL"/>
        </w:rPr>
        <w:t>2.</w:t>
      </w:r>
    </w:p>
    <w:p w14:paraId="448BEF9D" w14:textId="0C0EBE66" w:rsidR="006A50F0" w:rsidRPr="00462F26" w:rsidRDefault="006A50F0" w:rsidP="00890120">
      <w:pPr>
        <w:spacing w:before="0" w:after="0"/>
        <w:rPr>
          <w:rFonts w:cstheme="majorHAnsi"/>
          <w:szCs w:val="20"/>
          <w:lang w:eastAsia="pl-PL"/>
        </w:rPr>
      </w:pPr>
      <w:r w:rsidRPr="00462F26">
        <w:rPr>
          <w:rFonts w:cstheme="majorHAnsi"/>
          <w:szCs w:val="20"/>
          <w:lang w:eastAsia="pl-PL"/>
        </w:rPr>
        <w:lastRenderedPageBreak/>
        <w:t xml:space="preserve">Tablica </w:t>
      </w:r>
      <w:r w:rsidR="00116D7F">
        <w:rPr>
          <w:rFonts w:cstheme="majorHAnsi"/>
          <w:szCs w:val="20"/>
          <w:lang w:eastAsia="pl-PL"/>
        </w:rPr>
        <w:t>2</w:t>
      </w:r>
      <w:r w:rsidRPr="00462F26">
        <w:rPr>
          <w:rFonts w:cstheme="majorHAnsi"/>
          <w:szCs w:val="20"/>
          <w:lang w:eastAsia="pl-PL"/>
        </w:rPr>
        <w:t>. Częstotliwość badań zagęszczenia nasypu</w:t>
      </w:r>
    </w:p>
    <w:tbl>
      <w:tblPr>
        <w:tblW w:w="9082" w:type="dxa"/>
        <w:jc w:val="center"/>
        <w:tblLayout w:type="fixed"/>
        <w:tblCellMar>
          <w:left w:w="10" w:type="dxa"/>
          <w:right w:w="10" w:type="dxa"/>
        </w:tblCellMar>
        <w:tblLook w:val="0000" w:firstRow="0" w:lastRow="0" w:firstColumn="0" w:lastColumn="0" w:noHBand="0" w:noVBand="0"/>
      </w:tblPr>
      <w:tblGrid>
        <w:gridCol w:w="3070"/>
        <w:gridCol w:w="3071"/>
        <w:gridCol w:w="2941"/>
      </w:tblGrid>
      <w:tr w:rsidR="006A50F0" w:rsidRPr="00462F26" w14:paraId="133EE1E9" w14:textId="77777777" w:rsidTr="009D0016">
        <w:trPr>
          <w:jc w:val="center"/>
        </w:trPr>
        <w:tc>
          <w:tcPr>
            <w:tcW w:w="3070" w:type="dxa"/>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7743A9E" w14:textId="77777777" w:rsidR="006A50F0" w:rsidRPr="00462F26" w:rsidRDefault="006A50F0" w:rsidP="00890120">
            <w:pPr>
              <w:pStyle w:val="Standard"/>
              <w:autoSpaceDE w:val="0"/>
              <w:spacing w:after="0"/>
              <w:jc w:val="center"/>
              <w:rPr>
                <w:rFonts w:ascii="Century Gothic" w:hAnsi="Century Gothic" w:cstheme="majorHAnsi"/>
                <w:sz w:val="20"/>
                <w:szCs w:val="20"/>
                <w:lang w:eastAsia="pl-PL"/>
              </w:rPr>
            </w:pPr>
            <w:r w:rsidRPr="00462F26">
              <w:rPr>
                <w:rFonts w:ascii="Century Gothic" w:hAnsi="Century Gothic" w:cstheme="majorHAnsi"/>
                <w:sz w:val="20"/>
                <w:szCs w:val="20"/>
                <w:lang w:eastAsia="pl-PL"/>
              </w:rPr>
              <w:t>Długość rowerowego placu zabaw - PUMPTRACK [</w:t>
            </w:r>
            <w:proofErr w:type="spellStart"/>
            <w:r w:rsidRPr="00462F26">
              <w:rPr>
                <w:rFonts w:ascii="Century Gothic" w:hAnsi="Century Gothic" w:cstheme="majorHAnsi"/>
                <w:sz w:val="20"/>
                <w:szCs w:val="20"/>
                <w:lang w:eastAsia="pl-PL"/>
              </w:rPr>
              <w:t>mb</w:t>
            </w:r>
            <w:proofErr w:type="spellEnd"/>
            <w:r w:rsidRPr="00462F26">
              <w:rPr>
                <w:rFonts w:ascii="Century Gothic" w:hAnsi="Century Gothic" w:cstheme="majorHAnsi"/>
                <w:sz w:val="20"/>
                <w:szCs w:val="20"/>
                <w:lang w:eastAsia="pl-PL"/>
              </w:rPr>
              <w:t>]</w:t>
            </w:r>
          </w:p>
        </w:tc>
        <w:tc>
          <w:tcPr>
            <w:tcW w:w="601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0F99E68" w14:textId="77777777" w:rsidR="006A50F0" w:rsidRPr="00462F26" w:rsidRDefault="006A50F0" w:rsidP="00890120">
            <w:pPr>
              <w:pStyle w:val="Standard"/>
              <w:autoSpaceDE w:val="0"/>
              <w:spacing w:after="0"/>
              <w:jc w:val="center"/>
              <w:rPr>
                <w:rFonts w:ascii="Century Gothic" w:hAnsi="Century Gothic" w:cstheme="majorHAnsi"/>
                <w:sz w:val="20"/>
                <w:szCs w:val="20"/>
                <w:lang w:eastAsia="pl-PL"/>
              </w:rPr>
            </w:pPr>
            <w:r w:rsidRPr="00462F26">
              <w:rPr>
                <w:rFonts w:ascii="Century Gothic" w:hAnsi="Century Gothic" w:cstheme="majorHAnsi"/>
                <w:sz w:val="20"/>
                <w:szCs w:val="20"/>
                <w:lang w:eastAsia="pl-PL"/>
              </w:rPr>
              <w:t>Ilość pomiarów [szt.]</w:t>
            </w:r>
          </w:p>
        </w:tc>
      </w:tr>
      <w:tr w:rsidR="006A50F0" w:rsidRPr="00462F26" w14:paraId="490086F8" w14:textId="77777777" w:rsidTr="009D0016">
        <w:trPr>
          <w:jc w:val="center"/>
        </w:trPr>
        <w:tc>
          <w:tcPr>
            <w:tcW w:w="3070"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E6D7139" w14:textId="77777777" w:rsidR="006A50F0" w:rsidRPr="00462F26" w:rsidRDefault="006A50F0" w:rsidP="00890120">
            <w:pPr>
              <w:spacing w:line="276" w:lineRule="auto"/>
              <w:rPr>
                <w:rFonts w:cstheme="majorHAnsi"/>
                <w:szCs w:val="20"/>
              </w:rPr>
            </w:pPr>
          </w:p>
        </w:tc>
        <w:tc>
          <w:tcPr>
            <w:tcW w:w="307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79D7FC8" w14:textId="77777777" w:rsidR="006A50F0" w:rsidRPr="00462F26" w:rsidRDefault="006A50F0" w:rsidP="00890120">
            <w:pPr>
              <w:pStyle w:val="Standard"/>
              <w:autoSpaceDE w:val="0"/>
              <w:spacing w:after="0"/>
              <w:jc w:val="center"/>
              <w:rPr>
                <w:rFonts w:ascii="Century Gothic" w:hAnsi="Century Gothic" w:cstheme="majorHAnsi"/>
                <w:sz w:val="20"/>
                <w:szCs w:val="20"/>
                <w:lang w:eastAsia="pl-PL"/>
              </w:rPr>
            </w:pPr>
            <w:r w:rsidRPr="00462F26">
              <w:rPr>
                <w:rFonts w:ascii="Century Gothic" w:hAnsi="Century Gothic" w:cstheme="majorHAnsi"/>
                <w:sz w:val="20"/>
                <w:szCs w:val="20"/>
                <w:lang w:eastAsia="pl-PL"/>
              </w:rPr>
              <w:t>Zakręt profilowany tzw. banda (korona)</w:t>
            </w:r>
          </w:p>
        </w:tc>
        <w:tc>
          <w:tcPr>
            <w:tcW w:w="29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03C0108" w14:textId="77777777" w:rsidR="006A50F0" w:rsidRPr="00462F26" w:rsidRDefault="006A50F0" w:rsidP="00890120">
            <w:pPr>
              <w:pStyle w:val="Standard"/>
              <w:autoSpaceDE w:val="0"/>
              <w:spacing w:after="0"/>
              <w:jc w:val="center"/>
              <w:rPr>
                <w:rFonts w:ascii="Century Gothic" w:hAnsi="Century Gothic" w:cstheme="majorHAnsi"/>
                <w:sz w:val="20"/>
                <w:szCs w:val="20"/>
                <w:lang w:eastAsia="pl-PL"/>
              </w:rPr>
            </w:pPr>
            <w:r w:rsidRPr="00462F26">
              <w:rPr>
                <w:rFonts w:ascii="Century Gothic" w:hAnsi="Century Gothic" w:cstheme="majorHAnsi"/>
                <w:sz w:val="20"/>
                <w:szCs w:val="20"/>
                <w:lang w:eastAsia="pl-PL"/>
              </w:rPr>
              <w:t>Przeszkoda na odcinku prostym</w:t>
            </w:r>
          </w:p>
        </w:tc>
      </w:tr>
      <w:tr w:rsidR="006A50F0" w:rsidRPr="00462F26" w14:paraId="7FEAE6BD" w14:textId="77777777" w:rsidTr="009D0016">
        <w:trPr>
          <w:jc w:val="center"/>
        </w:trPr>
        <w:tc>
          <w:tcPr>
            <w:tcW w:w="307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446A3B3" w14:textId="77777777" w:rsidR="006A50F0" w:rsidRPr="00462F26" w:rsidRDefault="006A50F0" w:rsidP="00890120">
            <w:pPr>
              <w:pStyle w:val="Standard"/>
              <w:autoSpaceDE w:val="0"/>
              <w:spacing w:after="0"/>
              <w:jc w:val="center"/>
              <w:rPr>
                <w:rFonts w:ascii="Century Gothic" w:hAnsi="Century Gothic" w:cstheme="majorHAnsi"/>
                <w:sz w:val="20"/>
                <w:szCs w:val="20"/>
                <w:lang w:eastAsia="pl-PL"/>
              </w:rPr>
            </w:pPr>
            <w:r w:rsidRPr="00462F26">
              <w:rPr>
                <w:rFonts w:ascii="Century Gothic" w:hAnsi="Century Gothic" w:cstheme="majorHAnsi"/>
                <w:sz w:val="20"/>
                <w:szCs w:val="20"/>
                <w:lang w:eastAsia="pl-PL"/>
              </w:rPr>
              <w:t xml:space="preserve">≤120 </w:t>
            </w:r>
            <w:proofErr w:type="spellStart"/>
            <w:r w:rsidRPr="00462F26">
              <w:rPr>
                <w:rFonts w:ascii="Century Gothic" w:hAnsi="Century Gothic" w:cstheme="majorHAnsi"/>
                <w:sz w:val="20"/>
                <w:szCs w:val="20"/>
                <w:lang w:eastAsia="pl-PL"/>
              </w:rPr>
              <w:t>mb</w:t>
            </w:r>
            <w:proofErr w:type="spellEnd"/>
          </w:p>
        </w:tc>
        <w:tc>
          <w:tcPr>
            <w:tcW w:w="307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502C812" w14:textId="77777777" w:rsidR="006A50F0" w:rsidRPr="00462F26" w:rsidRDefault="006A50F0" w:rsidP="00890120">
            <w:pPr>
              <w:pStyle w:val="Standard"/>
              <w:autoSpaceDE w:val="0"/>
              <w:spacing w:after="0"/>
              <w:jc w:val="center"/>
              <w:rPr>
                <w:rFonts w:ascii="Century Gothic" w:hAnsi="Century Gothic" w:cstheme="majorHAnsi"/>
                <w:sz w:val="20"/>
                <w:szCs w:val="20"/>
                <w:lang w:eastAsia="pl-PL"/>
              </w:rPr>
            </w:pPr>
            <w:r w:rsidRPr="00462F26">
              <w:rPr>
                <w:rFonts w:ascii="Century Gothic" w:hAnsi="Century Gothic" w:cstheme="majorHAnsi"/>
                <w:sz w:val="20"/>
                <w:szCs w:val="20"/>
                <w:lang w:eastAsia="pl-PL"/>
              </w:rPr>
              <w:t>2</w:t>
            </w:r>
          </w:p>
        </w:tc>
        <w:tc>
          <w:tcPr>
            <w:tcW w:w="29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6C21D4D" w14:textId="77777777" w:rsidR="006A50F0" w:rsidRPr="00462F26" w:rsidRDefault="006A50F0" w:rsidP="00890120">
            <w:pPr>
              <w:pStyle w:val="Standard"/>
              <w:autoSpaceDE w:val="0"/>
              <w:spacing w:after="0"/>
              <w:jc w:val="center"/>
              <w:rPr>
                <w:rFonts w:ascii="Century Gothic" w:hAnsi="Century Gothic" w:cstheme="majorHAnsi"/>
                <w:sz w:val="20"/>
                <w:szCs w:val="20"/>
                <w:lang w:eastAsia="pl-PL"/>
              </w:rPr>
            </w:pPr>
            <w:r w:rsidRPr="00462F26">
              <w:rPr>
                <w:rFonts w:ascii="Century Gothic" w:hAnsi="Century Gothic" w:cstheme="majorHAnsi"/>
                <w:sz w:val="20"/>
                <w:szCs w:val="20"/>
                <w:lang w:eastAsia="pl-PL"/>
              </w:rPr>
              <w:t>1</w:t>
            </w:r>
          </w:p>
        </w:tc>
      </w:tr>
      <w:tr w:rsidR="006A50F0" w:rsidRPr="00462F26" w14:paraId="6BCC7961" w14:textId="77777777" w:rsidTr="009D0016">
        <w:trPr>
          <w:jc w:val="center"/>
        </w:trPr>
        <w:tc>
          <w:tcPr>
            <w:tcW w:w="307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1A2E3B5" w14:textId="77777777" w:rsidR="006A50F0" w:rsidRPr="00462F26" w:rsidRDefault="006A50F0" w:rsidP="00890120">
            <w:pPr>
              <w:pStyle w:val="Standard"/>
              <w:autoSpaceDE w:val="0"/>
              <w:spacing w:after="0"/>
              <w:jc w:val="center"/>
              <w:rPr>
                <w:rFonts w:ascii="Century Gothic" w:hAnsi="Century Gothic" w:cstheme="majorHAnsi"/>
                <w:sz w:val="20"/>
                <w:szCs w:val="20"/>
                <w:lang w:eastAsia="pl-PL"/>
              </w:rPr>
            </w:pPr>
            <w:r w:rsidRPr="00462F26">
              <w:rPr>
                <w:rFonts w:ascii="Century Gothic" w:hAnsi="Century Gothic" w:cstheme="majorHAnsi"/>
                <w:sz w:val="20"/>
                <w:szCs w:val="20"/>
                <w:lang w:eastAsia="pl-PL"/>
              </w:rPr>
              <w:t xml:space="preserve">121-200 </w:t>
            </w:r>
            <w:proofErr w:type="spellStart"/>
            <w:r w:rsidRPr="00462F26">
              <w:rPr>
                <w:rFonts w:ascii="Century Gothic" w:hAnsi="Century Gothic" w:cstheme="majorHAnsi"/>
                <w:sz w:val="20"/>
                <w:szCs w:val="20"/>
                <w:lang w:eastAsia="pl-PL"/>
              </w:rPr>
              <w:t>mb</w:t>
            </w:r>
            <w:proofErr w:type="spellEnd"/>
          </w:p>
        </w:tc>
        <w:tc>
          <w:tcPr>
            <w:tcW w:w="307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1068B1F" w14:textId="77777777" w:rsidR="006A50F0" w:rsidRPr="00462F26" w:rsidRDefault="006A50F0" w:rsidP="00890120">
            <w:pPr>
              <w:pStyle w:val="Standard"/>
              <w:autoSpaceDE w:val="0"/>
              <w:spacing w:after="0"/>
              <w:jc w:val="center"/>
              <w:rPr>
                <w:rFonts w:ascii="Century Gothic" w:hAnsi="Century Gothic" w:cstheme="majorHAnsi"/>
                <w:sz w:val="20"/>
                <w:szCs w:val="20"/>
                <w:lang w:eastAsia="pl-PL"/>
              </w:rPr>
            </w:pPr>
            <w:r w:rsidRPr="00462F26">
              <w:rPr>
                <w:rFonts w:ascii="Century Gothic" w:hAnsi="Century Gothic" w:cstheme="majorHAnsi"/>
                <w:sz w:val="20"/>
                <w:szCs w:val="20"/>
                <w:lang w:eastAsia="pl-PL"/>
              </w:rPr>
              <w:t>3</w:t>
            </w:r>
          </w:p>
        </w:tc>
        <w:tc>
          <w:tcPr>
            <w:tcW w:w="29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313DB2F" w14:textId="77777777" w:rsidR="006A50F0" w:rsidRPr="00462F26" w:rsidRDefault="006A50F0" w:rsidP="00890120">
            <w:pPr>
              <w:pStyle w:val="Standard"/>
              <w:autoSpaceDE w:val="0"/>
              <w:spacing w:after="0"/>
              <w:jc w:val="center"/>
              <w:rPr>
                <w:rFonts w:ascii="Century Gothic" w:hAnsi="Century Gothic" w:cstheme="majorHAnsi"/>
                <w:sz w:val="20"/>
                <w:szCs w:val="20"/>
                <w:lang w:eastAsia="pl-PL"/>
              </w:rPr>
            </w:pPr>
            <w:r w:rsidRPr="00462F26">
              <w:rPr>
                <w:rFonts w:ascii="Century Gothic" w:hAnsi="Century Gothic" w:cstheme="majorHAnsi"/>
                <w:sz w:val="20"/>
                <w:szCs w:val="20"/>
                <w:lang w:eastAsia="pl-PL"/>
              </w:rPr>
              <w:t>2</w:t>
            </w:r>
          </w:p>
        </w:tc>
      </w:tr>
      <w:tr w:rsidR="006A50F0" w:rsidRPr="00462F26" w14:paraId="1945EA91" w14:textId="77777777" w:rsidTr="009D0016">
        <w:trPr>
          <w:jc w:val="center"/>
        </w:trPr>
        <w:tc>
          <w:tcPr>
            <w:tcW w:w="307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E59803E" w14:textId="77777777" w:rsidR="006A50F0" w:rsidRPr="00462F26" w:rsidRDefault="006A50F0" w:rsidP="00890120">
            <w:pPr>
              <w:pStyle w:val="Standard"/>
              <w:autoSpaceDE w:val="0"/>
              <w:spacing w:after="0"/>
              <w:jc w:val="center"/>
              <w:rPr>
                <w:rFonts w:ascii="Century Gothic" w:hAnsi="Century Gothic" w:cstheme="majorHAnsi"/>
                <w:sz w:val="20"/>
                <w:szCs w:val="20"/>
                <w:lang w:eastAsia="pl-PL"/>
              </w:rPr>
            </w:pPr>
            <w:r w:rsidRPr="00462F26">
              <w:rPr>
                <w:rFonts w:ascii="Century Gothic" w:hAnsi="Century Gothic" w:cstheme="majorHAnsi"/>
                <w:sz w:val="20"/>
                <w:szCs w:val="20"/>
                <w:lang w:eastAsia="pl-PL"/>
              </w:rPr>
              <w:t xml:space="preserve">&gt;201 </w:t>
            </w:r>
            <w:proofErr w:type="spellStart"/>
            <w:r w:rsidRPr="00462F26">
              <w:rPr>
                <w:rFonts w:ascii="Century Gothic" w:hAnsi="Century Gothic" w:cstheme="majorHAnsi"/>
                <w:sz w:val="20"/>
                <w:szCs w:val="20"/>
                <w:lang w:eastAsia="pl-PL"/>
              </w:rPr>
              <w:t>mb</w:t>
            </w:r>
            <w:proofErr w:type="spellEnd"/>
          </w:p>
        </w:tc>
        <w:tc>
          <w:tcPr>
            <w:tcW w:w="307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A9983B1" w14:textId="77777777" w:rsidR="006A50F0" w:rsidRPr="00462F26" w:rsidRDefault="006A50F0" w:rsidP="00890120">
            <w:pPr>
              <w:pStyle w:val="Standard"/>
              <w:autoSpaceDE w:val="0"/>
              <w:spacing w:after="0"/>
              <w:jc w:val="center"/>
              <w:rPr>
                <w:rFonts w:ascii="Century Gothic" w:hAnsi="Century Gothic" w:cstheme="majorHAnsi"/>
                <w:sz w:val="20"/>
                <w:szCs w:val="20"/>
                <w:lang w:eastAsia="pl-PL"/>
              </w:rPr>
            </w:pPr>
            <w:r w:rsidRPr="00462F26">
              <w:rPr>
                <w:rFonts w:ascii="Century Gothic" w:hAnsi="Century Gothic" w:cstheme="majorHAnsi"/>
                <w:sz w:val="20"/>
                <w:szCs w:val="20"/>
                <w:lang w:eastAsia="pl-PL"/>
              </w:rPr>
              <w:t>4</w:t>
            </w:r>
          </w:p>
        </w:tc>
        <w:tc>
          <w:tcPr>
            <w:tcW w:w="29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E5E0DD8" w14:textId="77777777" w:rsidR="006A50F0" w:rsidRPr="00462F26" w:rsidRDefault="006A50F0" w:rsidP="00890120">
            <w:pPr>
              <w:pStyle w:val="Standard"/>
              <w:autoSpaceDE w:val="0"/>
              <w:spacing w:after="0"/>
              <w:jc w:val="center"/>
              <w:rPr>
                <w:rFonts w:ascii="Century Gothic" w:hAnsi="Century Gothic" w:cstheme="majorHAnsi"/>
                <w:sz w:val="20"/>
                <w:szCs w:val="20"/>
                <w:lang w:eastAsia="pl-PL"/>
              </w:rPr>
            </w:pPr>
            <w:r w:rsidRPr="00462F26">
              <w:rPr>
                <w:rFonts w:ascii="Century Gothic" w:hAnsi="Century Gothic" w:cstheme="majorHAnsi"/>
                <w:sz w:val="20"/>
                <w:szCs w:val="20"/>
                <w:lang w:eastAsia="pl-PL"/>
              </w:rPr>
              <w:t>3</w:t>
            </w:r>
          </w:p>
        </w:tc>
      </w:tr>
    </w:tbl>
    <w:p w14:paraId="2A448103" w14:textId="07727D8D" w:rsidR="006A50F0" w:rsidRPr="00462F26" w:rsidRDefault="006A50F0" w:rsidP="008F47D1">
      <w:pPr>
        <w:pStyle w:val="Nagwek3"/>
      </w:pPr>
      <w:r w:rsidRPr="00462F26">
        <w:t>Podbudowa z kruszywa łamanego stabilizowanego mechanicznie</w:t>
      </w:r>
    </w:p>
    <w:p w14:paraId="21161CBE" w14:textId="2D55947E" w:rsidR="006A50F0" w:rsidRPr="00462F26" w:rsidRDefault="006A50F0" w:rsidP="00890120">
      <w:pPr>
        <w:rPr>
          <w:rFonts w:cstheme="majorHAnsi"/>
          <w:szCs w:val="20"/>
        </w:rPr>
      </w:pPr>
      <w:r w:rsidRPr="00462F26">
        <w:rPr>
          <w:rFonts w:cstheme="majorHAnsi"/>
          <w:szCs w:val="20"/>
        </w:rPr>
        <w:t>Mieszanka kruszywa z uwagi na specjalistyczne wyprofilowanie</w:t>
      </w:r>
      <w:r w:rsidR="00CD08B2" w:rsidRPr="00462F26">
        <w:rPr>
          <w:rFonts w:cstheme="majorHAnsi"/>
          <w:szCs w:val="20"/>
        </w:rPr>
        <w:t xml:space="preserve"> i </w:t>
      </w:r>
      <w:r w:rsidRPr="00462F26">
        <w:rPr>
          <w:rFonts w:cstheme="majorHAnsi"/>
          <w:szCs w:val="20"/>
        </w:rPr>
        <w:t xml:space="preserve">ukształtowanie nasypów </w:t>
      </w:r>
      <w:r w:rsidR="00CD08B2" w:rsidRPr="00462F26">
        <w:rPr>
          <w:rFonts w:cstheme="majorHAnsi"/>
          <w:szCs w:val="20"/>
        </w:rPr>
        <w:t xml:space="preserve">toru pumptrack </w:t>
      </w:r>
      <w:r w:rsidRPr="00462F26">
        <w:rPr>
          <w:rFonts w:cstheme="majorHAnsi"/>
          <w:szCs w:val="20"/>
        </w:rPr>
        <w:t>powinna być rozkładana ręcznie w warstwie o możliwie jednakowej grubości, takiej, aby jej ostateczna grubość po zagęszczeniu była zbliżona do grubości projektowanej, lecz nie mniejsza. Grubość pojedynczo układanej warstwy nie może przekraczać 20 cm po zagęszczeniu. Warstwa podbudowy powinna być rozłożona w sposób zapewniający osiągnięcie wymaganych spadków.</w:t>
      </w:r>
    </w:p>
    <w:p w14:paraId="685977E4" w14:textId="472E7247" w:rsidR="006A50F0" w:rsidRPr="00462F26" w:rsidRDefault="006A50F0" w:rsidP="00890120">
      <w:pPr>
        <w:rPr>
          <w:rFonts w:cstheme="majorHAnsi"/>
          <w:szCs w:val="20"/>
        </w:rPr>
      </w:pPr>
      <w:r w:rsidRPr="00462F26">
        <w:rPr>
          <w:rFonts w:cstheme="majorHAnsi"/>
          <w:szCs w:val="20"/>
        </w:rPr>
        <w:t>Warstwa podbudowy musi wystawać poza obrys projektowanej nawierzchni asfaltowej min.</w:t>
      </w:r>
      <w:r w:rsidR="00CD08B2" w:rsidRPr="00462F26">
        <w:rPr>
          <w:rFonts w:cstheme="majorHAnsi"/>
          <w:szCs w:val="20"/>
        </w:rPr>
        <w:t xml:space="preserve"> </w:t>
      </w:r>
      <w:r w:rsidRPr="00462F26">
        <w:rPr>
          <w:rFonts w:cstheme="majorHAnsi"/>
          <w:szCs w:val="20"/>
        </w:rPr>
        <w:t>10 cm z każdej strony.</w:t>
      </w:r>
    </w:p>
    <w:p w14:paraId="4B5961FC" w14:textId="26B0EE34" w:rsidR="006A50F0" w:rsidRPr="00462F26" w:rsidRDefault="006A50F0" w:rsidP="00890120">
      <w:pPr>
        <w:rPr>
          <w:rFonts w:cstheme="majorHAnsi"/>
          <w:szCs w:val="20"/>
          <w:u w:val="single"/>
        </w:rPr>
      </w:pPr>
      <w:r w:rsidRPr="00462F26">
        <w:rPr>
          <w:rFonts w:cstheme="majorHAnsi"/>
          <w:szCs w:val="20"/>
          <w:u w:val="single"/>
        </w:rPr>
        <w:t>Wskaźnik zagęszczenia podbudowy</w:t>
      </w:r>
    </w:p>
    <w:p w14:paraId="3F10D990" w14:textId="37F4686C" w:rsidR="006A50F0" w:rsidRPr="00462F26" w:rsidRDefault="006A50F0" w:rsidP="00890120">
      <w:pPr>
        <w:spacing w:after="0"/>
        <w:rPr>
          <w:rFonts w:cstheme="majorHAnsi"/>
          <w:szCs w:val="20"/>
        </w:rPr>
      </w:pPr>
      <w:r w:rsidRPr="00462F26">
        <w:rPr>
          <w:rFonts w:cstheme="majorHAnsi"/>
          <w:szCs w:val="20"/>
        </w:rPr>
        <w:t xml:space="preserve">Tablica </w:t>
      </w:r>
      <w:r w:rsidR="00116D7F">
        <w:rPr>
          <w:rFonts w:cstheme="majorHAnsi"/>
          <w:szCs w:val="20"/>
        </w:rPr>
        <w:t>3</w:t>
      </w:r>
      <w:r w:rsidRPr="00462F26">
        <w:rPr>
          <w:rFonts w:cstheme="majorHAnsi"/>
          <w:szCs w:val="20"/>
        </w:rPr>
        <w:t>. Minimalna warto</w:t>
      </w:r>
      <w:r w:rsidRPr="00462F26">
        <w:rPr>
          <w:rFonts w:eastAsia="TimesNewRoman, 'MS Mincho'" w:cstheme="majorHAnsi"/>
          <w:szCs w:val="20"/>
        </w:rPr>
        <w:t>ś</w:t>
      </w:r>
      <w:r w:rsidRPr="00462F26">
        <w:rPr>
          <w:rFonts w:cstheme="majorHAnsi"/>
          <w:szCs w:val="20"/>
        </w:rPr>
        <w:t>ć wska</w:t>
      </w:r>
      <w:r w:rsidRPr="00462F26">
        <w:rPr>
          <w:rFonts w:eastAsia="TimesNewRoman, 'MS Mincho'" w:cstheme="majorHAnsi"/>
          <w:szCs w:val="20"/>
        </w:rPr>
        <w:t>ź</w:t>
      </w:r>
      <w:r w:rsidRPr="00462F26">
        <w:rPr>
          <w:rFonts w:cstheme="majorHAnsi"/>
          <w:szCs w:val="20"/>
        </w:rPr>
        <w:t>nika zag</w:t>
      </w:r>
      <w:r w:rsidRPr="00462F26">
        <w:rPr>
          <w:rFonts w:eastAsia="TimesNewRoman, 'MS Mincho'" w:cstheme="majorHAnsi"/>
          <w:szCs w:val="20"/>
        </w:rPr>
        <w:t>ę</w:t>
      </w:r>
      <w:r w:rsidRPr="00462F26">
        <w:rPr>
          <w:rFonts w:cstheme="majorHAnsi"/>
          <w:szCs w:val="20"/>
        </w:rPr>
        <w:t>szczenia podbudowy</w:t>
      </w:r>
    </w:p>
    <w:tbl>
      <w:tblPr>
        <w:tblW w:w="7948" w:type="dxa"/>
        <w:jc w:val="center"/>
        <w:tblLayout w:type="fixed"/>
        <w:tblCellMar>
          <w:left w:w="10" w:type="dxa"/>
          <w:right w:w="10" w:type="dxa"/>
        </w:tblCellMar>
        <w:tblLook w:val="0000" w:firstRow="0" w:lastRow="0" w:firstColumn="0" w:lastColumn="0" w:noHBand="0" w:noVBand="0"/>
      </w:tblPr>
      <w:tblGrid>
        <w:gridCol w:w="3969"/>
        <w:gridCol w:w="3979"/>
      </w:tblGrid>
      <w:tr w:rsidR="006A50F0" w:rsidRPr="00462F26" w14:paraId="3B70654E" w14:textId="77777777" w:rsidTr="009D0016">
        <w:trPr>
          <w:jc w:val="center"/>
        </w:trPr>
        <w:tc>
          <w:tcPr>
            <w:tcW w:w="3969"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4773B10" w14:textId="77777777" w:rsidR="006A50F0" w:rsidRPr="00462F26" w:rsidRDefault="006A50F0" w:rsidP="00890120">
            <w:pPr>
              <w:pStyle w:val="Standard"/>
              <w:autoSpaceDE w:val="0"/>
              <w:snapToGrid w:val="0"/>
              <w:jc w:val="both"/>
              <w:rPr>
                <w:rFonts w:ascii="Century Gothic" w:hAnsi="Century Gothic" w:cstheme="majorHAnsi"/>
                <w:sz w:val="20"/>
                <w:szCs w:val="20"/>
                <w:lang w:eastAsia="pl-PL"/>
              </w:rPr>
            </w:pPr>
          </w:p>
        </w:tc>
        <w:tc>
          <w:tcPr>
            <w:tcW w:w="39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D218ECE" w14:textId="77777777" w:rsidR="006A50F0" w:rsidRPr="00462F26" w:rsidRDefault="006A50F0" w:rsidP="00890120">
            <w:pPr>
              <w:pStyle w:val="Standard"/>
              <w:autoSpaceDE w:val="0"/>
              <w:spacing w:after="0"/>
              <w:jc w:val="center"/>
              <w:rPr>
                <w:rFonts w:ascii="Century Gothic" w:hAnsi="Century Gothic" w:cstheme="majorHAnsi"/>
                <w:sz w:val="20"/>
                <w:szCs w:val="20"/>
                <w:lang w:eastAsia="pl-PL"/>
              </w:rPr>
            </w:pPr>
            <w:r w:rsidRPr="00462F26">
              <w:rPr>
                <w:rFonts w:ascii="Century Gothic" w:hAnsi="Century Gothic" w:cstheme="majorHAnsi"/>
                <w:sz w:val="20"/>
                <w:szCs w:val="20"/>
                <w:lang w:eastAsia="pl-PL"/>
              </w:rPr>
              <w:t>Rowerowy plac zabaw - PUMPTRACK</w:t>
            </w:r>
          </w:p>
        </w:tc>
      </w:tr>
      <w:tr w:rsidR="006A50F0" w:rsidRPr="00462F26" w14:paraId="03B9F41C" w14:textId="77777777" w:rsidTr="009D0016">
        <w:trPr>
          <w:jc w:val="center"/>
        </w:trPr>
        <w:tc>
          <w:tcPr>
            <w:tcW w:w="3969"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1EB2D89" w14:textId="77777777" w:rsidR="006A50F0" w:rsidRPr="00462F26" w:rsidRDefault="006A50F0" w:rsidP="00890120">
            <w:pPr>
              <w:pStyle w:val="Standard"/>
              <w:autoSpaceDE w:val="0"/>
              <w:spacing w:after="0"/>
              <w:jc w:val="center"/>
              <w:rPr>
                <w:rFonts w:ascii="Century Gothic" w:hAnsi="Century Gothic" w:cstheme="majorHAnsi"/>
                <w:sz w:val="20"/>
                <w:szCs w:val="20"/>
              </w:rPr>
            </w:pPr>
            <w:r w:rsidRPr="00462F26">
              <w:rPr>
                <w:rFonts w:ascii="Century Gothic" w:hAnsi="Century Gothic" w:cstheme="majorHAnsi"/>
                <w:sz w:val="20"/>
                <w:szCs w:val="20"/>
                <w:lang w:eastAsia="pl-PL"/>
              </w:rPr>
              <w:t xml:space="preserve">Minimalna wartość </w:t>
            </w:r>
            <w:proofErr w:type="spellStart"/>
            <w:r w:rsidRPr="00462F26">
              <w:rPr>
                <w:rFonts w:ascii="Century Gothic" w:hAnsi="Century Gothic" w:cstheme="majorHAnsi"/>
                <w:sz w:val="20"/>
                <w:szCs w:val="20"/>
                <w:lang w:eastAsia="pl-PL"/>
              </w:rPr>
              <w:t>I</w:t>
            </w:r>
            <w:r w:rsidRPr="00462F26">
              <w:rPr>
                <w:rFonts w:ascii="Century Gothic" w:hAnsi="Century Gothic" w:cstheme="majorHAnsi"/>
                <w:sz w:val="20"/>
                <w:szCs w:val="20"/>
                <w:vertAlign w:val="subscript"/>
                <w:lang w:eastAsia="pl-PL"/>
              </w:rPr>
              <w:t>s</w:t>
            </w:r>
            <w:proofErr w:type="spellEnd"/>
          </w:p>
        </w:tc>
        <w:tc>
          <w:tcPr>
            <w:tcW w:w="39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63ED68F" w14:textId="77777777" w:rsidR="006A50F0" w:rsidRPr="00462F26" w:rsidRDefault="006A50F0" w:rsidP="00890120">
            <w:pPr>
              <w:pStyle w:val="Standard"/>
              <w:autoSpaceDE w:val="0"/>
              <w:spacing w:after="0"/>
              <w:jc w:val="center"/>
              <w:rPr>
                <w:rFonts w:ascii="Century Gothic" w:hAnsi="Century Gothic" w:cstheme="majorHAnsi"/>
                <w:sz w:val="20"/>
                <w:szCs w:val="20"/>
                <w:lang w:eastAsia="pl-PL"/>
              </w:rPr>
            </w:pPr>
            <w:r w:rsidRPr="00462F26">
              <w:rPr>
                <w:rFonts w:ascii="Century Gothic" w:hAnsi="Century Gothic" w:cstheme="majorHAnsi"/>
                <w:sz w:val="20"/>
                <w:szCs w:val="20"/>
                <w:lang w:eastAsia="pl-PL"/>
              </w:rPr>
              <w:t>0,98</w:t>
            </w:r>
          </w:p>
        </w:tc>
      </w:tr>
    </w:tbl>
    <w:p w14:paraId="0FD68694" w14:textId="3C51CF8E" w:rsidR="006A50F0" w:rsidRPr="00462F26" w:rsidRDefault="006A50F0" w:rsidP="00890120">
      <w:pPr>
        <w:spacing w:after="0"/>
        <w:rPr>
          <w:rFonts w:cstheme="majorHAnsi"/>
          <w:szCs w:val="20"/>
        </w:rPr>
      </w:pPr>
      <w:r w:rsidRPr="00462F26">
        <w:rPr>
          <w:rFonts w:cstheme="majorHAnsi"/>
          <w:szCs w:val="20"/>
        </w:rPr>
        <w:t xml:space="preserve">Częstotliwość badań zagęszczenia warstwy podbudowy podano w tablicy </w:t>
      </w:r>
      <w:r w:rsidR="00116D7F">
        <w:rPr>
          <w:rFonts w:cstheme="majorHAnsi"/>
          <w:szCs w:val="20"/>
        </w:rPr>
        <w:t>4</w:t>
      </w:r>
      <w:r w:rsidR="00566054" w:rsidRPr="00462F26">
        <w:rPr>
          <w:rFonts w:cstheme="majorHAnsi"/>
          <w:szCs w:val="20"/>
        </w:rPr>
        <w:t>.</w:t>
      </w:r>
    </w:p>
    <w:p w14:paraId="33F59C48" w14:textId="3C5A958B" w:rsidR="006A50F0" w:rsidRPr="00462F26" w:rsidRDefault="006A50F0" w:rsidP="00890120">
      <w:pPr>
        <w:spacing w:before="0" w:after="0"/>
        <w:rPr>
          <w:rFonts w:cstheme="majorHAnsi"/>
          <w:szCs w:val="20"/>
        </w:rPr>
      </w:pPr>
      <w:r w:rsidRPr="00462F26">
        <w:rPr>
          <w:rFonts w:cstheme="majorHAnsi"/>
          <w:szCs w:val="20"/>
        </w:rPr>
        <w:t xml:space="preserve">Tablica </w:t>
      </w:r>
      <w:r w:rsidR="00116D7F">
        <w:rPr>
          <w:rFonts w:cstheme="majorHAnsi"/>
          <w:szCs w:val="20"/>
        </w:rPr>
        <w:t>4</w:t>
      </w:r>
      <w:r w:rsidRPr="00462F26">
        <w:rPr>
          <w:rFonts w:cstheme="majorHAnsi"/>
          <w:szCs w:val="20"/>
        </w:rPr>
        <w:t xml:space="preserve">. Częstotliwość badań zagęszczenia </w:t>
      </w:r>
      <w:r w:rsidRPr="00462F26">
        <w:rPr>
          <w:rFonts w:cstheme="majorHAnsi"/>
          <w:bCs/>
          <w:szCs w:val="20"/>
        </w:rPr>
        <w:t>warstwy podbudowy</w:t>
      </w:r>
    </w:p>
    <w:tbl>
      <w:tblPr>
        <w:tblW w:w="9082" w:type="dxa"/>
        <w:jc w:val="center"/>
        <w:tblLayout w:type="fixed"/>
        <w:tblCellMar>
          <w:left w:w="10" w:type="dxa"/>
          <w:right w:w="10" w:type="dxa"/>
        </w:tblCellMar>
        <w:tblLook w:val="0000" w:firstRow="0" w:lastRow="0" w:firstColumn="0" w:lastColumn="0" w:noHBand="0" w:noVBand="0"/>
      </w:tblPr>
      <w:tblGrid>
        <w:gridCol w:w="3070"/>
        <w:gridCol w:w="3071"/>
        <w:gridCol w:w="2941"/>
      </w:tblGrid>
      <w:tr w:rsidR="006A50F0" w:rsidRPr="00462F26" w14:paraId="67D9FB2A" w14:textId="77777777" w:rsidTr="009D0016">
        <w:trPr>
          <w:jc w:val="center"/>
        </w:trPr>
        <w:tc>
          <w:tcPr>
            <w:tcW w:w="3070" w:type="dxa"/>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07938B1" w14:textId="77777777" w:rsidR="006A50F0" w:rsidRPr="00462F26" w:rsidRDefault="006A50F0" w:rsidP="00890120">
            <w:pPr>
              <w:pStyle w:val="Standard"/>
              <w:autoSpaceDE w:val="0"/>
              <w:spacing w:after="0"/>
              <w:jc w:val="center"/>
              <w:rPr>
                <w:rFonts w:ascii="Century Gothic" w:hAnsi="Century Gothic" w:cstheme="majorHAnsi"/>
                <w:sz w:val="20"/>
                <w:szCs w:val="20"/>
                <w:lang w:eastAsia="pl-PL"/>
              </w:rPr>
            </w:pPr>
            <w:r w:rsidRPr="00462F26">
              <w:rPr>
                <w:rFonts w:ascii="Century Gothic" w:hAnsi="Century Gothic" w:cstheme="majorHAnsi"/>
                <w:sz w:val="20"/>
                <w:szCs w:val="20"/>
                <w:lang w:eastAsia="pl-PL"/>
              </w:rPr>
              <w:t>Długość rowerowego placu zabaw - PUMPTRACK [</w:t>
            </w:r>
            <w:proofErr w:type="spellStart"/>
            <w:r w:rsidRPr="00462F26">
              <w:rPr>
                <w:rFonts w:ascii="Century Gothic" w:hAnsi="Century Gothic" w:cstheme="majorHAnsi"/>
                <w:sz w:val="20"/>
                <w:szCs w:val="20"/>
                <w:lang w:eastAsia="pl-PL"/>
              </w:rPr>
              <w:t>mb</w:t>
            </w:r>
            <w:proofErr w:type="spellEnd"/>
            <w:r w:rsidRPr="00462F26">
              <w:rPr>
                <w:rFonts w:ascii="Century Gothic" w:hAnsi="Century Gothic" w:cstheme="majorHAnsi"/>
                <w:sz w:val="20"/>
                <w:szCs w:val="20"/>
                <w:lang w:eastAsia="pl-PL"/>
              </w:rPr>
              <w:t>]</w:t>
            </w:r>
          </w:p>
        </w:tc>
        <w:tc>
          <w:tcPr>
            <w:tcW w:w="601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580C387" w14:textId="77777777" w:rsidR="006A50F0" w:rsidRPr="00462F26" w:rsidRDefault="006A50F0" w:rsidP="00890120">
            <w:pPr>
              <w:pStyle w:val="Standard"/>
              <w:autoSpaceDE w:val="0"/>
              <w:spacing w:after="0"/>
              <w:jc w:val="center"/>
              <w:rPr>
                <w:rFonts w:ascii="Century Gothic" w:hAnsi="Century Gothic" w:cstheme="majorHAnsi"/>
                <w:sz w:val="20"/>
                <w:szCs w:val="20"/>
                <w:lang w:eastAsia="pl-PL"/>
              </w:rPr>
            </w:pPr>
            <w:r w:rsidRPr="00462F26">
              <w:rPr>
                <w:rFonts w:ascii="Century Gothic" w:hAnsi="Century Gothic" w:cstheme="majorHAnsi"/>
                <w:sz w:val="20"/>
                <w:szCs w:val="20"/>
                <w:lang w:eastAsia="pl-PL"/>
              </w:rPr>
              <w:t>Ilość pomiarów [szt.]</w:t>
            </w:r>
          </w:p>
        </w:tc>
      </w:tr>
      <w:tr w:rsidR="006A50F0" w:rsidRPr="00462F26" w14:paraId="7FDDBFAE" w14:textId="77777777" w:rsidTr="009D0016">
        <w:trPr>
          <w:jc w:val="center"/>
        </w:trPr>
        <w:tc>
          <w:tcPr>
            <w:tcW w:w="3070"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0857478" w14:textId="77777777" w:rsidR="006A50F0" w:rsidRPr="00462F26" w:rsidRDefault="006A50F0" w:rsidP="00890120">
            <w:pPr>
              <w:spacing w:line="276" w:lineRule="auto"/>
              <w:rPr>
                <w:rFonts w:cstheme="majorHAnsi"/>
                <w:szCs w:val="20"/>
              </w:rPr>
            </w:pPr>
          </w:p>
        </w:tc>
        <w:tc>
          <w:tcPr>
            <w:tcW w:w="307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AD1DCE3" w14:textId="77777777" w:rsidR="006A50F0" w:rsidRPr="00462F26" w:rsidRDefault="006A50F0" w:rsidP="00890120">
            <w:pPr>
              <w:pStyle w:val="Standard"/>
              <w:autoSpaceDE w:val="0"/>
              <w:spacing w:after="0"/>
              <w:jc w:val="center"/>
              <w:rPr>
                <w:rFonts w:ascii="Century Gothic" w:hAnsi="Century Gothic" w:cstheme="majorHAnsi"/>
                <w:sz w:val="20"/>
                <w:szCs w:val="20"/>
                <w:lang w:eastAsia="pl-PL"/>
              </w:rPr>
            </w:pPr>
            <w:r w:rsidRPr="00462F26">
              <w:rPr>
                <w:rFonts w:ascii="Century Gothic" w:hAnsi="Century Gothic" w:cstheme="majorHAnsi"/>
                <w:sz w:val="20"/>
                <w:szCs w:val="20"/>
                <w:lang w:eastAsia="pl-PL"/>
              </w:rPr>
              <w:t>Zakręt profilowany tzw. banda (korona)</w:t>
            </w:r>
          </w:p>
        </w:tc>
        <w:tc>
          <w:tcPr>
            <w:tcW w:w="29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013BA45" w14:textId="77777777" w:rsidR="006A50F0" w:rsidRPr="00462F26" w:rsidRDefault="006A50F0" w:rsidP="00890120">
            <w:pPr>
              <w:pStyle w:val="Standard"/>
              <w:autoSpaceDE w:val="0"/>
              <w:spacing w:after="0"/>
              <w:jc w:val="center"/>
              <w:rPr>
                <w:rFonts w:ascii="Century Gothic" w:hAnsi="Century Gothic" w:cstheme="majorHAnsi"/>
                <w:sz w:val="20"/>
                <w:szCs w:val="20"/>
                <w:lang w:eastAsia="pl-PL"/>
              </w:rPr>
            </w:pPr>
            <w:r w:rsidRPr="00462F26">
              <w:rPr>
                <w:rFonts w:ascii="Century Gothic" w:hAnsi="Century Gothic" w:cstheme="majorHAnsi"/>
                <w:sz w:val="20"/>
                <w:szCs w:val="20"/>
                <w:lang w:eastAsia="pl-PL"/>
              </w:rPr>
              <w:t>Przeszkoda na odcinku prostym</w:t>
            </w:r>
          </w:p>
        </w:tc>
      </w:tr>
      <w:tr w:rsidR="006A50F0" w:rsidRPr="00462F26" w14:paraId="2010E300" w14:textId="77777777" w:rsidTr="009D0016">
        <w:trPr>
          <w:jc w:val="center"/>
        </w:trPr>
        <w:tc>
          <w:tcPr>
            <w:tcW w:w="307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90F7583" w14:textId="77777777" w:rsidR="006A50F0" w:rsidRPr="00462F26" w:rsidRDefault="006A50F0" w:rsidP="00890120">
            <w:pPr>
              <w:pStyle w:val="Standard"/>
              <w:autoSpaceDE w:val="0"/>
              <w:spacing w:after="0"/>
              <w:jc w:val="center"/>
              <w:rPr>
                <w:rFonts w:ascii="Century Gothic" w:hAnsi="Century Gothic" w:cstheme="majorHAnsi"/>
                <w:sz w:val="20"/>
                <w:szCs w:val="20"/>
                <w:lang w:eastAsia="pl-PL"/>
              </w:rPr>
            </w:pPr>
            <w:r w:rsidRPr="00462F26">
              <w:rPr>
                <w:rFonts w:ascii="Century Gothic" w:hAnsi="Century Gothic" w:cstheme="majorHAnsi"/>
                <w:sz w:val="20"/>
                <w:szCs w:val="20"/>
                <w:lang w:eastAsia="pl-PL"/>
              </w:rPr>
              <w:t xml:space="preserve">≤120 </w:t>
            </w:r>
            <w:proofErr w:type="spellStart"/>
            <w:r w:rsidRPr="00462F26">
              <w:rPr>
                <w:rFonts w:ascii="Century Gothic" w:hAnsi="Century Gothic" w:cstheme="majorHAnsi"/>
                <w:sz w:val="20"/>
                <w:szCs w:val="20"/>
                <w:lang w:eastAsia="pl-PL"/>
              </w:rPr>
              <w:t>mb</w:t>
            </w:r>
            <w:proofErr w:type="spellEnd"/>
          </w:p>
        </w:tc>
        <w:tc>
          <w:tcPr>
            <w:tcW w:w="307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11C13CE" w14:textId="77777777" w:rsidR="006A50F0" w:rsidRPr="00462F26" w:rsidRDefault="006A50F0" w:rsidP="00890120">
            <w:pPr>
              <w:pStyle w:val="Standard"/>
              <w:autoSpaceDE w:val="0"/>
              <w:spacing w:after="0"/>
              <w:jc w:val="center"/>
              <w:rPr>
                <w:rFonts w:ascii="Century Gothic" w:hAnsi="Century Gothic" w:cstheme="majorHAnsi"/>
                <w:sz w:val="20"/>
                <w:szCs w:val="20"/>
                <w:lang w:eastAsia="pl-PL"/>
              </w:rPr>
            </w:pPr>
            <w:r w:rsidRPr="00462F26">
              <w:rPr>
                <w:rFonts w:ascii="Century Gothic" w:hAnsi="Century Gothic" w:cstheme="majorHAnsi"/>
                <w:sz w:val="20"/>
                <w:szCs w:val="20"/>
                <w:lang w:eastAsia="pl-PL"/>
              </w:rPr>
              <w:t>1</w:t>
            </w:r>
          </w:p>
        </w:tc>
        <w:tc>
          <w:tcPr>
            <w:tcW w:w="29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D30B15D" w14:textId="77777777" w:rsidR="006A50F0" w:rsidRPr="00462F26" w:rsidRDefault="006A50F0" w:rsidP="00890120">
            <w:pPr>
              <w:pStyle w:val="Standard"/>
              <w:autoSpaceDE w:val="0"/>
              <w:spacing w:after="0"/>
              <w:jc w:val="center"/>
              <w:rPr>
                <w:rFonts w:ascii="Century Gothic" w:hAnsi="Century Gothic" w:cstheme="majorHAnsi"/>
                <w:sz w:val="20"/>
                <w:szCs w:val="20"/>
                <w:lang w:eastAsia="pl-PL"/>
              </w:rPr>
            </w:pPr>
            <w:r w:rsidRPr="00462F26">
              <w:rPr>
                <w:rFonts w:ascii="Century Gothic" w:hAnsi="Century Gothic" w:cstheme="majorHAnsi"/>
                <w:sz w:val="20"/>
                <w:szCs w:val="20"/>
                <w:lang w:eastAsia="pl-PL"/>
              </w:rPr>
              <w:t>1</w:t>
            </w:r>
          </w:p>
        </w:tc>
      </w:tr>
      <w:tr w:rsidR="006A50F0" w:rsidRPr="00462F26" w14:paraId="7B7E8215" w14:textId="77777777" w:rsidTr="009D0016">
        <w:trPr>
          <w:jc w:val="center"/>
        </w:trPr>
        <w:tc>
          <w:tcPr>
            <w:tcW w:w="307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2E142E7" w14:textId="77777777" w:rsidR="006A50F0" w:rsidRPr="00462F26" w:rsidRDefault="006A50F0" w:rsidP="00890120">
            <w:pPr>
              <w:pStyle w:val="Standard"/>
              <w:autoSpaceDE w:val="0"/>
              <w:spacing w:after="0"/>
              <w:jc w:val="center"/>
              <w:rPr>
                <w:rFonts w:ascii="Century Gothic" w:hAnsi="Century Gothic" w:cstheme="majorHAnsi"/>
                <w:sz w:val="20"/>
                <w:szCs w:val="20"/>
                <w:lang w:eastAsia="pl-PL"/>
              </w:rPr>
            </w:pPr>
            <w:r w:rsidRPr="00462F26">
              <w:rPr>
                <w:rFonts w:ascii="Century Gothic" w:hAnsi="Century Gothic" w:cstheme="majorHAnsi"/>
                <w:sz w:val="20"/>
                <w:szCs w:val="20"/>
                <w:lang w:eastAsia="pl-PL"/>
              </w:rPr>
              <w:t xml:space="preserve">121-200 </w:t>
            </w:r>
            <w:proofErr w:type="spellStart"/>
            <w:r w:rsidRPr="00462F26">
              <w:rPr>
                <w:rFonts w:ascii="Century Gothic" w:hAnsi="Century Gothic" w:cstheme="majorHAnsi"/>
                <w:sz w:val="20"/>
                <w:szCs w:val="20"/>
                <w:lang w:eastAsia="pl-PL"/>
              </w:rPr>
              <w:t>mb</w:t>
            </w:r>
            <w:proofErr w:type="spellEnd"/>
          </w:p>
        </w:tc>
        <w:tc>
          <w:tcPr>
            <w:tcW w:w="307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6D071D5" w14:textId="77777777" w:rsidR="006A50F0" w:rsidRPr="00462F26" w:rsidRDefault="006A50F0" w:rsidP="00890120">
            <w:pPr>
              <w:pStyle w:val="Standard"/>
              <w:autoSpaceDE w:val="0"/>
              <w:spacing w:after="0"/>
              <w:jc w:val="center"/>
              <w:rPr>
                <w:rFonts w:ascii="Century Gothic" w:hAnsi="Century Gothic" w:cstheme="majorHAnsi"/>
                <w:sz w:val="20"/>
                <w:szCs w:val="20"/>
                <w:lang w:eastAsia="pl-PL"/>
              </w:rPr>
            </w:pPr>
            <w:r w:rsidRPr="00462F26">
              <w:rPr>
                <w:rFonts w:ascii="Century Gothic" w:hAnsi="Century Gothic" w:cstheme="majorHAnsi"/>
                <w:sz w:val="20"/>
                <w:szCs w:val="20"/>
                <w:lang w:eastAsia="pl-PL"/>
              </w:rPr>
              <w:t>2</w:t>
            </w:r>
          </w:p>
        </w:tc>
        <w:tc>
          <w:tcPr>
            <w:tcW w:w="29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5ABD106" w14:textId="77777777" w:rsidR="006A50F0" w:rsidRPr="00462F26" w:rsidRDefault="006A50F0" w:rsidP="00890120">
            <w:pPr>
              <w:pStyle w:val="Standard"/>
              <w:autoSpaceDE w:val="0"/>
              <w:spacing w:after="0"/>
              <w:jc w:val="center"/>
              <w:rPr>
                <w:rFonts w:ascii="Century Gothic" w:hAnsi="Century Gothic" w:cstheme="majorHAnsi"/>
                <w:sz w:val="20"/>
                <w:szCs w:val="20"/>
                <w:lang w:eastAsia="pl-PL"/>
              </w:rPr>
            </w:pPr>
            <w:r w:rsidRPr="00462F26">
              <w:rPr>
                <w:rFonts w:ascii="Century Gothic" w:hAnsi="Century Gothic" w:cstheme="majorHAnsi"/>
                <w:sz w:val="20"/>
                <w:szCs w:val="20"/>
                <w:lang w:eastAsia="pl-PL"/>
              </w:rPr>
              <w:t>1</w:t>
            </w:r>
          </w:p>
        </w:tc>
      </w:tr>
      <w:tr w:rsidR="006A50F0" w:rsidRPr="00462F26" w14:paraId="1DC0EE3D" w14:textId="77777777" w:rsidTr="009D0016">
        <w:trPr>
          <w:jc w:val="center"/>
        </w:trPr>
        <w:tc>
          <w:tcPr>
            <w:tcW w:w="307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F515498" w14:textId="77777777" w:rsidR="006A50F0" w:rsidRPr="00462F26" w:rsidRDefault="006A50F0" w:rsidP="00890120">
            <w:pPr>
              <w:pStyle w:val="Standard"/>
              <w:autoSpaceDE w:val="0"/>
              <w:spacing w:after="0"/>
              <w:jc w:val="center"/>
              <w:rPr>
                <w:rFonts w:ascii="Century Gothic" w:hAnsi="Century Gothic" w:cstheme="majorHAnsi"/>
                <w:sz w:val="20"/>
                <w:szCs w:val="20"/>
                <w:lang w:eastAsia="pl-PL"/>
              </w:rPr>
            </w:pPr>
            <w:r w:rsidRPr="00462F26">
              <w:rPr>
                <w:rFonts w:ascii="Century Gothic" w:hAnsi="Century Gothic" w:cstheme="majorHAnsi"/>
                <w:sz w:val="20"/>
                <w:szCs w:val="20"/>
                <w:lang w:eastAsia="pl-PL"/>
              </w:rPr>
              <w:t xml:space="preserve">&gt;201 </w:t>
            </w:r>
            <w:proofErr w:type="spellStart"/>
            <w:r w:rsidRPr="00462F26">
              <w:rPr>
                <w:rFonts w:ascii="Century Gothic" w:hAnsi="Century Gothic" w:cstheme="majorHAnsi"/>
                <w:sz w:val="20"/>
                <w:szCs w:val="20"/>
                <w:lang w:eastAsia="pl-PL"/>
              </w:rPr>
              <w:t>mb</w:t>
            </w:r>
            <w:proofErr w:type="spellEnd"/>
          </w:p>
        </w:tc>
        <w:tc>
          <w:tcPr>
            <w:tcW w:w="307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E271387" w14:textId="77777777" w:rsidR="006A50F0" w:rsidRPr="00462F26" w:rsidRDefault="006A50F0" w:rsidP="00890120">
            <w:pPr>
              <w:pStyle w:val="Standard"/>
              <w:autoSpaceDE w:val="0"/>
              <w:spacing w:after="0"/>
              <w:jc w:val="center"/>
              <w:rPr>
                <w:rFonts w:ascii="Century Gothic" w:hAnsi="Century Gothic" w:cstheme="majorHAnsi"/>
                <w:sz w:val="20"/>
                <w:szCs w:val="20"/>
                <w:lang w:eastAsia="pl-PL"/>
              </w:rPr>
            </w:pPr>
            <w:r w:rsidRPr="00462F26">
              <w:rPr>
                <w:rFonts w:ascii="Century Gothic" w:hAnsi="Century Gothic" w:cstheme="majorHAnsi"/>
                <w:sz w:val="20"/>
                <w:szCs w:val="20"/>
                <w:lang w:eastAsia="pl-PL"/>
              </w:rPr>
              <w:t>2</w:t>
            </w:r>
          </w:p>
        </w:tc>
        <w:tc>
          <w:tcPr>
            <w:tcW w:w="29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C24E063" w14:textId="77777777" w:rsidR="006A50F0" w:rsidRPr="00462F26" w:rsidRDefault="006A50F0" w:rsidP="00890120">
            <w:pPr>
              <w:pStyle w:val="Standard"/>
              <w:autoSpaceDE w:val="0"/>
              <w:spacing w:after="0"/>
              <w:jc w:val="center"/>
              <w:rPr>
                <w:rFonts w:ascii="Century Gothic" w:hAnsi="Century Gothic" w:cstheme="majorHAnsi"/>
                <w:sz w:val="20"/>
                <w:szCs w:val="20"/>
                <w:lang w:eastAsia="pl-PL"/>
              </w:rPr>
            </w:pPr>
            <w:r w:rsidRPr="00462F26">
              <w:rPr>
                <w:rFonts w:ascii="Century Gothic" w:hAnsi="Century Gothic" w:cstheme="majorHAnsi"/>
                <w:sz w:val="20"/>
                <w:szCs w:val="20"/>
                <w:lang w:eastAsia="pl-PL"/>
              </w:rPr>
              <w:t>2</w:t>
            </w:r>
          </w:p>
        </w:tc>
      </w:tr>
    </w:tbl>
    <w:p w14:paraId="0D805D73" w14:textId="35A3A72B" w:rsidR="006A50F0" w:rsidRPr="00462F26" w:rsidRDefault="006A50F0" w:rsidP="008F47D1">
      <w:pPr>
        <w:pStyle w:val="Nagwek3"/>
      </w:pPr>
      <w:r w:rsidRPr="00462F26">
        <w:t>Warstwa jezdna z betonu asfaltowego</w:t>
      </w:r>
    </w:p>
    <w:p w14:paraId="74FC6FE6" w14:textId="4EC69F10" w:rsidR="00CD08B2" w:rsidRPr="00462F26" w:rsidRDefault="006A50F0" w:rsidP="00890120">
      <w:pPr>
        <w:rPr>
          <w:rFonts w:cstheme="majorHAnsi"/>
          <w:szCs w:val="20"/>
          <w:u w:val="single"/>
        </w:rPr>
      </w:pPr>
      <w:r w:rsidRPr="00462F26">
        <w:rPr>
          <w:rFonts w:cstheme="majorHAnsi"/>
          <w:szCs w:val="20"/>
          <w:u w:val="single"/>
        </w:rPr>
        <w:t>Uło</w:t>
      </w:r>
      <w:r w:rsidRPr="00462F26">
        <w:rPr>
          <w:rFonts w:eastAsia="TimesNewRoman, 'MS Mincho'" w:cstheme="majorHAnsi"/>
          <w:szCs w:val="20"/>
          <w:u w:val="single"/>
        </w:rPr>
        <w:t>ż</w:t>
      </w:r>
      <w:r w:rsidRPr="00462F26">
        <w:rPr>
          <w:rFonts w:cstheme="majorHAnsi"/>
          <w:szCs w:val="20"/>
          <w:u w:val="single"/>
        </w:rPr>
        <w:t xml:space="preserve">enie warstwy </w:t>
      </w:r>
      <w:r w:rsidRPr="00462F26">
        <w:rPr>
          <w:rFonts w:eastAsia="TimesNewRoman, 'MS Mincho'" w:cstheme="majorHAnsi"/>
          <w:szCs w:val="20"/>
          <w:u w:val="single"/>
        </w:rPr>
        <w:t>jezdnej</w:t>
      </w:r>
      <w:r w:rsidRPr="00462F26">
        <w:rPr>
          <w:rFonts w:cstheme="majorHAnsi"/>
          <w:szCs w:val="20"/>
          <w:u w:val="single"/>
        </w:rPr>
        <w:t xml:space="preserve"> z betonu asfaltowego AC 8 S 50/70 grubo</w:t>
      </w:r>
      <w:r w:rsidRPr="00462F26">
        <w:rPr>
          <w:rFonts w:eastAsia="TimesNewRoman, 'MS Mincho'" w:cstheme="majorHAnsi"/>
          <w:szCs w:val="20"/>
          <w:u w:val="single"/>
        </w:rPr>
        <w:t>ś</w:t>
      </w:r>
      <w:r w:rsidRPr="00462F26">
        <w:rPr>
          <w:rFonts w:cstheme="majorHAnsi"/>
          <w:szCs w:val="20"/>
          <w:u w:val="single"/>
        </w:rPr>
        <w:t>ci 5-7 cm</w:t>
      </w:r>
      <w:r w:rsidR="00CD08B2" w:rsidRPr="00462F26">
        <w:rPr>
          <w:rFonts w:cstheme="majorHAnsi"/>
          <w:szCs w:val="20"/>
          <w:u w:val="single"/>
        </w:rPr>
        <w:t xml:space="preserve">, </w:t>
      </w:r>
      <w:r w:rsidRPr="00462F26">
        <w:rPr>
          <w:rFonts w:cstheme="majorHAnsi"/>
          <w:szCs w:val="20"/>
          <w:u w:val="single"/>
        </w:rPr>
        <w:t>na kategorię ruchu KR</w:t>
      </w:r>
      <w:r w:rsidR="00CD08B2" w:rsidRPr="00462F26">
        <w:rPr>
          <w:rFonts w:cstheme="majorHAnsi"/>
          <w:szCs w:val="20"/>
          <w:u w:val="single"/>
        </w:rPr>
        <w:t xml:space="preserve"> </w:t>
      </w:r>
      <w:r w:rsidRPr="00462F26">
        <w:rPr>
          <w:rFonts w:cstheme="majorHAnsi"/>
          <w:szCs w:val="20"/>
          <w:u w:val="single"/>
        </w:rPr>
        <w:t>1-2</w:t>
      </w:r>
      <w:r w:rsidR="00202559" w:rsidRPr="00462F26">
        <w:rPr>
          <w:rFonts w:cstheme="majorHAnsi"/>
          <w:szCs w:val="20"/>
          <w:u w:val="single"/>
        </w:rPr>
        <w:t>:</w:t>
      </w:r>
    </w:p>
    <w:p w14:paraId="2F953292" w14:textId="29823CDE" w:rsidR="006A50F0" w:rsidRPr="00462F26" w:rsidRDefault="006A50F0" w:rsidP="003D6696">
      <w:pPr>
        <w:pStyle w:val="Akapitzlist"/>
        <w:numPr>
          <w:ilvl w:val="0"/>
          <w:numId w:val="10"/>
        </w:numPr>
        <w:ind w:left="0" w:firstLine="0"/>
        <w:jc w:val="both"/>
        <w:rPr>
          <w:rFonts w:ascii="Century Gothic" w:hAnsi="Century Gothic" w:cstheme="majorHAnsi"/>
          <w:sz w:val="20"/>
          <w:szCs w:val="20"/>
        </w:rPr>
      </w:pPr>
      <w:r w:rsidRPr="00462F26">
        <w:rPr>
          <w:rFonts w:ascii="Century Gothic" w:hAnsi="Century Gothic" w:cstheme="majorHAnsi"/>
          <w:sz w:val="20"/>
          <w:szCs w:val="20"/>
        </w:rPr>
        <w:t>Warstwa jezdna z betonu asfaltowego</w:t>
      </w:r>
      <w:r w:rsidR="00AF05CF" w:rsidRPr="00462F26">
        <w:rPr>
          <w:rFonts w:ascii="Century Gothic" w:hAnsi="Century Gothic" w:cstheme="majorHAnsi"/>
          <w:sz w:val="20"/>
          <w:szCs w:val="20"/>
        </w:rPr>
        <w:t xml:space="preserve"> m</w:t>
      </w:r>
      <w:r w:rsidRPr="00462F26">
        <w:rPr>
          <w:rFonts w:ascii="Century Gothic" w:hAnsi="Century Gothic" w:cstheme="majorHAnsi"/>
          <w:sz w:val="20"/>
          <w:szCs w:val="20"/>
        </w:rPr>
        <w:t>oże być układana, gdy temperatura otoczenia w ciągu doby nie jest niższa od: +5°C</w:t>
      </w:r>
      <w:r w:rsidR="00CD08B2" w:rsidRPr="00462F26">
        <w:rPr>
          <w:rFonts w:ascii="Century Gothic" w:hAnsi="Century Gothic" w:cstheme="majorHAnsi"/>
          <w:sz w:val="20"/>
          <w:szCs w:val="20"/>
        </w:rPr>
        <w:t xml:space="preserve">. </w:t>
      </w:r>
    </w:p>
    <w:p w14:paraId="09C1C8A2" w14:textId="5468D483" w:rsidR="006A50F0" w:rsidRPr="00462F26" w:rsidRDefault="006A50F0" w:rsidP="003D6696">
      <w:pPr>
        <w:pStyle w:val="Akapitzlist"/>
        <w:numPr>
          <w:ilvl w:val="0"/>
          <w:numId w:val="10"/>
        </w:numPr>
        <w:ind w:left="0" w:firstLine="0"/>
        <w:jc w:val="both"/>
        <w:rPr>
          <w:rFonts w:ascii="Century Gothic" w:hAnsi="Century Gothic" w:cstheme="majorHAnsi"/>
          <w:sz w:val="20"/>
          <w:szCs w:val="20"/>
        </w:rPr>
      </w:pPr>
      <w:r w:rsidRPr="00462F26">
        <w:rPr>
          <w:rFonts w:ascii="Century Gothic" w:hAnsi="Century Gothic" w:cstheme="majorHAnsi"/>
          <w:sz w:val="20"/>
          <w:szCs w:val="20"/>
        </w:rPr>
        <w:t>Nie dopuszcza si</w:t>
      </w:r>
      <w:r w:rsidRPr="00462F26">
        <w:rPr>
          <w:rFonts w:ascii="Century Gothic" w:eastAsia="TimesNewRoman, 'MS Mincho'" w:hAnsi="Century Gothic" w:cstheme="majorHAnsi"/>
          <w:sz w:val="20"/>
          <w:szCs w:val="20"/>
        </w:rPr>
        <w:t xml:space="preserve">ę </w:t>
      </w:r>
      <w:r w:rsidRPr="00462F26">
        <w:rPr>
          <w:rFonts w:ascii="Century Gothic" w:hAnsi="Century Gothic" w:cstheme="majorHAnsi"/>
          <w:sz w:val="20"/>
          <w:szCs w:val="20"/>
        </w:rPr>
        <w:t>układania mieszanki mineralno-asfaltowej na mokrym lub oblodzonym podło</w:t>
      </w:r>
      <w:r w:rsidRPr="00462F26">
        <w:rPr>
          <w:rFonts w:ascii="Century Gothic" w:eastAsia="TimesNewRoman, 'MS Mincho'" w:hAnsi="Century Gothic" w:cstheme="majorHAnsi"/>
          <w:sz w:val="20"/>
          <w:szCs w:val="20"/>
        </w:rPr>
        <w:t>ż</w:t>
      </w:r>
      <w:r w:rsidRPr="00462F26">
        <w:rPr>
          <w:rFonts w:ascii="Century Gothic" w:hAnsi="Century Gothic" w:cstheme="majorHAnsi"/>
          <w:sz w:val="20"/>
          <w:szCs w:val="20"/>
        </w:rPr>
        <w:t>u, podczas opadów atmosferycznych oraz silnego wiatru (v&gt;16 m/s).</w:t>
      </w:r>
    </w:p>
    <w:p w14:paraId="6A3AAE2A" w14:textId="689DB440" w:rsidR="006A50F0" w:rsidRPr="00462F26" w:rsidRDefault="006A50F0" w:rsidP="003D6696">
      <w:pPr>
        <w:pStyle w:val="Akapitzlist"/>
        <w:numPr>
          <w:ilvl w:val="0"/>
          <w:numId w:val="10"/>
        </w:numPr>
        <w:ind w:left="0" w:firstLine="0"/>
        <w:jc w:val="both"/>
        <w:rPr>
          <w:rFonts w:ascii="Century Gothic" w:hAnsi="Century Gothic" w:cstheme="majorHAnsi"/>
          <w:sz w:val="20"/>
          <w:szCs w:val="20"/>
        </w:rPr>
      </w:pPr>
      <w:r w:rsidRPr="00462F26">
        <w:rPr>
          <w:rFonts w:ascii="Century Gothic" w:hAnsi="Century Gothic" w:cstheme="majorHAnsi"/>
          <w:sz w:val="20"/>
          <w:szCs w:val="20"/>
        </w:rPr>
        <w:t>Temperatura mieszanki wbudowywanej nie powinna by</w:t>
      </w:r>
      <w:r w:rsidRPr="00462F26">
        <w:rPr>
          <w:rFonts w:ascii="Century Gothic" w:eastAsia="TimesNewRoman, 'MS Mincho'" w:hAnsi="Century Gothic" w:cstheme="majorHAnsi"/>
          <w:sz w:val="20"/>
          <w:szCs w:val="20"/>
        </w:rPr>
        <w:t xml:space="preserve">ć </w:t>
      </w:r>
      <w:r w:rsidRPr="00462F26">
        <w:rPr>
          <w:rFonts w:ascii="Century Gothic" w:hAnsi="Century Gothic" w:cstheme="majorHAnsi"/>
          <w:sz w:val="20"/>
          <w:szCs w:val="20"/>
        </w:rPr>
        <w:t>ni</w:t>
      </w:r>
      <w:r w:rsidRPr="00462F26">
        <w:rPr>
          <w:rFonts w:ascii="Century Gothic" w:eastAsia="TimesNewRoman, 'MS Mincho'" w:hAnsi="Century Gothic" w:cstheme="majorHAnsi"/>
          <w:sz w:val="20"/>
          <w:szCs w:val="20"/>
        </w:rPr>
        <w:t>ż</w:t>
      </w:r>
      <w:r w:rsidRPr="00462F26">
        <w:rPr>
          <w:rFonts w:ascii="Century Gothic" w:hAnsi="Century Gothic" w:cstheme="majorHAnsi"/>
          <w:sz w:val="20"/>
          <w:szCs w:val="20"/>
        </w:rPr>
        <w:t xml:space="preserve">sza od minimalnej temperatury mieszanki od 140° C do 180° C </w:t>
      </w:r>
      <w:r w:rsidR="00CD08B2" w:rsidRPr="00462F26">
        <w:rPr>
          <w:rFonts w:ascii="Century Gothic" w:hAnsi="Century Gothic" w:cstheme="majorHAnsi"/>
          <w:sz w:val="20"/>
          <w:szCs w:val="20"/>
        </w:rPr>
        <w:t xml:space="preserve"> -</w:t>
      </w:r>
      <w:r w:rsidRPr="00462F26">
        <w:rPr>
          <w:rFonts w:ascii="Century Gothic" w:hAnsi="Century Gothic" w:cstheme="majorHAnsi"/>
          <w:sz w:val="20"/>
          <w:szCs w:val="20"/>
        </w:rPr>
        <w:t xml:space="preserve"> z asfaltu drogowego 50/70.</w:t>
      </w:r>
    </w:p>
    <w:p w14:paraId="68386DC0" w14:textId="21196647" w:rsidR="006A50F0" w:rsidRPr="00462F26" w:rsidRDefault="006A50F0" w:rsidP="003D6696">
      <w:pPr>
        <w:pStyle w:val="Akapitzlist"/>
        <w:numPr>
          <w:ilvl w:val="0"/>
          <w:numId w:val="10"/>
        </w:numPr>
        <w:ind w:left="0" w:firstLine="0"/>
        <w:jc w:val="both"/>
        <w:rPr>
          <w:rFonts w:ascii="Century Gothic" w:hAnsi="Century Gothic" w:cstheme="majorHAnsi"/>
          <w:sz w:val="20"/>
          <w:szCs w:val="20"/>
        </w:rPr>
      </w:pPr>
      <w:r w:rsidRPr="00462F26">
        <w:rPr>
          <w:rFonts w:ascii="Century Gothic" w:hAnsi="Century Gothic" w:cstheme="majorHAnsi"/>
          <w:sz w:val="20"/>
          <w:szCs w:val="20"/>
        </w:rPr>
        <w:t>Mieszanka</w:t>
      </w:r>
      <w:r w:rsidR="00CD08B2" w:rsidRPr="00462F26">
        <w:rPr>
          <w:rFonts w:ascii="Century Gothic" w:hAnsi="Century Gothic" w:cstheme="majorHAnsi"/>
          <w:sz w:val="20"/>
          <w:szCs w:val="20"/>
        </w:rPr>
        <w:t xml:space="preserve"> </w:t>
      </w:r>
      <w:r w:rsidRPr="00462F26">
        <w:rPr>
          <w:rFonts w:ascii="Century Gothic" w:hAnsi="Century Gothic" w:cstheme="majorHAnsi"/>
          <w:sz w:val="20"/>
          <w:szCs w:val="20"/>
        </w:rPr>
        <w:t xml:space="preserve">mineralno-asfaltowa w przypadku </w:t>
      </w:r>
      <w:r w:rsidR="00CD08B2" w:rsidRPr="00462F26">
        <w:rPr>
          <w:rFonts w:ascii="Century Gothic" w:hAnsi="Century Gothic" w:cstheme="majorHAnsi"/>
          <w:sz w:val="20"/>
          <w:szCs w:val="20"/>
        </w:rPr>
        <w:t xml:space="preserve">torów pumptrack </w:t>
      </w:r>
      <w:r w:rsidRPr="00462F26">
        <w:rPr>
          <w:rFonts w:ascii="Century Gothic" w:hAnsi="Century Gothic" w:cstheme="majorHAnsi"/>
          <w:sz w:val="20"/>
          <w:szCs w:val="20"/>
        </w:rPr>
        <w:t>powinna by</w:t>
      </w:r>
      <w:r w:rsidRPr="00462F26">
        <w:rPr>
          <w:rFonts w:ascii="Century Gothic" w:eastAsia="TimesNewRoman, 'MS Mincho'" w:hAnsi="Century Gothic" w:cstheme="majorHAnsi"/>
          <w:sz w:val="20"/>
          <w:szCs w:val="20"/>
        </w:rPr>
        <w:t xml:space="preserve">ć </w:t>
      </w:r>
      <w:r w:rsidRPr="00462F26">
        <w:rPr>
          <w:rFonts w:ascii="Century Gothic" w:hAnsi="Century Gothic" w:cstheme="majorHAnsi"/>
          <w:sz w:val="20"/>
          <w:szCs w:val="20"/>
        </w:rPr>
        <w:t>wbudowywana (układana) ręcznie, ze stałym pomiarem grubości warstwy.</w:t>
      </w:r>
    </w:p>
    <w:p w14:paraId="57D75F8D" w14:textId="77777777" w:rsidR="006A50F0" w:rsidRPr="00462F26" w:rsidRDefault="006A50F0" w:rsidP="003D6696">
      <w:pPr>
        <w:pStyle w:val="Akapitzlist"/>
        <w:numPr>
          <w:ilvl w:val="0"/>
          <w:numId w:val="10"/>
        </w:numPr>
        <w:ind w:left="0" w:firstLine="0"/>
        <w:jc w:val="both"/>
        <w:rPr>
          <w:rFonts w:ascii="Century Gothic" w:hAnsi="Century Gothic" w:cstheme="majorHAnsi"/>
          <w:sz w:val="20"/>
          <w:szCs w:val="20"/>
        </w:rPr>
      </w:pPr>
      <w:r w:rsidRPr="00462F26">
        <w:rPr>
          <w:rFonts w:ascii="Century Gothic" w:hAnsi="Century Gothic" w:cstheme="majorHAnsi"/>
          <w:sz w:val="20"/>
          <w:szCs w:val="20"/>
        </w:rPr>
        <w:lastRenderedPageBreak/>
        <w:t>Wałowanie mieszanki mineralno-asfaltowej powinno odbywać się bezzwłocznie po odpowiednim wyprofilowaniu powierzchni i sprawdzeniu jej grubości.</w:t>
      </w:r>
    </w:p>
    <w:p w14:paraId="7C798746" w14:textId="77777777" w:rsidR="006A50F0" w:rsidRPr="00462F26" w:rsidRDefault="006A50F0" w:rsidP="003D6696">
      <w:pPr>
        <w:pStyle w:val="Akapitzlist"/>
        <w:numPr>
          <w:ilvl w:val="0"/>
          <w:numId w:val="10"/>
        </w:numPr>
        <w:ind w:left="0" w:firstLine="0"/>
        <w:jc w:val="both"/>
        <w:rPr>
          <w:rFonts w:ascii="Century Gothic" w:hAnsi="Century Gothic" w:cstheme="majorHAnsi"/>
          <w:sz w:val="20"/>
          <w:szCs w:val="20"/>
        </w:rPr>
      </w:pPr>
      <w:r w:rsidRPr="00462F26">
        <w:rPr>
          <w:rFonts w:ascii="Century Gothic" w:hAnsi="Century Gothic" w:cstheme="majorHAnsi"/>
          <w:sz w:val="20"/>
          <w:szCs w:val="20"/>
        </w:rPr>
        <w:t>Zag</w:t>
      </w:r>
      <w:r w:rsidRPr="00462F26">
        <w:rPr>
          <w:rFonts w:ascii="Century Gothic" w:eastAsia="TimesNewRoman, 'MS Mincho'" w:hAnsi="Century Gothic" w:cstheme="majorHAnsi"/>
          <w:sz w:val="20"/>
          <w:szCs w:val="20"/>
        </w:rPr>
        <w:t>ę</w:t>
      </w:r>
      <w:r w:rsidRPr="00462F26">
        <w:rPr>
          <w:rFonts w:ascii="Century Gothic" w:hAnsi="Century Gothic" w:cstheme="majorHAnsi"/>
          <w:sz w:val="20"/>
          <w:szCs w:val="20"/>
        </w:rPr>
        <w:t>szczanie mieszanki nale</w:t>
      </w:r>
      <w:r w:rsidRPr="00462F26">
        <w:rPr>
          <w:rFonts w:ascii="Century Gothic" w:eastAsia="TimesNewRoman, 'MS Mincho'" w:hAnsi="Century Gothic" w:cstheme="majorHAnsi"/>
          <w:sz w:val="20"/>
          <w:szCs w:val="20"/>
        </w:rPr>
        <w:t>ż</w:t>
      </w:r>
      <w:r w:rsidRPr="00462F26">
        <w:rPr>
          <w:rFonts w:ascii="Century Gothic" w:hAnsi="Century Gothic" w:cstheme="majorHAnsi"/>
          <w:sz w:val="20"/>
          <w:szCs w:val="20"/>
        </w:rPr>
        <w:t>y rozpocz</w:t>
      </w:r>
      <w:r w:rsidRPr="00462F26">
        <w:rPr>
          <w:rFonts w:ascii="Century Gothic" w:eastAsia="TimesNewRoman, 'MS Mincho'" w:hAnsi="Century Gothic" w:cstheme="majorHAnsi"/>
          <w:sz w:val="20"/>
          <w:szCs w:val="20"/>
        </w:rPr>
        <w:t xml:space="preserve">ąć </w:t>
      </w:r>
      <w:r w:rsidRPr="00462F26">
        <w:rPr>
          <w:rFonts w:ascii="Century Gothic" w:hAnsi="Century Gothic" w:cstheme="majorHAnsi"/>
          <w:sz w:val="20"/>
          <w:szCs w:val="20"/>
        </w:rPr>
        <w:t>od kraw</w:t>
      </w:r>
      <w:r w:rsidRPr="00462F26">
        <w:rPr>
          <w:rFonts w:ascii="Century Gothic" w:eastAsia="TimesNewRoman, 'MS Mincho'" w:hAnsi="Century Gothic" w:cstheme="majorHAnsi"/>
          <w:sz w:val="20"/>
          <w:szCs w:val="20"/>
        </w:rPr>
        <w:t>ę</w:t>
      </w:r>
      <w:r w:rsidRPr="00462F26">
        <w:rPr>
          <w:rFonts w:ascii="Century Gothic" w:hAnsi="Century Gothic" w:cstheme="majorHAnsi"/>
          <w:sz w:val="20"/>
          <w:szCs w:val="20"/>
        </w:rPr>
        <w:t>dzi nawierzchni ku osi, a na odcinku zakrętu profilowanego o jednostronnym spadku, nale</w:t>
      </w:r>
      <w:r w:rsidRPr="00462F26">
        <w:rPr>
          <w:rFonts w:ascii="Century Gothic" w:eastAsia="TimesNewRoman, 'MS Mincho'" w:hAnsi="Century Gothic" w:cstheme="majorHAnsi"/>
          <w:sz w:val="20"/>
          <w:szCs w:val="20"/>
        </w:rPr>
        <w:t>ż</w:t>
      </w:r>
      <w:r w:rsidRPr="00462F26">
        <w:rPr>
          <w:rFonts w:ascii="Century Gothic" w:hAnsi="Century Gothic" w:cstheme="majorHAnsi"/>
          <w:sz w:val="20"/>
          <w:szCs w:val="20"/>
        </w:rPr>
        <w:t>y rozpoczyna</w:t>
      </w:r>
      <w:r w:rsidRPr="00462F26">
        <w:rPr>
          <w:rFonts w:ascii="Century Gothic" w:eastAsia="TimesNewRoman, 'MS Mincho'" w:hAnsi="Century Gothic" w:cstheme="majorHAnsi"/>
          <w:sz w:val="20"/>
          <w:szCs w:val="20"/>
        </w:rPr>
        <w:t xml:space="preserve">ć </w:t>
      </w:r>
      <w:r w:rsidRPr="00462F26">
        <w:rPr>
          <w:rFonts w:ascii="Century Gothic" w:hAnsi="Century Gothic" w:cstheme="majorHAnsi"/>
          <w:sz w:val="20"/>
          <w:szCs w:val="20"/>
        </w:rPr>
        <w:t>od dolnej kraw</w:t>
      </w:r>
      <w:r w:rsidRPr="00462F26">
        <w:rPr>
          <w:rFonts w:ascii="Century Gothic" w:eastAsia="TimesNewRoman, 'MS Mincho'" w:hAnsi="Century Gothic" w:cstheme="majorHAnsi"/>
          <w:sz w:val="20"/>
          <w:szCs w:val="20"/>
        </w:rPr>
        <w:t>ę</w:t>
      </w:r>
      <w:r w:rsidRPr="00462F26">
        <w:rPr>
          <w:rFonts w:ascii="Century Gothic" w:hAnsi="Century Gothic" w:cstheme="majorHAnsi"/>
          <w:sz w:val="20"/>
          <w:szCs w:val="20"/>
        </w:rPr>
        <w:t>dzi ku górze.</w:t>
      </w:r>
    </w:p>
    <w:p w14:paraId="5D478D93" w14:textId="0BCF2847" w:rsidR="006A50F0" w:rsidRPr="00462F26" w:rsidRDefault="006A50F0" w:rsidP="003D6696">
      <w:pPr>
        <w:pStyle w:val="Akapitzlist"/>
        <w:numPr>
          <w:ilvl w:val="0"/>
          <w:numId w:val="10"/>
        </w:numPr>
        <w:ind w:left="0" w:firstLine="0"/>
        <w:jc w:val="both"/>
        <w:rPr>
          <w:rFonts w:ascii="Century Gothic" w:hAnsi="Century Gothic" w:cstheme="majorHAnsi"/>
          <w:sz w:val="20"/>
          <w:szCs w:val="20"/>
        </w:rPr>
      </w:pPr>
      <w:r w:rsidRPr="00462F26">
        <w:rPr>
          <w:rFonts w:ascii="Century Gothic" w:hAnsi="Century Gothic" w:cstheme="majorHAnsi"/>
          <w:sz w:val="20"/>
          <w:szCs w:val="20"/>
        </w:rPr>
        <w:t>Warstwy wałowane powinny by</w:t>
      </w:r>
      <w:r w:rsidRPr="00462F26">
        <w:rPr>
          <w:rFonts w:ascii="Century Gothic" w:eastAsia="TimesNewRoman, 'MS Mincho'" w:hAnsi="Century Gothic" w:cstheme="majorHAnsi"/>
          <w:sz w:val="20"/>
          <w:szCs w:val="20"/>
        </w:rPr>
        <w:t xml:space="preserve">ć </w:t>
      </w:r>
      <w:r w:rsidRPr="00462F26">
        <w:rPr>
          <w:rFonts w:ascii="Century Gothic" w:hAnsi="Century Gothic" w:cstheme="majorHAnsi"/>
          <w:sz w:val="20"/>
          <w:szCs w:val="20"/>
        </w:rPr>
        <w:t>równomiernie zag</w:t>
      </w:r>
      <w:r w:rsidRPr="00462F26">
        <w:rPr>
          <w:rFonts w:ascii="Century Gothic" w:eastAsia="TimesNewRoman, 'MS Mincho'" w:hAnsi="Century Gothic" w:cstheme="majorHAnsi"/>
          <w:sz w:val="20"/>
          <w:szCs w:val="20"/>
        </w:rPr>
        <w:t>ę</w:t>
      </w:r>
      <w:r w:rsidRPr="00462F26">
        <w:rPr>
          <w:rFonts w:ascii="Century Gothic" w:hAnsi="Century Gothic" w:cstheme="majorHAnsi"/>
          <w:sz w:val="20"/>
          <w:szCs w:val="20"/>
        </w:rPr>
        <w:t>szczone zagęszczarkami o wadze ≥60</w:t>
      </w:r>
      <w:r w:rsidR="005661C9">
        <w:rPr>
          <w:rFonts w:ascii="Century Gothic" w:hAnsi="Century Gothic" w:cstheme="majorHAnsi"/>
          <w:sz w:val="20"/>
          <w:szCs w:val="20"/>
        </w:rPr>
        <w:t> </w:t>
      </w:r>
      <w:r w:rsidRPr="00462F26">
        <w:rPr>
          <w:rFonts w:ascii="Century Gothic" w:hAnsi="Century Gothic" w:cstheme="majorHAnsi"/>
          <w:sz w:val="20"/>
          <w:szCs w:val="20"/>
        </w:rPr>
        <w:t>kg.</w:t>
      </w:r>
    </w:p>
    <w:p w14:paraId="1D0F3811" w14:textId="63F3ABCB" w:rsidR="006A50F0" w:rsidRPr="00462F26" w:rsidRDefault="006A50F0" w:rsidP="00890120">
      <w:pPr>
        <w:rPr>
          <w:rFonts w:cstheme="majorHAnsi"/>
          <w:szCs w:val="20"/>
        </w:rPr>
      </w:pPr>
      <w:r w:rsidRPr="00462F26">
        <w:rPr>
          <w:rFonts w:cstheme="majorHAnsi"/>
          <w:szCs w:val="20"/>
        </w:rPr>
        <w:t>Wła</w:t>
      </w:r>
      <w:r w:rsidRPr="00462F26">
        <w:rPr>
          <w:rFonts w:eastAsia="TimesNewRoman, 'MS Mincho'" w:cstheme="majorHAnsi"/>
          <w:szCs w:val="20"/>
        </w:rPr>
        <w:t>ś</w:t>
      </w:r>
      <w:r w:rsidRPr="00462F26">
        <w:rPr>
          <w:rFonts w:cstheme="majorHAnsi"/>
          <w:szCs w:val="20"/>
        </w:rPr>
        <w:t>ciwo</w:t>
      </w:r>
      <w:r w:rsidRPr="00462F26">
        <w:rPr>
          <w:rFonts w:eastAsia="TimesNewRoman, 'MS Mincho'" w:cstheme="majorHAnsi"/>
          <w:szCs w:val="20"/>
        </w:rPr>
        <w:t>ś</w:t>
      </w:r>
      <w:r w:rsidRPr="00462F26">
        <w:rPr>
          <w:rFonts w:cstheme="majorHAnsi"/>
          <w:szCs w:val="20"/>
        </w:rPr>
        <w:t xml:space="preserve">ci wykonanej warstwy </w:t>
      </w:r>
      <w:r w:rsidRPr="00462F26">
        <w:rPr>
          <w:rFonts w:eastAsia="TimesNewRoman, 'MS Mincho'" w:cstheme="majorHAnsi"/>
          <w:szCs w:val="20"/>
        </w:rPr>
        <w:t>jezdnej</w:t>
      </w:r>
      <w:r w:rsidRPr="00462F26">
        <w:rPr>
          <w:rFonts w:cstheme="majorHAnsi"/>
          <w:szCs w:val="20"/>
        </w:rPr>
        <w:t xml:space="preserve"> powinny spełnia</w:t>
      </w:r>
      <w:r w:rsidRPr="00462F26">
        <w:rPr>
          <w:rFonts w:eastAsia="TimesNewRoman, 'MS Mincho'" w:cstheme="majorHAnsi"/>
          <w:szCs w:val="20"/>
        </w:rPr>
        <w:t xml:space="preserve">ć </w:t>
      </w:r>
      <w:r w:rsidRPr="00462F26">
        <w:rPr>
          <w:rFonts w:cstheme="majorHAnsi"/>
          <w:szCs w:val="20"/>
        </w:rPr>
        <w:t xml:space="preserve">warunki podane w tablicy </w:t>
      </w:r>
      <w:r w:rsidR="00116D7F">
        <w:rPr>
          <w:rFonts w:cstheme="majorHAnsi"/>
          <w:szCs w:val="20"/>
        </w:rPr>
        <w:t>5</w:t>
      </w:r>
      <w:r w:rsidRPr="00462F26">
        <w:rPr>
          <w:rFonts w:cstheme="majorHAnsi"/>
          <w:szCs w:val="20"/>
        </w:rPr>
        <w:t>.</w:t>
      </w:r>
    </w:p>
    <w:p w14:paraId="6BE69AB9" w14:textId="5BE01232" w:rsidR="006A50F0" w:rsidRPr="00462F26" w:rsidRDefault="006A50F0" w:rsidP="00890120">
      <w:pPr>
        <w:spacing w:after="0"/>
        <w:rPr>
          <w:rFonts w:cstheme="majorHAnsi"/>
          <w:szCs w:val="20"/>
        </w:rPr>
      </w:pPr>
      <w:r w:rsidRPr="00462F26">
        <w:rPr>
          <w:rFonts w:cstheme="majorHAnsi"/>
          <w:szCs w:val="20"/>
        </w:rPr>
        <w:t xml:space="preserve">Tablica </w:t>
      </w:r>
      <w:r w:rsidR="00116D7F">
        <w:rPr>
          <w:rFonts w:cstheme="majorHAnsi"/>
          <w:szCs w:val="20"/>
        </w:rPr>
        <w:t>5</w:t>
      </w:r>
      <w:r w:rsidRPr="00462F26">
        <w:rPr>
          <w:rFonts w:cstheme="majorHAnsi"/>
          <w:szCs w:val="20"/>
        </w:rPr>
        <w:t>. Wła</w:t>
      </w:r>
      <w:r w:rsidRPr="00462F26">
        <w:rPr>
          <w:rFonts w:eastAsia="TimesNewRoman, 'MS Mincho'" w:cstheme="majorHAnsi"/>
          <w:szCs w:val="20"/>
        </w:rPr>
        <w:t>ś</w:t>
      </w:r>
      <w:r w:rsidRPr="00462F26">
        <w:rPr>
          <w:rFonts w:cstheme="majorHAnsi"/>
          <w:szCs w:val="20"/>
        </w:rPr>
        <w:t>ciwo</w:t>
      </w:r>
      <w:r w:rsidRPr="00462F26">
        <w:rPr>
          <w:rFonts w:eastAsia="TimesNewRoman, 'MS Mincho'" w:cstheme="majorHAnsi"/>
          <w:szCs w:val="20"/>
        </w:rPr>
        <w:t>ś</w:t>
      </w:r>
      <w:r w:rsidRPr="00462F26">
        <w:rPr>
          <w:rFonts w:cstheme="majorHAnsi"/>
          <w:szCs w:val="20"/>
        </w:rPr>
        <w:t>ci warstwy jezdnej z betonu asfaltowego</w:t>
      </w:r>
    </w:p>
    <w:tbl>
      <w:tblPr>
        <w:tblW w:w="9298" w:type="dxa"/>
        <w:jc w:val="center"/>
        <w:tblLayout w:type="fixed"/>
        <w:tblCellMar>
          <w:left w:w="10" w:type="dxa"/>
          <w:right w:w="10" w:type="dxa"/>
        </w:tblCellMar>
        <w:tblLook w:val="0000" w:firstRow="0" w:lastRow="0" w:firstColumn="0" w:lastColumn="0" w:noHBand="0" w:noVBand="0"/>
      </w:tblPr>
      <w:tblGrid>
        <w:gridCol w:w="1413"/>
        <w:gridCol w:w="1559"/>
        <w:gridCol w:w="2693"/>
        <w:gridCol w:w="1276"/>
        <w:gridCol w:w="2357"/>
      </w:tblGrid>
      <w:tr w:rsidR="006A50F0" w:rsidRPr="00462F26" w14:paraId="36FD5537" w14:textId="77777777" w:rsidTr="00202559">
        <w:trPr>
          <w:jc w:val="center"/>
        </w:trPr>
        <w:tc>
          <w:tcPr>
            <w:tcW w:w="1413"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8CA8E0B" w14:textId="77777777" w:rsidR="006A50F0" w:rsidRPr="00462F26" w:rsidRDefault="006A50F0" w:rsidP="00890120">
            <w:pPr>
              <w:pStyle w:val="Standard"/>
              <w:autoSpaceDE w:val="0"/>
              <w:spacing w:after="0"/>
              <w:jc w:val="center"/>
              <w:rPr>
                <w:rFonts w:ascii="Century Gothic" w:hAnsi="Century Gothic" w:cstheme="majorHAnsi"/>
                <w:sz w:val="20"/>
                <w:szCs w:val="20"/>
                <w:lang w:eastAsia="pl-PL"/>
              </w:rPr>
            </w:pPr>
            <w:r w:rsidRPr="00462F26">
              <w:rPr>
                <w:rFonts w:ascii="Century Gothic" w:hAnsi="Century Gothic" w:cstheme="majorHAnsi"/>
                <w:sz w:val="20"/>
                <w:szCs w:val="20"/>
                <w:lang w:eastAsia="pl-PL"/>
              </w:rPr>
              <w:t>Typ i wymiar</w:t>
            </w:r>
          </w:p>
          <w:p w14:paraId="5DB7DF96" w14:textId="77777777" w:rsidR="006A50F0" w:rsidRPr="00462F26" w:rsidRDefault="006A50F0" w:rsidP="00890120">
            <w:pPr>
              <w:pStyle w:val="Standard"/>
              <w:autoSpaceDE w:val="0"/>
              <w:spacing w:after="0"/>
              <w:jc w:val="center"/>
              <w:rPr>
                <w:rFonts w:ascii="Century Gothic" w:hAnsi="Century Gothic" w:cstheme="majorHAnsi"/>
                <w:sz w:val="20"/>
                <w:szCs w:val="20"/>
                <w:lang w:eastAsia="pl-PL"/>
              </w:rPr>
            </w:pPr>
            <w:r w:rsidRPr="00462F26">
              <w:rPr>
                <w:rFonts w:ascii="Century Gothic" w:hAnsi="Century Gothic" w:cstheme="majorHAnsi"/>
                <w:sz w:val="20"/>
                <w:szCs w:val="20"/>
                <w:lang w:eastAsia="pl-PL"/>
              </w:rPr>
              <w:t>mieszanki</w:t>
            </w:r>
          </w:p>
        </w:tc>
        <w:tc>
          <w:tcPr>
            <w:tcW w:w="1559"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209620B" w14:textId="77777777" w:rsidR="006A50F0" w:rsidRPr="00462F26" w:rsidRDefault="006A50F0" w:rsidP="00890120">
            <w:pPr>
              <w:pStyle w:val="Standard"/>
              <w:autoSpaceDE w:val="0"/>
              <w:spacing w:after="0"/>
              <w:jc w:val="center"/>
              <w:rPr>
                <w:rFonts w:ascii="Century Gothic" w:hAnsi="Century Gothic" w:cstheme="majorHAnsi"/>
                <w:sz w:val="20"/>
                <w:szCs w:val="20"/>
                <w:lang w:eastAsia="pl-PL"/>
              </w:rPr>
            </w:pPr>
            <w:r w:rsidRPr="00462F26">
              <w:rPr>
                <w:rFonts w:ascii="Century Gothic" w:hAnsi="Century Gothic" w:cstheme="majorHAnsi"/>
                <w:sz w:val="20"/>
                <w:szCs w:val="20"/>
                <w:lang w:eastAsia="pl-PL"/>
              </w:rPr>
              <w:t>Projektowana</w:t>
            </w:r>
          </w:p>
          <w:p w14:paraId="6D03370E" w14:textId="77777777" w:rsidR="006A50F0" w:rsidRPr="00462F26" w:rsidRDefault="006A50F0" w:rsidP="00890120">
            <w:pPr>
              <w:pStyle w:val="Standard"/>
              <w:autoSpaceDE w:val="0"/>
              <w:spacing w:after="0"/>
              <w:jc w:val="center"/>
              <w:rPr>
                <w:rFonts w:ascii="Century Gothic" w:hAnsi="Century Gothic" w:cstheme="majorHAnsi"/>
                <w:sz w:val="20"/>
                <w:szCs w:val="20"/>
              </w:rPr>
            </w:pPr>
            <w:r w:rsidRPr="00462F26">
              <w:rPr>
                <w:rFonts w:ascii="Century Gothic" w:hAnsi="Century Gothic" w:cstheme="majorHAnsi"/>
                <w:sz w:val="20"/>
                <w:szCs w:val="20"/>
                <w:lang w:eastAsia="pl-PL"/>
              </w:rPr>
              <w:t>grubo</w:t>
            </w:r>
            <w:r w:rsidRPr="00462F26">
              <w:rPr>
                <w:rFonts w:ascii="Century Gothic" w:eastAsia="TimesNewRoman, 'MS Mincho'" w:hAnsi="Century Gothic" w:cstheme="majorHAnsi"/>
                <w:sz w:val="20"/>
                <w:szCs w:val="20"/>
                <w:lang w:eastAsia="pl-PL"/>
              </w:rPr>
              <w:t>ść</w:t>
            </w:r>
          </w:p>
          <w:p w14:paraId="2F64060E" w14:textId="77777777" w:rsidR="006A50F0" w:rsidRPr="00462F26" w:rsidRDefault="006A50F0" w:rsidP="00890120">
            <w:pPr>
              <w:pStyle w:val="Standard"/>
              <w:autoSpaceDE w:val="0"/>
              <w:spacing w:after="0"/>
              <w:jc w:val="center"/>
              <w:rPr>
                <w:rFonts w:ascii="Century Gothic" w:hAnsi="Century Gothic" w:cstheme="majorHAnsi"/>
                <w:sz w:val="20"/>
                <w:szCs w:val="20"/>
                <w:lang w:eastAsia="pl-PL"/>
              </w:rPr>
            </w:pPr>
            <w:r w:rsidRPr="00462F26">
              <w:rPr>
                <w:rFonts w:ascii="Century Gothic" w:hAnsi="Century Gothic" w:cstheme="majorHAnsi"/>
                <w:sz w:val="20"/>
                <w:szCs w:val="20"/>
                <w:lang w:eastAsia="pl-PL"/>
              </w:rPr>
              <w:t>warstwy</w:t>
            </w:r>
          </w:p>
          <w:p w14:paraId="2B490534" w14:textId="77777777" w:rsidR="006A50F0" w:rsidRPr="00462F26" w:rsidRDefault="006A50F0" w:rsidP="00890120">
            <w:pPr>
              <w:pStyle w:val="Standard"/>
              <w:autoSpaceDE w:val="0"/>
              <w:spacing w:after="0"/>
              <w:jc w:val="center"/>
              <w:rPr>
                <w:rFonts w:ascii="Century Gothic" w:hAnsi="Century Gothic" w:cstheme="majorHAnsi"/>
                <w:sz w:val="20"/>
                <w:szCs w:val="20"/>
                <w:lang w:eastAsia="pl-PL"/>
              </w:rPr>
            </w:pPr>
            <w:r w:rsidRPr="00462F26">
              <w:rPr>
                <w:rFonts w:ascii="Century Gothic" w:hAnsi="Century Gothic" w:cstheme="majorHAnsi"/>
                <w:sz w:val="20"/>
                <w:szCs w:val="20"/>
                <w:lang w:eastAsia="pl-PL"/>
              </w:rPr>
              <w:t>technologicznej</w:t>
            </w:r>
          </w:p>
          <w:p w14:paraId="2B59659F" w14:textId="77777777" w:rsidR="006A50F0" w:rsidRPr="00462F26" w:rsidRDefault="006A50F0" w:rsidP="00890120">
            <w:pPr>
              <w:pStyle w:val="Standard"/>
              <w:autoSpaceDE w:val="0"/>
              <w:spacing w:after="0"/>
              <w:jc w:val="center"/>
              <w:rPr>
                <w:rFonts w:ascii="Century Gothic" w:hAnsi="Century Gothic" w:cstheme="majorHAnsi"/>
                <w:sz w:val="20"/>
                <w:szCs w:val="20"/>
                <w:lang w:eastAsia="pl-PL"/>
              </w:rPr>
            </w:pPr>
            <w:r w:rsidRPr="00462F26">
              <w:rPr>
                <w:rFonts w:ascii="Century Gothic" w:hAnsi="Century Gothic" w:cstheme="majorHAnsi"/>
                <w:sz w:val="20"/>
                <w:szCs w:val="20"/>
                <w:lang w:eastAsia="pl-PL"/>
              </w:rPr>
              <w:t>[cm]</w:t>
            </w:r>
          </w:p>
        </w:tc>
        <w:tc>
          <w:tcPr>
            <w:tcW w:w="2693"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F9C546A" w14:textId="77777777" w:rsidR="006A50F0" w:rsidRPr="00462F26" w:rsidRDefault="006A50F0" w:rsidP="00890120">
            <w:pPr>
              <w:pStyle w:val="Standard"/>
              <w:autoSpaceDE w:val="0"/>
              <w:spacing w:after="0"/>
              <w:jc w:val="center"/>
              <w:rPr>
                <w:rFonts w:ascii="Century Gothic" w:hAnsi="Century Gothic" w:cstheme="majorHAnsi"/>
                <w:sz w:val="20"/>
                <w:szCs w:val="20"/>
                <w:lang w:eastAsia="pl-PL"/>
              </w:rPr>
            </w:pPr>
            <w:r w:rsidRPr="00462F26">
              <w:rPr>
                <w:rFonts w:ascii="Century Gothic" w:hAnsi="Century Gothic" w:cstheme="majorHAnsi"/>
                <w:sz w:val="20"/>
                <w:szCs w:val="20"/>
                <w:lang w:eastAsia="pl-PL"/>
              </w:rPr>
              <w:t>Miejsce pobrania próbki</w:t>
            </w:r>
          </w:p>
        </w:tc>
        <w:tc>
          <w:tcPr>
            <w:tcW w:w="127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B5F1D35" w14:textId="77777777" w:rsidR="006A50F0" w:rsidRPr="00462F26" w:rsidRDefault="006A50F0" w:rsidP="00890120">
            <w:pPr>
              <w:pStyle w:val="Standard"/>
              <w:autoSpaceDE w:val="0"/>
              <w:spacing w:after="0"/>
              <w:jc w:val="center"/>
              <w:rPr>
                <w:rFonts w:ascii="Century Gothic" w:hAnsi="Century Gothic" w:cstheme="majorHAnsi"/>
                <w:sz w:val="20"/>
                <w:szCs w:val="20"/>
              </w:rPr>
            </w:pPr>
            <w:r w:rsidRPr="00462F26">
              <w:rPr>
                <w:rFonts w:ascii="Century Gothic" w:hAnsi="Century Gothic" w:cstheme="majorHAnsi"/>
                <w:sz w:val="20"/>
                <w:szCs w:val="20"/>
                <w:lang w:eastAsia="pl-PL"/>
              </w:rPr>
              <w:t>Wska</w:t>
            </w:r>
            <w:r w:rsidRPr="00462F26">
              <w:rPr>
                <w:rFonts w:ascii="Century Gothic" w:eastAsia="TimesNewRoman, 'MS Mincho'" w:hAnsi="Century Gothic" w:cstheme="majorHAnsi"/>
                <w:sz w:val="20"/>
                <w:szCs w:val="20"/>
                <w:lang w:eastAsia="pl-PL"/>
              </w:rPr>
              <w:t>ź</w:t>
            </w:r>
            <w:r w:rsidRPr="00462F26">
              <w:rPr>
                <w:rFonts w:ascii="Century Gothic" w:hAnsi="Century Gothic" w:cstheme="majorHAnsi"/>
                <w:sz w:val="20"/>
                <w:szCs w:val="20"/>
                <w:lang w:eastAsia="pl-PL"/>
              </w:rPr>
              <w:t>nik</w:t>
            </w:r>
          </w:p>
          <w:p w14:paraId="1AF044A9" w14:textId="77777777" w:rsidR="006A50F0" w:rsidRPr="00462F26" w:rsidRDefault="006A50F0" w:rsidP="00890120">
            <w:pPr>
              <w:pStyle w:val="Standard"/>
              <w:autoSpaceDE w:val="0"/>
              <w:spacing w:after="0"/>
              <w:jc w:val="center"/>
              <w:rPr>
                <w:rFonts w:ascii="Century Gothic" w:hAnsi="Century Gothic" w:cstheme="majorHAnsi"/>
                <w:sz w:val="20"/>
                <w:szCs w:val="20"/>
              </w:rPr>
            </w:pPr>
            <w:r w:rsidRPr="00462F26">
              <w:rPr>
                <w:rFonts w:ascii="Century Gothic" w:hAnsi="Century Gothic" w:cstheme="majorHAnsi"/>
                <w:sz w:val="20"/>
                <w:szCs w:val="20"/>
                <w:lang w:eastAsia="pl-PL"/>
              </w:rPr>
              <w:t>zag</w:t>
            </w:r>
            <w:r w:rsidRPr="00462F26">
              <w:rPr>
                <w:rFonts w:ascii="Century Gothic" w:eastAsia="TimesNewRoman, 'MS Mincho'" w:hAnsi="Century Gothic" w:cstheme="majorHAnsi"/>
                <w:sz w:val="20"/>
                <w:szCs w:val="20"/>
                <w:lang w:eastAsia="pl-PL"/>
              </w:rPr>
              <w:t>ę</w:t>
            </w:r>
            <w:r w:rsidRPr="00462F26">
              <w:rPr>
                <w:rFonts w:ascii="Century Gothic" w:hAnsi="Century Gothic" w:cstheme="majorHAnsi"/>
                <w:sz w:val="20"/>
                <w:szCs w:val="20"/>
                <w:lang w:eastAsia="pl-PL"/>
              </w:rPr>
              <w:t>szczenia</w:t>
            </w:r>
          </w:p>
          <w:p w14:paraId="0E86C909" w14:textId="77777777" w:rsidR="006A50F0" w:rsidRPr="00462F26" w:rsidRDefault="006A50F0" w:rsidP="00890120">
            <w:pPr>
              <w:pStyle w:val="Standard"/>
              <w:autoSpaceDE w:val="0"/>
              <w:spacing w:after="0"/>
              <w:jc w:val="center"/>
              <w:rPr>
                <w:rFonts w:ascii="Century Gothic" w:hAnsi="Century Gothic" w:cstheme="majorHAnsi"/>
                <w:sz w:val="20"/>
                <w:szCs w:val="20"/>
                <w:lang w:eastAsia="pl-PL"/>
              </w:rPr>
            </w:pPr>
            <w:r w:rsidRPr="00462F26">
              <w:rPr>
                <w:rFonts w:ascii="Century Gothic" w:hAnsi="Century Gothic" w:cstheme="majorHAnsi"/>
                <w:sz w:val="20"/>
                <w:szCs w:val="20"/>
                <w:lang w:eastAsia="pl-PL"/>
              </w:rPr>
              <w:t>[%]</w:t>
            </w:r>
          </w:p>
        </w:tc>
        <w:tc>
          <w:tcPr>
            <w:tcW w:w="23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3DB163D" w14:textId="77777777" w:rsidR="006A50F0" w:rsidRPr="00462F26" w:rsidRDefault="006A50F0" w:rsidP="00890120">
            <w:pPr>
              <w:pStyle w:val="Standard"/>
              <w:autoSpaceDE w:val="0"/>
              <w:spacing w:after="0"/>
              <w:jc w:val="center"/>
              <w:rPr>
                <w:rFonts w:ascii="Century Gothic" w:hAnsi="Century Gothic" w:cstheme="majorHAnsi"/>
                <w:sz w:val="20"/>
                <w:szCs w:val="20"/>
              </w:rPr>
            </w:pPr>
            <w:r w:rsidRPr="00462F26">
              <w:rPr>
                <w:rFonts w:ascii="Century Gothic" w:hAnsi="Century Gothic" w:cstheme="majorHAnsi"/>
                <w:sz w:val="20"/>
                <w:szCs w:val="20"/>
                <w:lang w:eastAsia="pl-PL"/>
              </w:rPr>
              <w:t>Zawarto</w:t>
            </w:r>
            <w:r w:rsidRPr="00462F26">
              <w:rPr>
                <w:rFonts w:ascii="Century Gothic" w:eastAsia="TimesNewRoman, 'MS Mincho'" w:hAnsi="Century Gothic" w:cstheme="majorHAnsi"/>
                <w:sz w:val="20"/>
                <w:szCs w:val="20"/>
                <w:lang w:eastAsia="pl-PL"/>
              </w:rPr>
              <w:t>ść</w:t>
            </w:r>
          </w:p>
          <w:p w14:paraId="66F1164C" w14:textId="77777777" w:rsidR="006A50F0" w:rsidRPr="00462F26" w:rsidRDefault="006A50F0" w:rsidP="00890120">
            <w:pPr>
              <w:pStyle w:val="Standard"/>
              <w:autoSpaceDE w:val="0"/>
              <w:spacing w:after="0"/>
              <w:jc w:val="center"/>
              <w:rPr>
                <w:rFonts w:ascii="Century Gothic" w:hAnsi="Century Gothic" w:cstheme="majorHAnsi"/>
                <w:sz w:val="20"/>
                <w:szCs w:val="20"/>
                <w:lang w:eastAsia="pl-PL"/>
              </w:rPr>
            </w:pPr>
            <w:r w:rsidRPr="00462F26">
              <w:rPr>
                <w:rFonts w:ascii="Century Gothic" w:hAnsi="Century Gothic" w:cstheme="majorHAnsi"/>
                <w:sz w:val="20"/>
                <w:szCs w:val="20"/>
                <w:lang w:eastAsia="pl-PL"/>
              </w:rPr>
              <w:t>wolnych</w:t>
            </w:r>
          </w:p>
          <w:p w14:paraId="49A1987F" w14:textId="5FCE357D" w:rsidR="006A50F0" w:rsidRPr="00462F26" w:rsidRDefault="006A50F0" w:rsidP="00890120">
            <w:pPr>
              <w:pStyle w:val="Standard"/>
              <w:autoSpaceDE w:val="0"/>
              <w:spacing w:after="0"/>
              <w:jc w:val="center"/>
              <w:rPr>
                <w:rFonts w:ascii="Century Gothic" w:hAnsi="Century Gothic" w:cstheme="majorHAnsi"/>
                <w:sz w:val="20"/>
                <w:szCs w:val="20"/>
                <w:lang w:eastAsia="pl-PL"/>
              </w:rPr>
            </w:pPr>
            <w:r w:rsidRPr="00462F26">
              <w:rPr>
                <w:rFonts w:ascii="Century Gothic" w:hAnsi="Century Gothic" w:cstheme="majorHAnsi"/>
                <w:sz w:val="20"/>
                <w:szCs w:val="20"/>
                <w:lang w:eastAsia="pl-PL"/>
              </w:rPr>
              <w:t>przestrzeni w</w:t>
            </w:r>
            <w:r w:rsidR="00202559" w:rsidRPr="00462F26">
              <w:rPr>
                <w:rFonts w:ascii="Century Gothic" w:hAnsi="Century Gothic" w:cstheme="majorHAnsi"/>
                <w:sz w:val="20"/>
                <w:szCs w:val="20"/>
                <w:lang w:eastAsia="pl-PL"/>
              </w:rPr>
              <w:t> </w:t>
            </w:r>
            <w:r w:rsidRPr="00462F26">
              <w:rPr>
                <w:rFonts w:ascii="Century Gothic" w:hAnsi="Century Gothic" w:cstheme="majorHAnsi"/>
                <w:sz w:val="20"/>
                <w:szCs w:val="20"/>
                <w:lang w:eastAsia="pl-PL"/>
              </w:rPr>
              <w:t>warstwie</w:t>
            </w:r>
          </w:p>
          <w:p w14:paraId="57641EC5" w14:textId="77777777" w:rsidR="006A50F0" w:rsidRPr="00462F26" w:rsidRDefault="006A50F0" w:rsidP="00890120">
            <w:pPr>
              <w:pStyle w:val="Standard"/>
              <w:autoSpaceDE w:val="0"/>
              <w:spacing w:after="0"/>
              <w:jc w:val="center"/>
              <w:rPr>
                <w:rFonts w:ascii="Century Gothic" w:hAnsi="Century Gothic" w:cstheme="majorHAnsi"/>
                <w:sz w:val="20"/>
                <w:szCs w:val="20"/>
                <w:lang w:eastAsia="pl-PL"/>
              </w:rPr>
            </w:pPr>
            <w:r w:rsidRPr="00462F26">
              <w:rPr>
                <w:rFonts w:ascii="Century Gothic" w:hAnsi="Century Gothic" w:cstheme="majorHAnsi"/>
                <w:sz w:val="20"/>
                <w:szCs w:val="20"/>
                <w:lang w:eastAsia="pl-PL"/>
              </w:rPr>
              <w:t>[%(v/v)]</w:t>
            </w:r>
          </w:p>
        </w:tc>
      </w:tr>
      <w:tr w:rsidR="006A50F0" w:rsidRPr="00462F26" w14:paraId="3415AFFE" w14:textId="77777777" w:rsidTr="00202559">
        <w:trPr>
          <w:jc w:val="center"/>
        </w:trPr>
        <w:tc>
          <w:tcPr>
            <w:tcW w:w="1413" w:type="dxa"/>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FBAFD2B" w14:textId="77777777" w:rsidR="006A50F0" w:rsidRPr="00462F26" w:rsidRDefault="006A50F0" w:rsidP="00890120">
            <w:pPr>
              <w:pStyle w:val="Standard"/>
              <w:autoSpaceDE w:val="0"/>
              <w:spacing w:after="0"/>
              <w:jc w:val="center"/>
              <w:rPr>
                <w:rFonts w:ascii="Century Gothic" w:hAnsi="Century Gothic" w:cstheme="majorHAnsi"/>
                <w:sz w:val="20"/>
                <w:szCs w:val="20"/>
                <w:lang w:eastAsia="pl-PL"/>
              </w:rPr>
            </w:pPr>
            <w:r w:rsidRPr="00462F26">
              <w:rPr>
                <w:rFonts w:ascii="Century Gothic" w:hAnsi="Century Gothic" w:cstheme="majorHAnsi"/>
                <w:sz w:val="20"/>
                <w:szCs w:val="20"/>
                <w:lang w:eastAsia="pl-PL"/>
              </w:rPr>
              <w:t>AC 8 S, KR1-2</w:t>
            </w:r>
          </w:p>
        </w:tc>
        <w:tc>
          <w:tcPr>
            <w:tcW w:w="1559" w:type="dxa"/>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38F1A76" w14:textId="77777777" w:rsidR="006A50F0" w:rsidRPr="00462F26" w:rsidRDefault="006A50F0" w:rsidP="00890120">
            <w:pPr>
              <w:pStyle w:val="Standard"/>
              <w:autoSpaceDE w:val="0"/>
              <w:spacing w:after="0"/>
              <w:jc w:val="center"/>
              <w:rPr>
                <w:rFonts w:ascii="Century Gothic" w:hAnsi="Century Gothic" w:cstheme="majorHAnsi"/>
                <w:sz w:val="20"/>
                <w:szCs w:val="20"/>
                <w:lang w:eastAsia="pl-PL"/>
              </w:rPr>
            </w:pPr>
            <w:r w:rsidRPr="00462F26">
              <w:rPr>
                <w:rFonts w:ascii="Century Gothic" w:hAnsi="Century Gothic" w:cstheme="majorHAnsi"/>
                <w:sz w:val="20"/>
                <w:szCs w:val="20"/>
                <w:lang w:eastAsia="pl-PL"/>
              </w:rPr>
              <w:t>5,0 - 7,0</w:t>
            </w:r>
          </w:p>
        </w:tc>
        <w:tc>
          <w:tcPr>
            <w:tcW w:w="2693"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3F6F16B" w14:textId="77777777" w:rsidR="006A50F0" w:rsidRPr="00462F26" w:rsidRDefault="006A50F0" w:rsidP="00890120">
            <w:pPr>
              <w:pStyle w:val="Standard"/>
              <w:autoSpaceDE w:val="0"/>
              <w:spacing w:after="0"/>
              <w:jc w:val="center"/>
              <w:rPr>
                <w:rFonts w:ascii="Century Gothic" w:hAnsi="Century Gothic" w:cstheme="majorHAnsi"/>
                <w:sz w:val="20"/>
                <w:szCs w:val="20"/>
                <w:lang w:eastAsia="pl-PL"/>
              </w:rPr>
            </w:pPr>
            <w:r w:rsidRPr="00462F26">
              <w:rPr>
                <w:rFonts w:ascii="Century Gothic" w:hAnsi="Century Gothic" w:cstheme="majorHAnsi"/>
                <w:sz w:val="20"/>
                <w:szCs w:val="20"/>
                <w:lang w:eastAsia="pl-PL"/>
              </w:rPr>
              <w:t>Powierzchnia o spadku ≤ 20%  (np. korona zakrętu, garby)</w:t>
            </w:r>
          </w:p>
        </w:tc>
        <w:tc>
          <w:tcPr>
            <w:tcW w:w="127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3985377" w14:textId="77777777" w:rsidR="006A50F0" w:rsidRPr="00462F26" w:rsidRDefault="006A50F0" w:rsidP="00890120">
            <w:pPr>
              <w:pStyle w:val="Standard"/>
              <w:autoSpaceDE w:val="0"/>
              <w:spacing w:after="0"/>
              <w:jc w:val="center"/>
              <w:rPr>
                <w:rFonts w:ascii="Century Gothic" w:hAnsi="Century Gothic" w:cstheme="majorHAnsi"/>
                <w:sz w:val="20"/>
                <w:szCs w:val="20"/>
                <w:lang w:eastAsia="pl-PL"/>
              </w:rPr>
            </w:pPr>
            <w:r w:rsidRPr="00462F26">
              <w:rPr>
                <w:rFonts w:ascii="Century Gothic" w:hAnsi="Century Gothic" w:cstheme="majorHAnsi"/>
                <w:sz w:val="20"/>
                <w:szCs w:val="20"/>
                <w:lang w:eastAsia="pl-PL"/>
              </w:rPr>
              <w:t>≥ 94,0</w:t>
            </w:r>
          </w:p>
        </w:tc>
        <w:tc>
          <w:tcPr>
            <w:tcW w:w="23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C6BB8C" w14:textId="77777777" w:rsidR="006A50F0" w:rsidRPr="00462F26" w:rsidRDefault="006A50F0" w:rsidP="00890120">
            <w:pPr>
              <w:pStyle w:val="Standard"/>
              <w:autoSpaceDE w:val="0"/>
              <w:spacing w:after="0"/>
              <w:jc w:val="center"/>
              <w:rPr>
                <w:rFonts w:ascii="Century Gothic" w:hAnsi="Century Gothic" w:cstheme="majorHAnsi"/>
                <w:sz w:val="20"/>
                <w:szCs w:val="20"/>
                <w:lang w:eastAsia="pl-PL"/>
              </w:rPr>
            </w:pPr>
            <w:r w:rsidRPr="00462F26">
              <w:rPr>
                <w:rFonts w:ascii="Century Gothic" w:hAnsi="Century Gothic" w:cstheme="majorHAnsi"/>
                <w:sz w:val="20"/>
                <w:szCs w:val="20"/>
                <w:lang w:eastAsia="pl-PL"/>
              </w:rPr>
              <w:t>≤10,0</w:t>
            </w:r>
          </w:p>
        </w:tc>
      </w:tr>
      <w:tr w:rsidR="006A50F0" w:rsidRPr="00462F26" w14:paraId="4EA22C1A" w14:textId="77777777" w:rsidTr="00202559">
        <w:trPr>
          <w:jc w:val="center"/>
        </w:trPr>
        <w:tc>
          <w:tcPr>
            <w:tcW w:w="1413"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F0D7DB6" w14:textId="77777777" w:rsidR="006A50F0" w:rsidRPr="00462F26" w:rsidRDefault="006A50F0" w:rsidP="00890120">
            <w:pPr>
              <w:spacing w:line="276" w:lineRule="auto"/>
              <w:rPr>
                <w:rFonts w:cstheme="majorHAnsi"/>
                <w:szCs w:val="20"/>
              </w:rPr>
            </w:pPr>
          </w:p>
        </w:tc>
        <w:tc>
          <w:tcPr>
            <w:tcW w:w="1559"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39C922D" w14:textId="77777777" w:rsidR="006A50F0" w:rsidRPr="00462F26" w:rsidRDefault="006A50F0" w:rsidP="00890120">
            <w:pPr>
              <w:spacing w:line="276" w:lineRule="auto"/>
              <w:rPr>
                <w:rFonts w:cstheme="majorHAnsi"/>
                <w:szCs w:val="20"/>
              </w:rPr>
            </w:pPr>
          </w:p>
        </w:tc>
        <w:tc>
          <w:tcPr>
            <w:tcW w:w="2693"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8A080C5" w14:textId="77777777" w:rsidR="006A50F0" w:rsidRPr="00462F26" w:rsidRDefault="006A50F0" w:rsidP="00890120">
            <w:pPr>
              <w:pStyle w:val="Standard"/>
              <w:autoSpaceDE w:val="0"/>
              <w:spacing w:after="0"/>
              <w:jc w:val="center"/>
              <w:rPr>
                <w:rFonts w:ascii="Century Gothic" w:hAnsi="Century Gothic" w:cstheme="majorHAnsi"/>
                <w:sz w:val="20"/>
                <w:szCs w:val="20"/>
                <w:lang w:eastAsia="pl-PL"/>
              </w:rPr>
            </w:pPr>
            <w:r w:rsidRPr="00462F26">
              <w:rPr>
                <w:rFonts w:ascii="Century Gothic" w:hAnsi="Century Gothic" w:cstheme="majorHAnsi"/>
                <w:sz w:val="20"/>
                <w:szCs w:val="20"/>
                <w:lang w:eastAsia="pl-PL"/>
              </w:rPr>
              <w:t>Powierzchnia o spadku &gt; 20%  (1/3 wysokości zakrętu profilowanego tzw. bandy)</w:t>
            </w:r>
          </w:p>
        </w:tc>
        <w:tc>
          <w:tcPr>
            <w:tcW w:w="127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078D6CA" w14:textId="77777777" w:rsidR="006A50F0" w:rsidRPr="00462F26" w:rsidRDefault="006A50F0" w:rsidP="00890120">
            <w:pPr>
              <w:pStyle w:val="Standard"/>
              <w:autoSpaceDE w:val="0"/>
              <w:spacing w:after="0"/>
              <w:jc w:val="center"/>
              <w:rPr>
                <w:rFonts w:ascii="Century Gothic" w:hAnsi="Century Gothic" w:cstheme="majorHAnsi"/>
                <w:sz w:val="20"/>
                <w:szCs w:val="20"/>
                <w:lang w:eastAsia="pl-PL"/>
              </w:rPr>
            </w:pPr>
            <w:r w:rsidRPr="00462F26">
              <w:rPr>
                <w:rFonts w:ascii="Century Gothic" w:hAnsi="Century Gothic" w:cstheme="majorHAnsi"/>
                <w:sz w:val="20"/>
                <w:szCs w:val="20"/>
                <w:lang w:eastAsia="pl-PL"/>
              </w:rPr>
              <w:t>≥ 91,0</w:t>
            </w:r>
          </w:p>
        </w:tc>
        <w:tc>
          <w:tcPr>
            <w:tcW w:w="23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6D4D954" w14:textId="77777777" w:rsidR="006A50F0" w:rsidRPr="00462F26" w:rsidRDefault="006A50F0" w:rsidP="00890120">
            <w:pPr>
              <w:pStyle w:val="Standard"/>
              <w:autoSpaceDE w:val="0"/>
              <w:spacing w:after="0"/>
              <w:jc w:val="center"/>
              <w:rPr>
                <w:rFonts w:ascii="Century Gothic" w:hAnsi="Century Gothic" w:cstheme="majorHAnsi"/>
                <w:sz w:val="20"/>
                <w:szCs w:val="20"/>
                <w:lang w:eastAsia="pl-PL"/>
              </w:rPr>
            </w:pPr>
            <w:r w:rsidRPr="00462F26">
              <w:rPr>
                <w:rFonts w:ascii="Century Gothic" w:hAnsi="Century Gothic" w:cstheme="majorHAnsi"/>
                <w:sz w:val="20"/>
                <w:szCs w:val="20"/>
                <w:lang w:eastAsia="pl-PL"/>
              </w:rPr>
              <w:t>≤15,0</w:t>
            </w:r>
          </w:p>
        </w:tc>
      </w:tr>
    </w:tbl>
    <w:p w14:paraId="3E82D150" w14:textId="76F2386D" w:rsidR="006A50F0" w:rsidRPr="00462F26" w:rsidRDefault="006A50F0" w:rsidP="00890120">
      <w:pPr>
        <w:spacing w:after="0"/>
        <w:rPr>
          <w:rFonts w:cstheme="majorHAnsi"/>
          <w:szCs w:val="20"/>
        </w:rPr>
      </w:pPr>
      <w:r w:rsidRPr="00462F26">
        <w:rPr>
          <w:rFonts w:cstheme="majorHAnsi"/>
          <w:szCs w:val="20"/>
        </w:rPr>
        <w:t xml:space="preserve">Tablica </w:t>
      </w:r>
      <w:r w:rsidR="00116D7F">
        <w:rPr>
          <w:rFonts w:cstheme="majorHAnsi"/>
          <w:szCs w:val="20"/>
        </w:rPr>
        <w:t>6</w:t>
      </w:r>
      <w:r w:rsidRPr="00462F26">
        <w:rPr>
          <w:rFonts w:cstheme="majorHAnsi"/>
          <w:szCs w:val="20"/>
        </w:rPr>
        <w:t>. Zakres oraz częstotliwość badań i pomiarów po wykonaniu warstwy jezdnej</w:t>
      </w:r>
    </w:p>
    <w:tbl>
      <w:tblPr>
        <w:tblW w:w="9462" w:type="dxa"/>
        <w:jc w:val="center"/>
        <w:tblLayout w:type="fixed"/>
        <w:tblCellMar>
          <w:left w:w="10" w:type="dxa"/>
          <w:right w:w="10" w:type="dxa"/>
        </w:tblCellMar>
        <w:tblLook w:val="0000" w:firstRow="0" w:lastRow="0" w:firstColumn="0" w:lastColumn="0" w:noHBand="0" w:noVBand="0"/>
      </w:tblPr>
      <w:tblGrid>
        <w:gridCol w:w="1838"/>
        <w:gridCol w:w="3402"/>
        <w:gridCol w:w="2126"/>
        <w:gridCol w:w="2096"/>
      </w:tblGrid>
      <w:tr w:rsidR="006A50F0" w:rsidRPr="00462F26" w14:paraId="44C0EAC8" w14:textId="77777777" w:rsidTr="00202559">
        <w:trPr>
          <w:cantSplit/>
          <w:trHeight w:val="506"/>
          <w:jc w:val="center"/>
        </w:trPr>
        <w:tc>
          <w:tcPr>
            <w:tcW w:w="1838" w:type="dxa"/>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BA4CB2C" w14:textId="5B8A763A" w:rsidR="006A50F0" w:rsidRPr="00462F26" w:rsidRDefault="006A50F0" w:rsidP="00890120">
            <w:pPr>
              <w:pStyle w:val="Standard"/>
              <w:autoSpaceDE w:val="0"/>
              <w:spacing w:after="0"/>
              <w:jc w:val="center"/>
              <w:rPr>
                <w:rFonts w:ascii="Century Gothic" w:hAnsi="Century Gothic" w:cstheme="majorHAnsi"/>
                <w:sz w:val="20"/>
                <w:szCs w:val="20"/>
                <w:lang w:eastAsia="pl-PL"/>
              </w:rPr>
            </w:pPr>
            <w:r w:rsidRPr="00462F26">
              <w:rPr>
                <w:rFonts w:ascii="Century Gothic" w:hAnsi="Century Gothic" w:cstheme="majorHAnsi"/>
                <w:sz w:val="20"/>
                <w:szCs w:val="20"/>
                <w:lang w:eastAsia="pl-PL"/>
              </w:rPr>
              <w:t xml:space="preserve">Długość </w:t>
            </w:r>
            <w:r w:rsidR="00202559" w:rsidRPr="00462F26">
              <w:rPr>
                <w:rFonts w:ascii="Century Gothic" w:hAnsi="Century Gothic" w:cstheme="majorHAnsi"/>
                <w:sz w:val="20"/>
                <w:szCs w:val="20"/>
                <w:lang w:eastAsia="pl-PL"/>
              </w:rPr>
              <w:t xml:space="preserve">toru pumptrack </w:t>
            </w:r>
            <w:r w:rsidRPr="00462F26">
              <w:rPr>
                <w:rFonts w:ascii="Century Gothic" w:hAnsi="Century Gothic" w:cstheme="majorHAnsi"/>
                <w:sz w:val="20"/>
                <w:szCs w:val="20"/>
                <w:lang w:eastAsia="pl-PL"/>
              </w:rPr>
              <w:t>[</w:t>
            </w:r>
            <w:proofErr w:type="spellStart"/>
            <w:r w:rsidRPr="00462F26">
              <w:rPr>
                <w:rFonts w:ascii="Century Gothic" w:hAnsi="Century Gothic" w:cstheme="majorHAnsi"/>
                <w:sz w:val="20"/>
                <w:szCs w:val="20"/>
                <w:lang w:eastAsia="pl-PL"/>
              </w:rPr>
              <w:t>mb</w:t>
            </w:r>
            <w:proofErr w:type="spellEnd"/>
            <w:r w:rsidRPr="00462F26">
              <w:rPr>
                <w:rFonts w:ascii="Century Gothic" w:hAnsi="Century Gothic" w:cstheme="majorHAnsi"/>
                <w:sz w:val="20"/>
                <w:szCs w:val="20"/>
                <w:lang w:eastAsia="pl-PL"/>
              </w:rPr>
              <w:t>]</w:t>
            </w:r>
          </w:p>
        </w:tc>
        <w:tc>
          <w:tcPr>
            <w:tcW w:w="3402" w:type="dxa"/>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C131A0C" w14:textId="77777777" w:rsidR="006A50F0" w:rsidRPr="00462F26" w:rsidRDefault="006A50F0" w:rsidP="00890120">
            <w:pPr>
              <w:pStyle w:val="Standard"/>
              <w:autoSpaceDE w:val="0"/>
              <w:spacing w:after="0"/>
              <w:jc w:val="center"/>
              <w:rPr>
                <w:rFonts w:ascii="Century Gothic" w:hAnsi="Century Gothic" w:cstheme="majorHAnsi"/>
                <w:sz w:val="20"/>
                <w:szCs w:val="20"/>
                <w:lang w:eastAsia="pl-PL"/>
              </w:rPr>
            </w:pPr>
            <w:r w:rsidRPr="00462F26">
              <w:rPr>
                <w:rFonts w:ascii="Century Gothic" w:hAnsi="Century Gothic" w:cstheme="majorHAnsi"/>
                <w:sz w:val="20"/>
                <w:szCs w:val="20"/>
                <w:lang w:eastAsia="pl-PL"/>
              </w:rPr>
              <w:t>Zakres badań po wykonaniu warstwy jezdnej</w:t>
            </w:r>
          </w:p>
        </w:tc>
        <w:tc>
          <w:tcPr>
            <w:tcW w:w="422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3DB07A4" w14:textId="77777777" w:rsidR="006A50F0" w:rsidRPr="00462F26" w:rsidRDefault="006A50F0" w:rsidP="00890120">
            <w:pPr>
              <w:pStyle w:val="Standard"/>
              <w:autoSpaceDE w:val="0"/>
              <w:spacing w:after="0"/>
              <w:jc w:val="center"/>
              <w:rPr>
                <w:rFonts w:ascii="Century Gothic" w:hAnsi="Century Gothic" w:cstheme="majorHAnsi"/>
                <w:sz w:val="20"/>
                <w:szCs w:val="20"/>
                <w:lang w:eastAsia="pl-PL"/>
              </w:rPr>
            </w:pPr>
            <w:r w:rsidRPr="00462F26">
              <w:rPr>
                <w:rFonts w:ascii="Century Gothic" w:hAnsi="Century Gothic" w:cstheme="majorHAnsi"/>
                <w:sz w:val="20"/>
                <w:szCs w:val="20"/>
                <w:lang w:eastAsia="pl-PL"/>
              </w:rPr>
              <w:t>Ilość pomiarów [szt.]</w:t>
            </w:r>
          </w:p>
        </w:tc>
      </w:tr>
      <w:tr w:rsidR="006A50F0" w:rsidRPr="00462F26" w14:paraId="4576F317" w14:textId="77777777" w:rsidTr="00202559">
        <w:trPr>
          <w:cantSplit/>
          <w:trHeight w:val="506"/>
          <w:jc w:val="center"/>
        </w:trPr>
        <w:tc>
          <w:tcPr>
            <w:tcW w:w="1838"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7FBCA15" w14:textId="77777777" w:rsidR="006A50F0" w:rsidRPr="00462F26" w:rsidRDefault="006A50F0" w:rsidP="00890120">
            <w:pPr>
              <w:spacing w:line="276" w:lineRule="auto"/>
              <w:rPr>
                <w:rFonts w:cstheme="majorHAnsi"/>
                <w:szCs w:val="20"/>
              </w:rPr>
            </w:pPr>
          </w:p>
        </w:tc>
        <w:tc>
          <w:tcPr>
            <w:tcW w:w="340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1844FC9" w14:textId="77777777" w:rsidR="006A50F0" w:rsidRPr="00462F26" w:rsidRDefault="006A50F0" w:rsidP="00890120">
            <w:pPr>
              <w:spacing w:line="276" w:lineRule="auto"/>
              <w:rPr>
                <w:rFonts w:cstheme="majorHAnsi"/>
                <w:szCs w:val="20"/>
              </w:rPr>
            </w:pPr>
          </w:p>
        </w:tc>
        <w:tc>
          <w:tcPr>
            <w:tcW w:w="21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BF5A8C9" w14:textId="77777777" w:rsidR="006A50F0" w:rsidRPr="00462F26" w:rsidRDefault="006A50F0" w:rsidP="00890120">
            <w:pPr>
              <w:pStyle w:val="Standard"/>
              <w:autoSpaceDE w:val="0"/>
              <w:spacing w:after="0"/>
              <w:jc w:val="center"/>
              <w:rPr>
                <w:rFonts w:ascii="Century Gothic" w:hAnsi="Century Gothic" w:cstheme="majorHAnsi"/>
                <w:sz w:val="20"/>
                <w:szCs w:val="20"/>
                <w:lang w:eastAsia="pl-PL"/>
              </w:rPr>
            </w:pPr>
            <w:r w:rsidRPr="00462F26">
              <w:rPr>
                <w:rFonts w:ascii="Century Gothic" w:hAnsi="Century Gothic" w:cstheme="majorHAnsi"/>
                <w:sz w:val="20"/>
                <w:szCs w:val="20"/>
                <w:lang w:eastAsia="pl-PL"/>
              </w:rPr>
              <w:t>Zakręt profilowany tzw. banda (1/3 wysokości)</w:t>
            </w:r>
          </w:p>
        </w:tc>
        <w:tc>
          <w:tcPr>
            <w:tcW w:w="2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A590DE5" w14:textId="77777777" w:rsidR="006A50F0" w:rsidRPr="00462F26" w:rsidRDefault="006A50F0" w:rsidP="00890120">
            <w:pPr>
              <w:pStyle w:val="Standard"/>
              <w:autoSpaceDE w:val="0"/>
              <w:spacing w:after="0"/>
              <w:jc w:val="center"/>
              <w:rPr>
                <w:rFonts w:ascii="Century Gothic" w:hAnsi="Century Gothic" w:cstheme="majorHAnsi"/>
                <w:sz w:val="20"/>
                <w:szCs w:val="20"/>
                <w:lang w:eastAsia="pl-PL"/>
              </w:rPr>
            </w:pPr>
            <w:r w:rsidRPr="00462F26">
              <w:rPr>
                <w:rFonts w:ascii="Century Gothic" w:hAnsi="Century Gothic" w:cstheme="majorHAnsi"/>
                <w:sz w:val="20"/>
                <w:szCs w:val="20"/>
                <w:lang w:eastAsia="pl-PL"/>
              </w:rPr>
              <w:t>Przeszkoda na odcinku prostym (garby)</w:t>
            </w:r>
          </w:p>
        </w:tc>
      </w:tr>
      <w:tr w:rsidR="006A50F0" w:rsidRPr="00462F26" w14:paraId="622CA220" w14:textId="77777777" w:rsidTr="00202559">
        <w:trPr>
          <w:cantSplit/>
          <w:trHeight w:val="227"/>
          <w:jc w:val="center"/>
        </w:trPr>
        <w:tc>
          <w:tcPr>
            <w:tcW w:w="183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F589E94" w14:textId="77777777" w:rsidR="006A50F0" w:rsidRPr="00462F26" w:rsidRDefault="006A50F0" w:rsidP="00890120">
            <w:pPr>
              <w:pStyle w:val="Standard"/>
              <w:autoSpaceDE w:val="0"/>
              <w:spacing w:after="0"/>
              <w:jc w:val="center"/>
              <w:rPr>
                <w:rFonts w:ascii="Century Gothic" w:hAnsi="Century Gothic" w:cstheme="majorHAnsi"/>
                <w:sz w:val="20"/>
                <w:szCs w:val="20"/>
                <w:lang w:eastAsia="pl-PL"/>
              </w:rPr>
            </w:pPr>
            <w:r w:rsidRPr="00462F26">
              <w:rPr>
                <w:rFonts w:ascii="Century Gothic" w:hAnsi="Century Gothic" w:cstheme="majorHAnsi"/>
                <w:sz w:val="20"/>
                <w:szCs w:val="20"/>
                <w:lang w:eastAsia="pl-PL"/>
              </w:rPr>
              <w:t xml:space="preserve">≤120 </w:t>
            </w:r>
            <w:proofErr w:type="spellStart"/>
            <w:r w:rsidRPr="00462F26">
              <w:rPr>
                <w:rFonts w:ascii="Century Gothic" w:hAnsi="Century Gothic" w:cstheme="majorHAnsi"/>
                <w:sz w:val="20"/>
                <w:szCs w:val="20"/>
                <w:lang w:eastAsia="pl-PL"/>
              </w:rPr>
              <w:t>mb</w:t>
            </w:r>
            <w:proofErr w:type="spellEnd"/>
          </w:p>
        </w:tc>
        <w:tc>
          <w:tcPr>
            <w:tcW w:w="3402" w:type="dxa"/>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5C8A32F" w14:textId="77777777" w:rsidR="006A50F0" w:rsidRPr="00462F26" w:rsidRDefault="006A50F0" w:rsidP="00890120">
            <w:pPr>
              <w:pStyle w:val="Standard"/>
              <w:autoSpaceDE w:val="0"/>
              <w:spacing w:after="0"/>
              <w:jc w:val="center"/>
              <w:rPr>
                <w:rFonts w:ascii="Century Gothic" w:hAnsi="Century Gothic" w:cstheme="majorHAnsi"/>
                <w:sz w:val="20"/>
                <w:szCs w:val="20"/>
                <w:lang w:eastAsia="pl-PL"/>
              </w:rPr>
            </w:pPr>
            <w:r w:rsidRPr="00462F26">
              <w:rPr>
                <w:rFonts w:ascii="Century Gothic" w:hAnsi="Century Gothic" w:cstheme="majorHAnsi"/>
                <w:sz w:val="20"/>
                <w:szCs w:val="20"/>
                <w:lang w:eastAsia="pl-PL"/>
              </w:rPr>
              <w:t>- grubość warstwy [cm]</w:t>
            </w:r>
          </w:p>
          <w:p w14:paraId="7D28E8A9" w14:textId="77777777" w:rsidR="006A50F0" w:rsidRPr="00462F26" w:rsidRDefault="006A50F0" w:rsidP="00890120">
            <w:pPr>
              <w:pStyle w:val="Standard"/>
              <w:autoSpaceDE w:val="0"/>
              <w:spacing w:after="0"/>
              <w:jc w:val="center"/>
              <w:rPr>
                <w:rFonts w:ascii="Century Gothic" w:hAnsi="Century Gothic" w:cstheme="majorHAnsi"/>
                <w:sz w:val="20"/>
                <w:szCs w:val="20"/>
                <w:lang w:eastAsia="pl-PL"/>
              </w:rPr>
            </w:pPr>
            <w:r w:rsidRPr="00462F26">
              <w:rPr>
                <w:rFonts w:ascii="Century Gothic" w:hAnsi="Century Gothic" w:cstheme="majorHAnsi"/>
                <w:sz w:val="20"/>
                <w:szCs w:val="20"/>
                <w:lang w:eastAsia="pl-PL"/>
              </w:rPr>
              <w:t>- wolna przestrzeń w warstwie [%]</w:t>
            </w:r>
          </w:p>
          <w:p w14:paraId="25728A24" w14:textId="77777777" w:rsidR="006A50F0" w:rsidRPr="00462F26" w:rsidRDefault="006A50F0" w:rsidP="00890120">
            <w:pPr>
              <w:pStyle w:val="Standard"/>
              <w:autoSpaceDE w:val="0"/>
              <w:spacing w:after="0"/>
              <w:jc w:val="center"/>
              <w:rPr>
                <w:rFonts w:ascii="Century Gothic" w:hAnsi="Century Gothic" w:cstheme="majorHAnsi"/>
                <w:sz w:val="20"/>
                <w:szCs w:val="20"/>
                <w:lang w:eastAsia="pl-PL"/>
              </w:rPr>
            </w:pPr>
            <w:r w:rsidRPr="00462F26">
              <w:rPr>
                <w:rFonts w:ascii="Century Gothic" w:hAnsi="Century Gothic" w:cstheme="majorHAnsi"/>
                <w:sz w:val="20"/>
                <w:szCs w:val="20"/>
                <w:lang w:eastAsia="pl-PL"/>
              </w:rPr>
              <w:t>- wskaźnik zagęszczenia warstwy [%]</w:t>
            </w:r>
          </w:p>
        </w:tc>
        <w:tc>
          <w:tcPr>
            <w:tcW w:w="21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62A4C8A" w14:textId="77777777" w:rsidR="006A50F0" w:rsidRPr="00462F26" w:rsidRDefault="006A50F0" w:rsidP="00890120">
            <w:pPr>
              <w:pStyle w:val="Standard"/>
              <w:autoSpaceDE w:val="0"/>
              <w:spacing w:after="0"/>
              <w:jc w:val="center"/>
              <w:rPr>
                <w:rFonts w:ascii="Century Gothic" w:hAnsi="Century Gothic" w:cstheme="majorHAnsi"/>
                <w:sz w:val="20"/>
                <w:szCs w:val="20"/>
                <w:lang w:eastAsia="pl-PL"/>
              </w:rPr>
            </w:pPr>
            <w:r w:rsidRPr="00462F26">
              <w:rPr>
                <w:rFonts w:ascii="Century Gothic" w:hAnsi="Century Gothic" w:cstheme="majorHAnsi"/>
                <w:sz w:val="20"/>
                <w:szCs w:val="20"/>
                <w:lang w:eastAsia="pl-PL"/>
              </w:rPr>
              <w:t>2</w:t>
            </w:r>
          </w:p>
        </w:tc>
        <w:tc>
          <w:tcPr>
            <w:tcW w:w="2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C70C39" w14:textId="77777777" w:rsidR="006A50F0" w:rsidRPr="00462F26" w:rsidRDefault="006A50F0" w:rsidP="00890120">
            <w:pPr>
              <w:pStyle w:val="Standard"/>
              <w:autoSpaceDE w:val="0"/>
              <w:spacing w:after="0"/>
              <w:jc w:val="center"/>
              <w:rPr>
                <w:rFonts w:ascii="Century Gothic" w:hAnsi="Century Gothic" w:cstheme="majorHAnsi"/>
                <w:sz w:val="20"/>
                <w:szCs w:val="20"/>
                <w:lang w:eastAsia="pl-PL"/>
              </w:rPr>
            </w:pPr>
            <w:r w:rsidRPr="00462F26">
              <w:rPr>
                <w:rFonts w:ascii="Century Gothic" w:hAnsi="Century Gothic" w:cstheme="majorHAnsi"/>
                <w:sz w:val="20"/>
                <w:szCs w:val="20"/>
                <w:lang w:eastAsia="pl-PL"/>
              </w:rPr>
              <w:t>1</w:t>
            </w:r>
          </w:p>
        </w:tc>
      </w:tr>
      <w:tr w:rsidR="006A50F0" w:rsidRPr="00462F26" w14:paraId="3730AA57" w14:textId="77777777" w:rsidTr="00202559">
        <w:trPr>
          <w:cantSplit/>
          <w:trHeight w:val="506"/>
          <w:jc w:val="center"/>
        </w:trPr>
        <w:tc>
          <w:tcPr>
            <w:tcW w:w="183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5548109" w14:textId="77777777" w:rsidR="006A50F0" w:rsidRPr="00462F26" w:rsidRDefault="006A50F0" w:rsidP="00890120">
            <w:pPr>
              <w:pStyle w:val="Standard"/>
              <w:autoSpaceDE w:val="0"/>
              <w:spacing w:after="0"/>
              <w:jc w:val="center"/>
              <w:rPr>
                <w:rFonts w:ascii="Century Gothic" w:hAnsi="Century Gothic" w:cstheme="majorHAnsi"/>
                <w:sz w:val="20"/>
                <w:szCs w:val="20"/>
                <w:lang w:eastAsia="pl-PL"/>
              </w:rPr>
            </w:pPr>
            <w:r w:rsidRPr="00462F26">
              <w:rPr>
                <w:rFonts w:ascii="Century Gothic" w:hAnsi="Century Gothic" w:cstheme="majorHAnsi"/>
                <w:sz w:val="20"/>
                <w:szCs w:val="20"/>
                <w:lang w:eastAsia="pl-PL"/>
              </w:rPr>
              <w:t xml:space="preserve">121-200 </w:t>
            </w:r>
            <w:proofErr w:type="spellStart"/>
            <w:r w:rsidRPr="00462F26">
              <w:rPr>
                <w:rFonts w:ascii="Century Gothic" w:hAnsi="Century Gothic" w:cstheme="majorHAnsi"/>
                <w:sz w:val="20"/>
                <w:szCs w:val="20"/>
                <w:lang w:eastAsia="pl-PL"/>
              </w:rPr>
              <w:t>mb</w:t>
            </w:r>
            <w:proofErr w:type="spellEnd"/>
          </w:p>
        </w:tc>
        <w:tc>
          <w:tcPr>
            <w:tcW w:w="340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5E7272F" w14:textId="77777777" w:rsidR="006A50F0" w:rsidRPr="00462F26" w:rsidRDefault="006A50F0" w:rsidP="00890120">
            <w:pPr>
              <w:spacing w:line="276" w:lineRule="auto"/>
              <w:rPr>
                <w:rFonts w:cstheme="majorHAnsi"/>
                <w:szCs w:val="20"/>
              </w:rPr>
            </w:pPr>
          </w:p>
        </w:tc>
        <w:tc>
          <w:tcPr>
            <w:tcW w:w="21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FD72C03" w14:textId="77777777" w:rsidR="006A50F0" w:rsidRPr="00462F26" w:rsidRDefault="006A50F0" w:rsidP="00890120">
            <w:pPr>
              <w:pStyle w:val="Standard"/>
              <w:autoSpaceDE w:val="0"/>
              <w:spacing w:after="0"/>
              <w:jc w:val="center"/>
              <w:rPr>
                <w:rFonts w:ascii="Century Gothic" w:hAnsi="Century Gothic" w:cstheme="majorHAnsi"/>
                <w:sz w:val="20"/>
                <w:szCs w:val="20"/>
                <w:lang w:eastAsia="pl-PL"/>
              </w:rPr>
            </w:pPr>
            <w:r w:rsidRPr="00462F26">
              <w:rPr>
                <w:rFonts w:ascii="Century Gothic" w:hAnsi="Century Gothic" w:cstheme="majorHAnsi"/>
                <w:sz w:val="20"/>
                <w:szCs w:val="20"/>
                <w:lang w:eastAsia="pl-PL"/>
              </w:rPr>
              <w:t>3</w:t>
            </w:r>
          </w:p>
        </w:tc>
        <w:tc>
          <w:tcPr>
            <w:tcW w:w="2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CC04555" w14:textId="77777777" w:rsidR="006A50F0" w:rsidRPr="00462F26" w:rsidRDefault="006A50F0" w:rsidP="00890120">
            <w:pPr>
              <w:pStyle w:val="Standard"/>
              <w:autoSpaceDE w:val="0"/>
              <w:spacing w:after="0"/>
              <w:jc w:val="center"/>
              <w:rPr>
                <w:rFonts w:ascii="Century Gothic" w:hAnsi="Century Gothic" w:cstheme="majorHAnsi"/>
                <w:sz w:val="20"/>
                <w:szCs w:val="20"/>
                <w:lang w:eastAsia="pl-PL"/>
              </w:rPr>
            </w:pPr>
            <w:r w:rsidRPr="00462F26">
              <w:rPr>
                <w:rFonts w:ascii="Century Gothic" w:hAnsi="Century Gothic" w:cstheme="majorHAnsi"/>
                <w:sz w:val="20"/>
                <w:szCs w:val="20"/>
                <w:lang w:eastAsia="pl-PL"/>
              </w:rPr>
              <w:t>2</w:t>
            </w:r>
          </w:p>
        </w:tc>
      </w:tr>
      <w:tr w:rsidR="006A50F0" w:rsidRPr="00462F26" w14:paraId="4D9D8013" w14:textId="77777777" w:rsidTr="00202559">
        <w:trPr>
          <w:cantSplit/>
          <w:trHeight w:val="506"/>
          <w:jc w:val="center"/>
        </w:trPr>
        <w:tc>
          <w:tcPr>
            <w:tcW w:w="183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103AAFD" w14:textId="77777777" w:rsidR="006A50F0" w:rsidRPr="00462F26" w:rsidRDefault="006A50F0" w:rsidP="00890120">
            <w:pPr>
              <w:pStyle w:val="Standard"/>
              <w:autoSpaceDE w:val="0"/>
              <w:spacing w:after="0"/>
              <w:jc w:val="center"/>
              <w:rPr>
                <w:rFonts w:ascii="Century Gothic" w:hAnsi="Century Gothic" w:cstheme="majorHAnsi"/>
                <w:sz w:val="20"/>
                <w:szCs w:val="20"/>
                <w:lang w:eastAsia="pl-PL"/>
              </w:rPr>
            </w:pPr>
            <w:r w:rsidRPr="00462F26">
              <w:rPr>
                <w:rFonts w:ascii="Century Gothic" w:hAnsi="Century Gothic" w:cstheme="majorHAnsi"/>
                <w:sz w:val="20"/>
                <w:szCs w:val="20"/>
                <w:lang w:eastAsia="pl-PL"/>
              </w:rPr>
              <w:t xml:space="preserve">&gt;201 </w:t>
            </w:r>
            <w:proofErr w:type="spellStart"/>
            <w:r w:rsidRPr="00462F26">
              <w:rPr>
                <w:rFonts w:ascii="Century Gothic" w:hAnsi="Century Gothic" w:cstheme="majorHAnsi"/>
                <w:sz w:val="20"/>
                <w:szCs w:val="20"/>
                <w:lang w:eastAsia="pl-PL"/>
              </w:rPr>
              <w:t>mb</w:t>
            </w:r>
            <w:proofErr w:type="spellEnd"/>
          </w:p>
        </w:tc>
        <w:tc>
          <w:tcPr>
            <w:tcW w:w="340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4C38E84" w14:textId="77777777" w:rsidR="006A50F0" w:rsidRPr="00462F26" w:rsidRDefault="006A50F0" w:rsidP="00890120">
            <w:pPr>
              <w:spacing w:line="276" w:lineRule="auto"/>
              <w:rPr>
                <w:rFonts w:cstheme="majorHAnsi"/>
                <w:szCs w:val="20"/>
              </w:rPr>
            </w:pPr>
          </w:p>
        </w:tc>
        <w:tc>
          <w:tcPr>
            <w:tcW w:w="212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D3F394B" w14:textId="77777777" w:rsidR="006A50F0" w:rsidRPr="00462F26" w:rsidRDefault="006A50F0" w:rsidP="00890120">
            <w:pPr>
              <w:pStyle w:val="Standard"/>
              <w:autoSpaceDE w:val="0"/>
              <w:spacing w:after="0"/>
              <w:jc w:val="center"/>
              <w:rPr>
                <w:rFonts w:ascii="Century Gothic" w:hAnsi="Century Gothic" w:cstheme="majorHAnsi"/>
                <w:sz w:val="20"/>
                <w:szCs w:val="20"/>
                <w:lang w:eastAsia="pl-PL"/>
              </w:rPr>
            </w:pPr>
            <w:r w:rsidRPr="00462F26">
              <w:rPr>
                <w:rFonts w:ascii="Century Gothic" w:hAnsi="Century Gothic" w:cstheme="majorHAnsi"/>
                <w:sz w:val="20"/>
                <w:szCs w:val="20"/>
                <w:lang w:eastAsia="pl-PL"/>
              </w:rPr>
              <w:t>4</w:t>
            </w:r>
          </w:p>
        </w:tc>
        <w:tc>
          <w:tcPr>
            <w:tcW w:w="2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D85B5D5" w14:textId="77777777" w:rsidR="006A50F0" w:rsidRPr="00462F26" w:rsidRDefault="006A50F0" w:rsidP="00890120">
            <w:pPr>
              <w:pStyle w:val="Standard"/>
              <w:autoSpaceDE w:val="0"/>
              <w:spacing w:after="0"/>
              <w:jc w:val="center"/>
              <w:rPr>
                <w:rFonts w:ascii="Century Gothic" w:hAnsi="Century Gothic" w:cstheme="majorHAnsi"/>
                <w:sz w:val="20"/>
                <w:szCs w:val="20"/>
                <w:lang w:eastAsia="pl-PL"/>
              </w:rPr>
            </w:pPr>
            <w:r w:rsidRPr="00462F26">
              <w:rPr>
                <w:rFonts w:ascii="Century Gothic" w:hAnsi="Century Gothic" w:cstheme="majorHAnsi"/>
                <w:sz w:val="20"/>
                <w:szCs w:val="20"/>
                <w:lang w:eastAsia="pl-PL"/>
              </w:rPr>
              <w:t>3</w:t>
            </w:r>
          </w:p>
        </w:tc>
      </w:tr>
    </w:tbl>
    <w:p w14:paraId="2E472E9F" w14:textId="5146AD9B" w:rsidR="006A50F0" w:rsidRPr="00462F26" w:rsidRDefault="006A50F0" w:rsidP="008F47D1">
      <w:pPr>
        <w:pStyle w:val="Nagwek3"/>
        <w:numPr>
          <w:ilvl w:val="0"/>
          <w:numId w:val="0"/>
        </w:numPr>
        <w:ind w:left="1080"/>
      </w:pPr>
      <w:r w:rsidRPr="00462F26">
        <w:t>Cechy geometryczne warstwy jezdnej</w:t>
      </w:r>
    </w:p>
    <w:p w14:paraId="7BD45BCE" w14:textId="3722149F" w:rsidR="006A50F0" w:rsidRPr="00462F26" w:rsidRDefault="006A50F0" w:rsidP="003D6696">
      <w:pPr>
        <w:pStyle w:val="Akapitzlist"/>
        <w:numPr>
          <w:ilvl w:val="0"/>
          <w:numId w:val="8"/>
        </w:numPr>
        <w:spacing w:after="0"/>
        <w:ind w:left="0" w:firstLine="0"/>
        <w:rPr>
          <w:rFonts w:ascii="Century Gothic" w:hAnsi="Century Gothic" w:cstheme="majorHAnsi"/>
          <w:sz w:val="20"/>
          <w:szCs w:val="20"/>
        </w:rPr>
      </w:pPr>
      <w:r w:rsidRPr="00462F26">
        <w:rPr>
          <w:rFonts w:ascii="Century Gothic" w:hAnsi="Century Gothic" w:cstheme="majorHAnsi"/>
          <w:sz w:val="20"/>
          <w:szCs w:val="20"/>
        </w:rPr>
        <w:t>Częstotliwość oraz zakres badań i pomiarów</w:t>
      </w:r>
    </w:p>
    <w:p w14:paraId="1CD2EA12" w14:textId="4D5975D8" w:rsidR="006A50F0" w:rsidRPr="00462F26" w:rsidRDefault="006A50F0" w:rsidP="00890120">
      <w:pPr>
        <w:rPr>
          <w:rFonts w:cstheme="majorHAnsi"/>
          <w:szCs w:val="20"/>
        </w:rPr>
      </w:pPr>
      <w:r w:rsidRPr="00462F26">
        <w:rPr>
          <w:rFonts w:cstheme="majorHAnsi"/>
          <w:szCs w:val="20"/>
        </w:rPr>
        <w:t>Cz</w:t>
      </w:r>
      <w:r w:rsidRPr="00462F26">
        <w:rPr>
          <w:rFonts w:eastAsia="TimesNewRoman, 'MS Mincho'" w:cstheme="majorHAnsi"/>
          <w:szCs w:val="20"/>
        </w:rPr>
        <w:t>ę</w:t>
      </w:r>
      <w:r w:rsidRPr="00462F26">
        <w:rPr>
          <w:rFonts w:cstheme="majorHAnsi"/>
          <w:szCs w:val="20"/>
        </w:rPr>
        <w:t>stotliwo</w:t>
      </w:r>
      <w:r w:rsidRPr="00462F26">
        <w:rPr>
          <w:rFonts w:eastAsia="TimesNewRoman, 'MS Mincho'" w:cstheme="majorHAnsi"/>
          <w:szCs w:val="20"/>
        </w:rPr>
        <w:t xml:space="preserve">ść </w:t>
      </w:r>
      <w:r w:rsidRPr="00462F26">
        <w:rPr>
          <w:rFonts w:cstheme="majorHAnsi"/>
          <w:szCs w:val="20"/>
        </w:rPr>
        <w:t>oraz zakres bada</w:t>
      </w:r>
      <w:r w:rsidRPr="00462F26">
        <w:rPr>
          <w:rFonts w:eastAsia="TimesNewRoman, 'MS Mincho'" w:cstheme="majorHAnsi"/>
          <w:szCs w:val="20"/>
        </w:rPr>
        <w:t>ń i </w:t>
      </w:r>
      <w:r w:rsidRPr="00462F26">
        <w:rPr>
          <w:rFonts w:cstheme="majorHAnsi"/>
          <w:szCs w:val="20"/>
        </w:rPr>
        <w:t xml:space="preserve">pomiarów wykonanej warstwy </w:t>
      </w:r>
      <w:r w:rsidRPr="00462F26">
        <w:rPr>
          <w:rFonts w:eastAsia="TimesNewRoman, 'MS Mincho'" w:cstheme="majorHAnsi"/>
          <w:szCs w:val="20"/>
        </w:rPr>
        <w:t>ś</w:t>
      </w:r>
      <w:r w:rsidRPr="00462F26">
        <w:rPr>
          <w:rFonts w:cstheme="majorHAnsi"/>
          <w:szCs w:val="20"/>
        </w:rPr>
        <w:t xml:space="preserve">cieralnej nawierzchni podano w tablicy </w:t>
      </w:r>
      <w:r w:rsidR="00116D7F">
        <w:rPr>
          <w:rFonts w:cstheme="majorHAnsi"/>
          <w:szCs w:val="20"/>
        </w:rPr>
        <w:t>7</w:t>
      </w:r>
      <w:r w:rsidR="00B23181">
        <w:rPr>
          <w:rFonts w:cstheme="majorHAnsi"/>
          <w:szCs w:val="20"/>
        </w:rPr>
        <w:t>.</w:t>
      </w:r>
    </w:p>
    <w:p w14:paraId="626A6E4F" w14:textId="4060154C" w:rsidR="006A50F0" w:rsidRPr="00462F26" w:rsidRDefault="006A50F0" w:rsidP="00890120">
      <w:pPr>
        <w:spacing w:after="0"/>
        <w:rPr>
          <w:rFonts w:cstheme="majorHAnsi"/>
          <w:szCs w:val="20"/>
        </w:rPr>
      </w:pPr>
      <w:r w:rsidRPr="00462F26">
        <w:rPr>
          <w:rFonts w:cstheme="majorHAnsi"/>
          <w:szCs w:val="20"/>
        </w:rPr>
        <w:t xml:space="preserve">Tablica </w:t>
      </w:r>
      <w:r w:rsidR="00116D7F">
        <w:rPr>
          <w:rFonts w:cstheme="majorHAnsi"/>
          <w:szCs w:val="20"/>
        </w:rPr>
        <w:t>7</w:t>
      </w:r>
      <w:r w:rsidRPr="00462F26">
        <w:rPr>
          <w:rFonts w:cstheme="majorHAnsi"/>
          <w:szCs w:val="20"/>
        </w:rPr>
        <w:t>. Częstotliwość oraz zakres badań i pomiarów wykonanej warstwy jezdnej</w:t>
      </w:r>
    </w:p>
    <w:tbl>
      <w:tblPr>
        <w:tblW w:w="9053" w:type="dxa"/>
        <w:jc w:val="center"/>
        <w:tblLayout w:type="fixed"/>
        <w:tblCellMar>
          <w:left w:w="10" w:type="dxa"/>
          <w:right w:w="10" w:type="dxa"/>
        </w:tblCellMar>
        <w:tblLook w:val="0000" w:firstRow="0" w:lastRow="0" w:firstColumn="0" w:lastColumn="0" w:noHBand="0" w:noVBand="0"/>
      </w:tblPr>
      <w:tblGrid>
        <w:gridCol w:w="539"/>
        <w:gridCol w:w="3402"/>
        <w:gridCol w:w="5112"/>
      </w:tblGrid>
      <w:tr w:rsidR="006A50F0" w:rsidRPr="00462F26" w14:paraId="585380F5" w14:textId="77777777" w:rsidTr="009D0016">
        <w:trPr>
          <w:trHeight w:val="369"/>
          <w:jc w:val="center"/>
        </w:trPr>
        <w:tc>
          <w:tcPr>
            <w:tcW w:w="539"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816A843" w14:textId="77777777" w:rsidR="006A50F0" w:rsidRPr="00462F26" w:rsidRDefault="006A50F0" w:rsidP="00890120">
            <w:pPr>
              <w:pStyle w:val="Standard"/>
              <w:autoSpaceDE w:val="0"/>
              <w:spacing w:after="0"/>
              <w:jc w:val="center"/>
              <w:rPr>
                <w:rFonts w:ascii="Century Gothic" w:hAnsi="Century Gothic" w:cstheme="majorHAnsi"/>
                <w:sz w:val="20"/>
                <w:szCs w:val="20"/>
                <w:lang w:eastAsia="pl-PL"/>
              </w:rPr>
            </w:pPr>
            <w:r w:rsidRPr="00462F26">
              <w:rPr>
                <w:rFonts w:ascii="Century Gothic" w:hAnsi="Century Gothic" w:cstheme="majorHAnsi"/>
                <w:sz w:val="20"/>
                <w:szCs w:val="20"/>
                <w:lang w:eastAsia="pl-PL"/>
              </w:rPr>
              <w:t>Lp.</w:t>
            </w:r>
          </w:p>
        </w:tc>
        <w:tc>
          <w:tcPr>
            <w:tcW w:w="340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841EAD5" w14:textId="77777777" w:rsidR="006A50F0" w:rsidRPr="00462F26" w:rsidRDefault="006A50F0" w:rsidP="00890120">
            <w:pPr>
              <w:pStyle w:val="Standard"/>
              <w:autoSpaceDE w:val="0"/>
              <w:spacing w:after="0"/>
              <w:jc w:val="center"/>
              <w:rPr>
                <w:rFonts w:ascii="Century Gothic" w:hAnsi="Century Gothic" w:cstheme="majorHAnsi"/>
                <w:sz w:val="20"/>
                <w:szCs w:val="20"/>
                <w:lang w:eastAsia="pl-PL"/>
              </w:rPr>
            </w:pPr>
            <w:r w:rsidRPr="00462F26">
              <w:rPr>
                <w:rFonts w:ascii="Century Gothic" w:hAnsi="Century Gothic" w:cstheme="majorHAnsi"/>
                <w:sz w:val="20"/>
                <w:szCs w:val="20"/>
                <w:lang w:eastAsia="pl-PL"/>
              </w:rPr>
              <w:t>Badana cecha</w:t>
            </w:r>
          </w:p>
        </w:tc>
        <w:tc>
          <w:tcPr>
            <w:tcW w:w="51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3DAB4B5" w14:textId="77777777" w:rsidR="006A50F0" w:rsidRPr="00462F26" w:rsidRDefault="006A50F0" w:rsidP="00890120">
            <w:pPr>
              <w:pStyle w:val="Standard"/>
              <w:autoSpaceDE w:val="0"/>
              <w:spacing w:after="0"/>
              <w:jc w:val="center"/>
              <w:rPr>
                <w:rFonts w:ascii="Century Gothic" w:hAnsi="Century Gothic" w:cstheme="majorHAnsi"/>
                <w:sz w:val="20"/>
                <w:szCs w:val="20"/>
                <w:lang w:eastAsia="pl-PL"/>
              </w:rPr>
            </w:pPr>
            <w:r w:rsidRPr="00462F26">
              <w:rPr>
                <w:rFonts w:ascii="Century Gothic" w:hAnsi="Century Gothic" w:cstheme="majorHAnsi"/>
                <w:sz w:val="20"/>
                <w:szCs w:val="20"/>
                <w:lang w:eastAsia="pl-PL"/>
              </w:rPr>
              <w:t>Minimalna częstotliwość badań i pomiarów</w:t>
            </w:r>
          </w:p>
        </w:tc>
      </w:tr>
      <w:tr w:rsidR="006A50F0" w:rsidRPr="00462F26" w14:paraId="3E98F5F5" w14:textId="77777777" w:rsidTr="009D0016">
        <w:trPr>
          <w:trHeight w:val="369"/>
          <w:jc w:val="center"/>
        </w:trPr>
        <w:tc>
          <w:tcPr>
            <w:tcW w:w="539"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68724DA" w14:textId="77777777" w:rsidR="006A50F0" w:rsidRPr="00462F26" w:rsidRDefault="006A50F0" w:rsidP="00890120">
            <w:pPr>
              <w:pStyle w:val="Standard"/>
              <w:autoSpaceDE w:val="0"/>
              <w:spacing w:after="0"/>
              <w:jc w:val="center"/>
              <w:rPr>
                <w:rFonts w:ascii="Century Gothic" w:hAnsi="Century Gothic" w:cstheme="majorHAnsi"/>
                <w:sz w:val="20"/>
                <w:szCs w:val="20"/>
                <w:lang w:eastAsia="pl-PL"/>
              </w:rPr>
            </w:pPr>
            <w:r w:rsidRPr="00462F26">
              <w:rPr>
                <w:rFonts w:ascii="Century Gothic" w:hAnsi="Century Gothic" w:cstheme="majorHAnsi"/>
                <w:sz w:val="20"/>
                <w:szCs w:val="20"/>
                <w:lang w:eastAsia="pl-PL"/>
              </w:rPr>
              <w:t>1.</w:t>
            </w:r>
          </w:p>
        </w:tc>
        <w:tc>
          <w:tcPr>
            <w:tcW w:w="340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99D7D9C" w14:textId="77777777" w:rsidR="006A50F0" w:rsidRPr="00462F26" w:rsidRDefault="006A50F0" w:rsidP="00890120">
            <w:pPr>
              <w:pStyle w:val="Standard"/>
              <w:autoSpaceDE w:val="0"/>
              <w:spacing w:after="0"/>
              <w:rPr>
                <w:rFonts w:ascii="Century Gothic" w:hAnsi="Century Gothic" w:cstheme="majorHAnsi"/>
                <w:sz w:val="20"/>
                <w:szCs w:val="20"/>
                <w:lang w:eastAsia="pl-PL"/>
              </w:rPr>
            </w:pPr>
            <w:r w:rsidRPr="00462F26">
              <w:rPr>
                <w:rFonts w:ascii="Century Gothic" w:hAnsi="Century Gothic" w:cstheme="majorHAnsi"/>
                <w:sz w:val="20"/>
                <w:szCs w:val="20"/>
                <w:lang w:eastAsia="pl-PL"/>
              </w:rPr>
              <w:t>Szerokość warstwy</w:t>
            </w:r>
          </w:p>
        </w:tc>
        <w:tc>
          <w:tcPr>
            <w:tcW w:w="51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9E8AF47" w14:textId="77777777" w:rsidR="006A50F0" w:rsidRPr="00462F26" w:rsidRDefault="006A50F0" w:rsidP="00890120">
            <w:pPr>
              <w:pStyle w:val="Standard"/>
              <w:autoSpaceDE w:val="0"/>
              <w:spacing w:after="0"/>
              <w:rPr>
                <w:rFonts w:ascii="Century Gothic" w:hAnsi="Century Gothic" w:cstheme="majorHAnsi"/>
                <w:sz w:val="20"/>
                <w:szCs w:val="20"/>
                <w:lang w:eastAsia="pl-PL"/>
              </w:rPr>
            </w:pPr>
            <w:r w:rsidRPr="00462F26">
              <w:rPr>
                <w:rFonts w:ascii="Century Gothic" w:hAnsi="Century Gothic" w:cstheme="majorHAnsi"/>
                <w:sz w:val="20"/>
                <w:szCs w:val="20"/>
                <w:lang w:eastAsia="pl-PL"/>
              </w:rPr>
              <w:t>2 razy na 10 m</w:t>
            </w:r>
          </w:p>
        </w:tc>
      </w:tr>
      <w:tr w:rsidR="006A50F0" w:rsidRPr="00462F26" w14:paraId="2E909198" w14:textId="77777777" w:rsidTr="009D0016">
        <w:trPr>
          <w:trHeight w:val="369"/>
          <w:jc w:val="center"/>
        </w:trPr>
        <w:tc>
          <w:tcPr>
            <w:tcW w:w="539"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D209691" w14:textId="77777777" w:rsidR="006A50F0" w:rsidRPr="00462F26" w:rsidRDefault="006A50F0" w:rsidP="00890120">
            <w:pPr>
              <w:pStyle w:val="Standard"/>
              <w:autoSpaceDE w:val="0"/>
              <w:spacing w:after="0"/>
              <w:jc w:val="center"/>
              <w:rPr>
                <w:rFonts w:ascii="Century Gothic" w:hAnsi="Century Gothic" w:cstheme="majorHAnsi"/>
                <w:sz w:val="20"/>
                <w:szCs w:val="20"/>
                <w:lang w:eastAsia="pl-PL"/>
              </w:rPr>
            </w:pPr>
            <w:r w:rsidRPr="00462F26">
              <w:rPr>
                <w:rFonts w:ascii="Century Gothic" w:hAnsi="Century Gothic" w:cstheme="majorHAnsi"/>
                <w:sz w:val="20"/>
                <w:szCs w:val="20"/>
                <w:lang w:eastAsia="pl-PL"/>
              </w:rPr>
              <w:t>2.</w:t>
            </w:r>
          </w:p>
        </w:tc>
        <w:tc>
          <w:tcPr>
            <w:tcW w:w="340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63CF4FE" w14:textId="77777777" w:rsidR="006A50F0" w:rsidRPr="00462F26" w:rsidRDefault="006A50F0" w:rsidP="00890120">
            <w:pPr>
              <w:pStyle w:val="Standard"/>
              <w:autoSpaceDE w:val="0"/>
              <w:spacing w:after="0"/>
              <w:rPr>
                <w:rFonts w:ascii="Century Gothic" w:hAnsi="Century Gothic" w:cstheme="majorHAnsi"/>
                <w:sz w:val="20"/>
                <w:szCs w:val="20"/>
                <w:lang w:eastAsia="pl-PL"/>
              </w:rPr>
            </w:pPr>
            <w:r w:rsidRPr="00462F26">
              <w:rPr>
                <w:rFonts w:ascii="Century Gothic" w:hAnsi="Century Gothic" w:cstheme="majorHAnsi"/>
                <w:sz w:val="20"/>
                <w:szCs w:val="20"/>
                <w:lang w:eastAsia="pl-PL"/>
              </w:rPr>
              <w:t>Spadki poprzeczne</w:t>
            </w:r>
          </w:p>
        </w:tc>
        <w:tc>
          <w:tcPr>
            <w:tcW w:w="51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8F9694" w14:textId="77777777" w:rsidR="006A50F0" w:rsidRPr="00462F26" w:rsidRDefault="006A50F0" w:rsidP="00890120">
            <w:pPr>
              <w:pStyle w:val="Standard"/>
              <w:autoSpaceDE w:val="0"/>
              <w:spacing w:after="0"/>
              <w:rPr>
                <w:rFonts w:ascii="Century Gothic" w:hAnsi="Century Gothic" w:cstheme="majorHAnsi"/>
                <w:sz w:val="20"/>
                <w:szCs w:val="20"/>
                <w:lang w:eastAsia="pl-PL"/>
              </w:rPr>
            </w:pPr>
            <w:r w:rsidRPr="00462F26">
              <w:rPr>
                <w:rFonts w:ascii="Century Gothic" w:hAnsi="Century Gothic" w:cstheme="majorHAnsi"/>
                <w:sz w:val="20"/>
                <w:szCs w:val="20"/>
                <w:lang w:eastAsia="pl-PL"/>
              </w:rPr>
              <w:t>Każdy dolny odcinek między tzw. garbami</w:t>
            </w:r>
          </w:p>
        </w:tc>
      </w:tr>
      <w:tr w:rsidR="006A50F0" w:rsidRPr="00462F26" w14:paraId="777C3A26" w14:textId="77777777" w:rsidTr="009D0016">
        <w:trPr>
          <w:trHeight w:val="369"/>
          <w:jc w:val="center"/>
        </w:trPr>
        <w:tc>
          <w:tcPr>
            <w:tcW w:w="539"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B2E4849" w14:textId="77777777" w:rsidR="006A50F0" w:rsidRPr="00462F26" w:rsidRDefault="006A50F0" w:rsidP="00890120">
            <w:pPr>
              <w:pStyle w:val="Standard"/>
              <w:autoSpaceDE w:val="0"/>
              <w:spacing w:after="0"/>
              <w:jc w:val="center"/>
              <w:rPr>
                <w:rFonts w:ascii="Century Gothic" w:hAnsi="Century Gothic" w:cstheme="majorHAnsi"/>
                <w:sz w:val="20"/>
                <w:szCs w:val="20"/>
                <w:lang w:eastAsia="pl-PL"/>
              </w:rPr>
            </w:pPr>
            <w:r w:rsidRPr="00462F26">
              <w:rPr>
                <w:rFonts w:ascii="Century Gothic" w:hAnsi="Century Gothic" w:cstheme="majorHAnsi"/>
                <w:sz w:val="20"/>
                <w:szCs w:val="20"/>
                <w:lang w:eastAsia="pl-PL"/>
              </w:rPr>
              <w:t>3.</w:t>
            </w:r>
          </w:p>
        </w:tc>
        <w:tc>
          <w:tcPr>
            <w:tcW w:w="340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9981114" w14:textId="77777777" w:rsidR="006A50F0" w:rsidRPr="00462F26" w:rsidRDefault="006A50F0" w:rsidP="00890120">
            <w:pPr>
              <w:pStyle w:val="Standard"/>
              <w:autoSpaceDE w:val="0"/>
              <w:spacing w:after="0"/>
              <w:rPr>
                <w:rFonts w:ascii="Century Gothic" w:hAnsi="Century Gothic" w:cstheme="majorHAnsi"/>
                <w:sz w:val="20"/>
                <w:szCs w:val="20"/>
                <w:lang w:eastAsia="pl-PL"/>
              </w:rPr>
            </w:pPr>
            <w:r w:rsidRPr="00462F26">
              <w:rPr>
                <w:rFonts w:ascii="Century Gothic" w:hAnsi="Century Gothic" w:cstheme="majorHAnsi"/>
                <w:sz w:val="20"/>
                <w:szCs w:val="20"/>
                <w:lang w:eastAsia="pl-PL"/>
              </w:rPr>
              <w:t>Złącza podłużne i poprzeczne</w:t>
            </w:r>
          </w:p>
        </w:tc>
        <w:tc>
          <w:tcPr>
            <w:tcW w:w="51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9D41026" w14:textId="77777777" w:rsidR="006A50F0" w:rsidRPr="00462F26" w:rsidRDefault="006A50F0" w:rsidP="00890120">
            <w:pPr>
              <w:pStyle w:val="Standard"/>
              <w:autoSpaceDE w:val="0"/>
              <w:spacing w:after="0"/>
              <w:rPr>
                <w:rFonts w:ascii="Century Gothic" w:hAnsi="Century Gothic" w:cstheme="majorHAnsi"/>
                <w:sz w:val="20"/>
                <w:szCs w:val="20"/>
                <w:lang w:eastAsia="pl-PL"/>
              </w:rPr>
            </w:pPr>
            <w:r w:rsidRPr="00462F26">
              <w:rPr>
                <w:rFonts w:ascii="Century Gothic" w:hAnsi="Century Gothic" w:cstheme="majorHAnsi"/>
                <w:sz w:val="20"/>
                <w:szCs w:val="20"/>
                <w:lang w:eastAsia="pl-PL"/>
              </w:rPr>
              <w:t>Każde złącze (ocena wizualna)</w:t>
            </w:r>
          </w:p>
        </w:tc>
      </w:tr>
      <w:tr w:rsidR="006A50F0" w:rsidRPr="00462F26" w14:paraId="504BBF3A" w14:textId="77777777" w:rsidTr="009D0016">
        <w:trPr>
          <w:trHeight w:val="369"/>
          <w:jc w:val="center"/>
        </w:trPr>
        <w:tc>
          <w:tcPr>
            <w:tcW w:w="539"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3CFB46B" w14:textId="77777777" w:rsidR="006A50F0" w:rsidRPr="00462F26" w:rsidRDefault="006A50F0" w:rsidP="00890120">
            <w:pPr>
              <w:pStyle w:val="Standard"/>
              <w:autoSpaceDE w:val="0"/>
              <w:spacing w:after="0"/>
              <w:jc w:val="center"/>
              <w:rPr>
                <w:rFonts w:ascii="Century Gothic" w:hAnsi="Century Gothic" w:cstheme="majorHAnsi"/>
                <w:sz w:val="20"/>
                <w:szCs w:val="20"/>
                <w:lang w:eastAsia="pl-PL"/>
              </w:rPr>
            </w:pPr>
            <w:r w:rsidRPr="00462F26">
              <w:rPr>
                <w:rFonts w:ascii="Century Gothic" w:hAnsi="Century Gothic" w:cstheme="majorHAnsi"/>
                <w:sz w:val="20"/>
                <w:szCs w:val="20"/>
                <w:lang w:eastAsia="pl-PL"/>
              </w:rPr>
              <w:t>4.</w:t>
            </w:r>
          </w:p>
        </w:tc>
        <w:tc>
          <w:tcPr>
            <w:tcW w:w="340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2496D61" w14:textId="77777777" w:rsidR="006A50F0" w:rsidRPr="00462F26" w:rsidRDefault="006A50F0" w:rsidP="00890120">
            <w:pPr>
              <w:pStyle w:val="Standard"/>
              <w:autoSpaceDE w:val="0"/>
              <w:spacing w:after="0"/>
              <w:rPr>
                <w:rFonts w:ascii="Century Gothic" w:hAnsi="Century Gothic" w:cstheme="majorHAnsi"/>
                <w:sz w:val="20"/>
                <w:szCs w:val="20"/>
                <w:lang w:eastAsia="pl-PL"/>
              </w:rPr>
            </w:pPr>
            <w:r w:rsidRPr="00462F26">
              <w:rPr>
                <w:rFonts w:ascii="Century Gothic" w:hAnsi="Century Gothic" w:cstheme="majorHAnsi"/>
                <w:sz w:val="20"/>
                <w:szCs w:val="20"/>
                <w:lang w:eastAsia="pl-PL"/>
              </w:rPr>
              <w:t>Wygląd zewnętrzny warstwy</w:t>
            </w:r>
          </w:p>
        </w:tc>
        <w:tc>
          <w:tcPr>
            <w:tcW w:w="51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5F5C321" w14:textId="77777777" w:rsidR="006A50F0" w:rsidRPr="00462F26" w:rsidRDefault="006A50F0" w:rsidP="00890120">
            <w:pPr>
              <w:pStyle w:val="Standard"/>
              <w:autoSpaceDE w:val="0"/>
              <w:spacing w:after="0"/>
              <w:rPr>
                <w:rFonts w:ascii="Century Gothic" w:hAnsi="Century Gothic" w:cstheme="majorHAnsi"/>
                <w:sz w:val="20"/>
                <w:szCs w:val="20"/>
                <w:lang w:eastAsia="pl-PL"/>
              </w:rPr>
            </w:pPr>
            <w:r w:rsidRPr="00462F26">
              <w:rPr>
                <w:rFonts w:ascii="Century Gothic" w:hAnsi="Century Gothic" w:cstheme="majorHAnsi"/>
                <w:sz w:val="20"/>
                <w:szCs w:val="20"/>
                <w:lang w:eastAsia="pl-PL"/>
              </w:rPr>
              <w:t>Ocena wizualna, cała powierzchnia wykonanego toru</w:t>
            </w:r>
          </w:p>
        </w:tc>
      </w:tr>
    </w:tbl>
    <w:p w14:paraId="04F3F6AE" w14:textId="317DECA8" w:rsidR="006A50F0" w:rsidRPr="00462F26" w:rsidRDefault="006A50F0" w:rsidP="003D6696">
      <w:pPr>
        <w:pStyle w:val="Akapitzlist"/>
        <w:numPr>
          <w:ilvl w:val="0"/>
          <w:numId w:val="8"/>
        </w:numPr>
        <w:spacing w:before="240"/>
        <w:ind w:left="0" w:firstLine="0"/>
        <w:rPr>
          <w:rFonts w:ascii="Century Gothic" w:hAnsi="Century Gothic" w:cstheme="majorHAnsi"/>
          <w:sz w:val="20"/>
          <w:szCs w:val="20"/>
        </w:rPr>
      </w:pPr>
      <w:r w:rsidRPr="00462F26">
        <w:rPr>
          <w:rFonts w:ascii="Century Gothic" w:hAnsi="Century Gothic" w:cstheme="majorHAnsi"/>
          <w:sz w:val="20"/>
          <w:szCs w:val="20"/>
        </w:rPr>
        <w:lastRenderedPageBreak/>
        <w:t>Szerokość warstwy</w:t>
      </w:r>
    </w:p>
    <w:p w14:paraId="1E4B2630" w14:textId="47777DA7" w:rsidR="006A50F0" w:rsidRPr="00462F26" w:rsidRDefault="006A50F0" w:rsidP="00890120">
      <w:pPr>
        <w:rPr>
          <w:rFonts w:cstheme="majorHAnsi"/>
          <w:szCs w:val="20"/>
        </w:rPr>
      </w:pPr>
      <w:r w:rsidRPr="00462F26">
        <w:rPr>
          <w:rFonts w:cstheme="majorHAnsi"/>
          <w:szCs w:val="20"/>
        </w:rPr>
        <w:t>Z cz</w:t>
      </w:r>
      <w:r w:rsidRPr="00462F26">
        <w:rPr>
          <w:rFonts w:eastAsia="TimesNewRoman, 'MS Mincho'" w:cstheme="majorHAnsi"/>
          <w:szCs w:val="20"/>
        </w:rPr>
        <w:t>ę</w:t>
      </w:r>
      <w:r w:rsidRPr="00462F26">
        <w:rPr>
          <w:rFonts w:cstheme="majorHAnsi"/>
          <w:szCs w:val="20"/>
        </w:rPr>
        <w:t>stotliwo</w:t>
      </w:r>
      <w:r w:rsidRPr="00462F26">
        <w:rPr>
          <w:rFonts w:eastAsia="TimesNewRoman, 'MS Mincho'" w:cstheme="majorHAnsi"/>
          <w:szCs w:val="20"/>
        </w:rPr>
        <w:t>ś</w:t>
      </w:r>
      <w:r w:rsidRPr="00462F26">
        <w:rPr>
          <w:rFonts w:cstheme="majorHAnsi"/>
          <w:szCs w:val="20"/>
        </w:rPr>
        <w:t>ci</w:t>
      </w:r>
      <w:r w:rsidRPr="00462F26">
        <w:rPr>
          <w:rFonts w:eastAsia="TimesNewRoman, 'MS Mincho'" w:cstheme="majorHAnsi"/>
          <w:szCs w:val="20"/>
        </w:rPr>
        <w:t xml:space="preserve">ą </w:t>
      </w:r>
      <w:r w:rsidRPr="00462F26">
        <w:rPr>
          <w:rFonts w:cstheme="majorHAnsi"/>
          <w:szCs w:val="20"/>
        </w:rPr>
        <w:t>podan</w:t>
      </w:r>
      <w:r w:rsidRPr="00462F26">
        <w:rPr>
          <w:rFonts w:eastAsia="TimesNewRoman, 'MS Mincho'" w:cstheme="majorHAnsi"/>
          <w:szCs w:val="20"/>
        </w:rPr>
        <w:t>ą w </w:t>
      </w:r>
      <w:r w:rsidRPr="00462F26">
        <w:rPr>
          <w:rFonts w:cstheme="majorHAnsi"/>
          <w:szCs w:val="20"/>
        </w:rPr>
        <w:t xml:space="preserve">tablicy </w:t>
      </w:r>
      <w:r w:rsidR="00116D7F">
        <w:rPr>
          <w:rFonts w:cstheme="majorHAnsi"/>
          <w:szCs w:val="20"/>
        </w:rPr>
        <w:t xml:space="preserve">7 </w:t>
      </w:r>
      <w:r w:rsidRPr="00462F26">
        <w:rPr>
          <w:rFonts w:cstheme="majorHAnsi"/>
          <w:szCs w:val="20"/>
        </w:rPr>
        <w:t>nale</w:t>
      </w:r>
      <w:r w:rsidRPr="00462F26">
        <w:rPr>
          <w:rFonts w:eastAsia="TimesNewRoman, 'MS Mincho'" w:cstheme="majorHAnsi"/>
          <w:szCs w:val="20"/>
        </w:rPr>
        <w:t>ż</w:t>
      </w:r>
      <w:r w:rsidRPr="00462F26">
        <w:rPr>
          <w:rFonts w:cstheme="majorHAnsi"/>
          <w:szCs w:val="20"/>
        </w:rPr>
        <w:t>y sprawdza</w:t>
      </w:r>
      <w:r w:rsidRPr="00462F26">
        <w:rPr>
          <w:rFonts w:eastAsia="TimesNewRoman, 'MS Mincho'" w:cstheme="majorHAnsi"/>
          <w:szCs w:val="20"/>
        </w:rPr>
        <w:t xml:space="preserve">ć </w:t>
      </w:r>
      <w:r w:rsidRPr="00462F26">
        <w:rPr>
          <w:rFonts w:cstheme="majorHAnsi"/>
          <w:szCs w:val="20"/>
        </w:rPr>
        <w:t>szeroko</w:t>
      </w:r>
      <w:r w:rsidRPr="00462F26">
        <w:rPr>
          <w:rFonts w:eastAsia="TimesNewRoman, 'MS Mincho'" w:cstheme="majorHAnsi"/>
          <w:szCs w:val="20"/>
        </w:rPr>
        <w:t xml:space="preserve">ść </w:t>
      </w:r>
      <w:r w:rsidRPr="00462F26">
        <w:rPr>
          <w:rFonts w:cstheme="majorHAnsi"/>
          <w:szCs w:val="20"/>
        </w:rPr>
        <w:t>warstwy. Sprawdzenie polega na zmierzeniu w poziomie, ta</w:t>
      </w:r>
      <w:r w:rsidRPr="00462F26">
        <w:rPr>
          <w:rFonts w:eastAsia="TimesNewRoman, 'MS Mincho'" w:cstheme="majorHAnsi"/>
          <w:szCs w:val="20"/>
        </w:rPr>
        <w:t>ś</w:t>
      </w:r>
      <w:r w:rsidRPr="00462F26">
        <w:rPr>
          <w:rFonts w:cstheme="majorHAnsi"/>
          <w:szCs w:val="20"/>
        </w:rPr>
        <w:t>m</w:t>
      </w:r>
      <w:r w:rsidRPr="00462F26">
        <w:rPr>
          <w:rFonts w:eastAsia="TimesNewRoman, 'MS Mincho'" w:cstheme="majorHAnsi"/>
          <w:szCs w:val="20"/>
        </w:rPr>
        <w:t xml:space="preserve">ą </w:t>
      </w:r>
      <w:r w:rsidRPr="00462F26">
        <w:rPr>
          <w:rFonts w:cstheme="majorHAnsi"/>
          <w:szCs w:val="20"/>
        </w:rPr>
        <w:t>miernicz</w:t>
      </w:r>
      <w:r w:rsidRPr="00462F26">
        <w:rPr>
          <w:rFonts w:eastAsia="TimesNewRoman, 'MS Mincho'" w:cstheme="majorHAnsi"/>
          <w:szCs w:val="20"/>
        </w:rPr>
        <w:t>ą</w:t>
      </w:r>
      <w:r w:rsidRPr="00462F26">
        <w:rPr>
          <w:rFonts w:cstheme="majorHAnsi"/>
          <w:szCs w:val="20"/>
        </w:rPr>
        <w:t>, odległo</w:t>
      </w:r>
      <w:r w:rsidRPr="00462F26">
        <w:rPr>
          <w:rFonts w:eastAsia="TimesNewRoman, 'MS Mincho'" w:cstheme="majorHAnsi"/>
          <w:szCs w:val="20"/>
        </w:rPr>
        <w:t>ś</w:t>
      </w:r>
      <w:r w:rsidRPr="00462F26">
        <w:rPr>
          <w:rFonts w:cstheme="majorHAnsi"/>
          <w:szCs w:val="20"/>
        </w:rPr>
        <w:t>ci przeciwległych, bocznych, górnych kraw</w:t>
      </w:r>
      <w:r w:rsidRPr="00462F26">
        <w:rPr>
          <w:rFonts w:eastAsia="TimesNewRoman, 'MS Mincho'" w:cstheme="majorHAnsi"/>
          <w:szCs w:val="20"/>
        </w:rPr>
        <w:t>ę</w:t>
      </w:r>
      <w:r w:rsidRPr="00462F26">
        <w:rPr>
          <w:rFonts w:cstheme="majorHAnsi"/>
          <w:szCs w:val="20"/>
        </w:rPr>
        <w:t>dzi.</w:t>
      </w:r>
    </w:p>
    <w:p w14:paraId="4404C306" w14:textId="77777777" w:rsidR="006A50F0" w:rsidRPr="00462F26" w:rsidRDefault="006A50F0" w:rsidP="00890120">
      <w:pPr>
        <w:rPr>
          <w:rFonts w:cstheme="majorHAnsi"/>
          <w:szCs w:val="20"/>
        </w:rPr>
      </w:pPr>
      <w:r w:rsidRPr="00462F26">
        <w:rPr>
          <w:rFonts w:cstheme="majorHAnsi"/>
          <w:szCs w:val="20"/>
        </w:rPr>
        <w:t>Szeroko</w:t>
      </w:r>
      <w:r w:rsidRPr="00462F26">
        <w:rPr>
          <w:rFonts w:eastAsia="TimesNewRoman, 'MS Mincho'" w:cstheme="majorHAnsi"/>
          <w:szCs w:val="20"/>
        </w:rPr>
        <w:t xml:space="preserve">ść </w:t>
      </w:r>
      <w:r w:rsidRPr="00462F26">
        <w:rPr>
          <w:rFonts w:cstheme="majorHAnsi"/>
          <w:szCs w:val="20"/>
        </w:rPr>
        <w:t>wykonanej warstwy nie mo</w:t>
      </w:r>
      <w:r w:rsidRPr="00462F26">
        <w:rPr>
          <w:rFonts w:eastAsia="TimesNewRoman, 'MS Mincho'" w:cstheme="majorHAnsi"/>
          <w:szCs w:val="20"/>
        </w:rPr>
        <w:t>ż</w:t>
      </w:r>
      <w:r w:rsidRPr="00462F26">
        <w:rPr>
          <w:rFonts w:cstheme="majorHAnsi"/>
          <w:szCs w:val="20"/>
        </w:rPr>
        <w:t>e być mniejsza</w:t>
      </w:r>
      <w:r w:rsidRPr="00462F26">
        <w:rPr>
          <w:rFonts w:eastAsia="TimesNewRoman, 'MS Mincho'" w:cstheme="majorHAnsi"/>
          <w:szCs w:val="20"/>
        </w:rPr>
        <w:t xml:space="preserve"> </w:t>
      </w:r>
      <w:r w:rsidRPr="00462F26">
        <w:rPr>
          <w:rFonts w:cstheme="majorHAnsi"/>
          <w:szCs w:val="20"/>
        </w:rPr>
        <w:t>od szeroko</w:t>
      </w:r>
      <w:r w:rsidRPr="00462F26">
        <w:rPr>
          <w:rFonts w:eastAsia="TimesNewRoman, 'MS Mincho'" w:cstheme="majorHAnsi"/>
          <w:szCs w:val="20"/>
        </w:rPr>
        <w:t>ś</w:t>
      </w:r>
      <w:r w:rsidRPr="00462F26">
        <w:rPr>
          <w:rFonts w:cstheme="majorHAnsi"/>
          <w:szCs w:val="20"/>
        </w:rPr>
        <w:t>ci projektowanej.</w:t>
      </w:r>
    </w:p>
    <w:p w14:paraId="05BA90E1" w14:textId="77777777" w:rsidR="006A50F0" w:rsidRPr="00462F26" w:rsidRDefault="006A50F0" w:rsidP="00890120">
      <w:pPr>
        <w:rPr>
          <w:rFonts w:cstheme="majorHAnsi"/>
          <w:szCs w:val="20"/>
        </w:rPr>
      </w:pPr>
      <w:r w:rsidRPr="00462F26">
        <w:rPr>
          <w:rFonts w:cstheme="majorHAnsi"/>
          <w:szCs w:val="20"/>
        </w:rPr>
        <w:t>Minimalna odległość krawędzi nawierzchni asfaltowej od krawędzi nasypu wynosi 30 cm, dotyczy zarówno zakrętów profilowanych jak i przeszkód na odcinkach prostych.</w:t>
      </w:r>
    </w:p>
    <w:p w14:paraId="6154B717" w14:textId="63FD953B" w:rsidR="006A50F0" w:rsidRPr="00462F26" w:rsidRDefault="006A50F0" w:rsidP="00890120">
      <w:pPr>
        <w:rPr>
          <w:rFonts w:cstheme="majorHAnsi"/>
          <w:szCs w:val="20"/>
        </w:rPr>
      </w:pPr>
      <w:r w:rsidRPr="00462F26">
        <w:rPr>
          <w:rFonts w:cstheme="majorHAnsi"/>
          <w:szCs w:val="20"/>
        </w:rPr>
        <w:t xml:space="preserve">Warstwa jezdna musi nachodzić na koronę zakrętu profilowanego (tzw. bandy) min. </w:t>
      </w:r>
      <w:r w:rsidR="00027A2F" w:rsidRPr="00462F26">
        <w:rPr>
          <w:rFonts w:cstheme="majorHAnsi"/>
          <w:szCs w:val="20"/>
        </w:rPr>
        <w:t>8</w:t>
      </w:r>
      <w:r w:rsidRPr="00462F26">
        <w:rPr>
          <w:rFonts w:cstheme="majorHAnsi"/>
          <w:szCs w:val="20"/>
        </w:rPr>
        <w:t>0 cm.</w:t>
      </w:r>
    </w:p>
    <w:p w14:paraId="0A00E5C5" w14:textId="77777777" w:rsidR="006A50F0" w:rsidRPr="00462F26" w:rsidRDefault="006A50F0" w:rsidP="00890120">
      <w:pPr>
        <w:rPr>
          <w:rFonts w:cstheme="majorHAnsi"/>
          <w:szCs w:val="20"/>
        </w:rPr>
      </w:pPr>
      <w:r w:rsidRPr="00462F26">
        <w:rPr>
          <w:rFonts w:cstheme="majorHAnsi"/>
          <w:szCs w:val="20"/>
        </w:rPr>
        <w:t>Wymaga si</w:t>
      </w:r>
      <w:r w:rsidRPr="00462F26">
        <w:rPr>
          <w:rFonts w:eastAsia="TimesNewRoman, 'MS Mincho'" w:cstheme="majorHAnsi"/>
          <w:szCs w:val="20"/>
        </w:rPr>
        <w:t>ę</w:t>
      </w:r>
      <w:r w:rsidRPr="00462F26">
        <w:rPr>
          <w:rFonts w:cstheme="majorHAnsi"/>
          <w:szCs w:val="20"/>
        </w:rPr>
        <w:t>, aby co najmniej 95% wykonanych pomiarów nie przekraczało przedziału dopuszczalnych odchyle</w:t>
      </w:r>
      <w:r w:rsidRPr="00462F26">
        <w:rPr>
          <w:rFonts w:eastAsia="TimesNewRoman, 'MS Mincho'" w:cstheme="majorHAnsi"/>
          <w:szCs w:val="20"/>
        </w:rPr>
        <w:t>ń</w:t>
      </w:r>
      <w:r w:rsidRPr="00462F26">
        <w:rPr>
          <w:rFonts w:cstheme="majorHAnsi"/>
          <w:szCs w:val="20"/>
        </w:rPr>
        <w:t>.</w:t>
      </w:r>
    </w:p>
    <w:p w14:paraId="5F7B6612" w14:textId="5F93018B" w:rsidR="006A50F0" w:rsidRPr="00462F26" w:rsidRDefault="006A50F0" w:rsidP="003D6696">
      <w:pPr>
        <w:pStyle w:val="Akapitzlist"/>
        <w:numPr>
          <w:ilvl w:val="0"/>
          <w:numId w:val="8"/>
        </w:numPr>
        <w:ind w:left="0" w:firstLine="0"/>
        <w:rPr>
          <w:rFonts w:ascii="Century Gothic" w:hAnsi="Century Gothic" w:cstheme="majorHAnsi"/>
          <w:sz w:val="20"/>
          <w:szCs w:val="20"/>
        </w:rPr>
      </w:pPr>
      <w:r w:rsidRPr="00462F26">
        <w:rPr>
          <w:rFonts w:ascii="Century Gothic" w:hAnsi="Century Gothic" w:cstheme="majorHAnsi"/>
          <w:sz w:val="20"/>
          <w:szCs w:val="20"/>
        </w:rPr>
        <w:t>Ocena równości warstwy</w:t>
      </w:r>
    </w:p>
    <w:p w14:paraId="1C07A086" w14:textId="3806F5D1" w:rsidR="006A50F0" w:rsidRPr="00462F26" w:rsidRDefault="006A50F0" w:rsidP="00890120">
      <w:pPr>
        <w:spacing w:before="0"/>
        <w:rPr>
          <w:rFonts w:cstheme="majorHAnsi"/>
          <w:szCs w:val="20"/>
        </w:rPr>
      </w:pPr>
      <w:r w:rsidRPr="00462F26">
        <w:rPr>
          <w:rFonts w:cstheme="majorHAnsi"/>
          <w:szCs w:val="20"/>
        </w:rPr>
        <w:t xml:space="preserve">Wszystkie przeszkody wchodzące w skład </w:t>
      </w:r>
      <w:r w:rsidR="00202559" w:rsidRPr="00462F26">
        <w:rPr>
          <w:rFonts w:cstheme="majorHAnsi"/>
          <w:szCs w:val="20"/>
        </w:rPr>
        <w:t>toru pumptrack</w:t>
      </w:r>
      <w:r w:rsidRPr="00462F26">
        <w:rPr>
          <w:rFonts w:cstheme="majorHAnsi"/>
          <w:szCs w:val="20"/>
        </w:rPr>
        <w:t xml:space="preserve"> na całej swojej szerokości muszą mieć jednakowy profil (przekrój podłużny). Wyjątek mogą stanowić przeszkody celowo wyprofilowane asymetrycznie, tak aby np. ułatwiały zmianę kierunku jazdy (pochylone</w:t>
      </w:r>
      <w:r w:rsidR="00202559" w:rsidRPr="00462F26">
        <w:rPr>
          <w:rFonts w:cstheme="majorHAnsi"/>
          <w:szCs w:val="20"/>
        </w:rPr>
        <w:t xml:space="preserve"> </w:t>
      </w:r>
      <w:r w:rsidRPr="00462F26">
        <w:rPr>
          <w:rFonts w:cstheme="majorHAnsi"/>
          <w:szCs w:val="20"/>
        </w:rPr>
        <w:t>garby, multiprzeszkody itp.)</w:t>
      </w:r>
    </w:p>
    <w:p w14:paraId="6BA6024E" w14:textId="77777777" w:rsidR="006A50F0" w:rsidRPr="00462F26" w:rsidRDefault="006A50F0" w:rsidP="00890120">
      <w:pPr>
        <w:rPr>
          <w:rFonts w:cstheme="majorHAnsi"/>
          <w:szCs w:val="20"/>
        </w:rPr>
      </w:pPr>
      <w:r w:rsidRPr="00462F26">
        <w:rPr>
          <w:rFonts w:cstheme="majorHAnsi"/>
          <w:szCs w:val="20"/>
        </w:rPr>
        <w:t>Warstwa jezdna wszystkich zakrętów musi być w przekroju wycinkiem koła o promieniu nie większym niż 2,6 metra. Niedopuszczalne jest stosowanie zakrętów profilowanych (tzw. band), które są w przekroju płaskie lub ich promień jest niejednostajny. Wyjątek stanowi dolna półka bandy, która może być wypłaszczona.</w:t>
      </w:r>
    </w:p>
    <w:p w14:paraId="5AB34B11" w14:textId="3C03BC54" w:rsidR="006A50F0" w:rsidRPr="00462F26" w:rsidRDefault="006A50F0" w:rsidP="003D6696">
      <w:pPr>
        <w:pStyle w:val="Akapitzlist"/>
        <w:numPr>
          <w:ilvl w:val="0"/>
          <w:numId w:val="8"/>
        </w:numPr>
        <w:ind w:left="0" w:firstLine="0"/>
        <w:rPr>
          <w:rFonts w:ascii="Century Gothic" w:hAnsi="Century Gothic" w:cstheme="majorHAnsi"/>
          <w:sz w:val="20"/>
          <w:szCs w:val="20"/>
        </w:rPr>
      </w:pPr>
      <w:r w:rsidRPr="00462F26">
        <w:rPr>
          <w:rFonts w:ascii="Century Gothic" w:hAnsi="Century Gothic" w:cstheme="majorHAnsi"/>
          <w:sz w:val="20"/>
          <w:szCs w:val="20"/>
        </w:rPr>
        <w:t>Spadki poprzeczne</w:t>
      </w:r>
    </w:p>
    <w:p w14:paraId="2B53B833" w14:textId="32C05ACC" w:rsidR="006A50F0" w:rsidRPr="00462F26" w:rsidRDefault="006A50F0" w:rsidP="00890120">
      <w:pPr>
        <w:rPr>
          <w:rFonts w:cstheme="majorHAnsi"/>
          <w:szCs w:val="20"/>
        </w:rPr>
      </w:pPr>
      <w:r w:rsidRPr="00462F26">
        <w:rPr>
          <w:rFonts w:cstheme="majorHAnsi"/>
          <w:szCs w:val="20"/>
        </w:rPr>
        <w:t>Z cz</w:t>
      </w:r>
      <w:r w:rsidRPr="00462F26">
        <w:rPr>
          <w:rFonts w:eastAsia="TimesNewRoman, 'MS Mincho'" w:cstheme="majorHAnsi"/>
          <w:szCs w:val="20"/>
        </w:rPr>
        <w:t>ę</w:t>
      </w:r>
      <w:r w:rsidRPr="00462F26">
        <w:rPr>
          <w:rFonts w:cstheme="majorHAnsi"/>
          <w:szCs w:val="20"/>
        </w:rPr>
        <w:t>stotliwo</w:t>
      </w:r>
      <w:r w:rsidRPr="00462F26">
        <w:rPr>
          <w:rFonts w:eastAsia="TimesNewRoman, 'MS Mincho'" w:cstheme="majorHAnsi"/>
          <w:szCs w:val="20"/>
        </w:rPr>
        <w:t>ś</w:t>
      </w:r>
      <w:r w:rsidRPr="00462F26">
        <w:rPr>
          <w:rFonts w:cstheme="majorHAnsi"/>
          <w:szCs w:val="20"/>
        </w:rPr>
        <w:t>ci</w:t>
      </w:r>
      <w:r w:rsidRPr="00462F26">
        <w:rPr>
          <w:rFonts w:eastAsia="TimesNewRoman, 'MS Mincho'" w:cstheme="majorHAnsi"/>
          <w:szCs w:val="20"/>
        </w:rPr>
        <w:t xml:space="preserve">ą </w:t>
      </w:r>
      <w:r w:rsidRPr="00462F26">
        <w:rPr>
          <w:rFonts w:cstheme="majorHAnsi"/>
          <w:szCs w:val="20"/>
        </w:rPr>
        <w:t>podan</w:t>
      </w:r>
      <w:r w:rsidRPr="00462F26">
        <w:rPr>
          <w:rFonts w:eastAsia="TimesNewRoman, 'MS Mincho'" w:cstheme="majorHAnsi"/>
          <w:szCs w:val="20"/>
        </w:rPr>
        <w:t>ą w </w:t>
      </w:r>
      <w:r w:rsidRPr="00462F26">
        <w:rPr>
          <w:rFonts w:cstheme="majorHAnsi"/>
          <w:szCs w:val="20"/>
        </w:rPr>
        <w:t xml:space="preserve">tablicy </w:t>
      </w:r>
      <w:r w:rsidR="00B23181">
        <w:rPr>
          <w:rFonts w:cstheme="majorHAnsi"/>
          <w:szCs w:val="20"/>
        </w:rPr>
        <w:t>8</w:t>
      </w:r>
      <w:r w:rsidR="00202559" w:rsidRPr="00462F26">
        <w:rPr>
          <w:rFonts w:cstheme="majorHAnsi"/>
          <w:szCs w:val="20"/>
        </w:rPr>
        <w:t xml:space="preserve"> </w:t>
      </w:r>
      <w:r w:rsidRPr="00462F26">
        <w:rPr>
          <w:rFonts w:cstheme="majorHAnsi"/>
          <w:szCs w:val="20"/>
        </w:rPr>
        <w:t>nale</w:t>
      </w:r>
      <w:r w:rsidRPr="00462F26">
        <w:rPr>
          <w:rFonts w:eastAsia="TimesNewRoman, 'MS Mincho'" w:cstheme="majorHAnsi"/>
          <w:szCs w:val="20"/>
        </w:rPr>
        <w:t>ż</w:t>
      </w:r>
      <w:r w:rsidRPr="00462F26">
        <w:rPr>
          <w:rFonts w:cstheme="majorHAnsi"/>
          <w:szCs w:val="20"/>
        </w:rPr>
        <w:t>y sprawdza</w:t>
      </w:r>
      <w:r w:rsidRPr="00462F26">
        <w:rPr>
          <w:rFonts w:eastAsia="TimesNewRoman, 'MS Mincho'" w:cstheme="majorHAnsi"/>
          <w:szCs w:val="20"/>
        </w:rPr>
        <w:t xml:space="preserve">ć </w:t>
      </w:r>
      <w:r w:rsidRPr="00462F26">
        <w:rPr>
          <w:rFonts w:cstheme="majorHAnsi"/>
          <w:szCs w:val="20"/>
        </w:rPr>
        <w:t>spadek poprzeczny warstwy.</w:t>
      </w:r>
    </w:p>
    <w:p w14:paraId="45CE3B04" w14:textId="77777777" w:rsidR="006A50F0" w:rsidRPr="00462F26" w:rsidRDefault="006A50F0" w:rsidP="00890120">
      <w:pPr>
        <w:rPr>
          <w:rFonts w:cstheme="majorHAnsi"/>
          <w:szCs w:val="20"/>
        </w:rPr>
      </w:pPr>
      <w:r w:rsidRPr="00462F26">
        <w:rPr>
          <w:rFonts w:cstheme="majorHAnsi"/>
          <w:szCs w:val="20"/>
        </w:rPr>
        <w:t xml:space="preserve">Spadki poprzeczne warstwy </w:t>
      </w:r>
      <w:r w:rsidRPr="00462F26">
        <w:rPr>
          <w:rFonts w:eastAsia="TimesNewRoman, 'MS Mincho'" w:cstheme="majorHAnsi"/>
          <w:szCs w:val="20"/>
        </w:rPr>
        <w:t>jezdnej winny być wykonane tak, aby na jej powierzchni nie tworzyły się zastoiska wody.</w:t>
      </w:r>
    </w:p>
    <w:p w14:paraId="13BAF507" w14:textId="78862838" w:rsidR="006A50F0" w:rsidRPr="00462F26" w:rsidRDefault="006A50F0" w:rsidP="003D6696">
      <w:pPr>
        <w:pStyle w:val="Akapitzlist"/>
        <w:numPr>
          <w:ilvl w:val="0"/>
          <w:numId w:val="8"/>
        </w:numPr>
        <w:ind w:left="0" w:firstLine="0"/>
        <w:rPr>
          <w:rFonts w:ascii="Century Gothic" w:hAnsi="Century Gothic" w:cstheme="majorHAnsi"/>
          <w:sz w:val="20"/>
          <w:szCs w:val="20"/>
        </w:rPr>
      </w:pPr>
      <w:r w:rsidRPr="00462F26">
        <w:rPr>
          <w:rFonts w:ascii="Century Gothic" w:hAnsi="Century Gothic" w:cstheme="majorHAnsi"/>
          <w:sz w:val="20"/>
          <w:szCs w:val="20"/>
        </w:rPr>
        <w:t>Złącza podłużne i poprzeczne</w:t>
      </w:r>
    </w:p>
    <w:p w14:paraId="0656C897" w14:textId="77777777" w:rsidR="006A50F0" w:rsidRPr="00462F26" w:rsidRDefault="006A50F0" w:rsidP="00890120">
      <w:pPr>
        <w:rPr>
          <w:rFonts w:cstheme="majorHAnsi"/>
          <w:bCs/>
          <w:szCs w:val="20"/>
        </w:rPr>
      </w:pPr>
      <w:r w:rsidRPr="00462F26">
        <w:rPr>
          <w:rFonts w:cstheme="majorHAnsi"/>
          <w:bCs/>
          <w:szCs w:val="20"/>
        </w:rPr>
        <w:t>Połączenia nawierzchni jezdnej w miejscach przerw technologicznych muszą być tak wykonane, aby nie były wyczuwalne uskoki ani zmiany profilu przeszkody.</w:t>
      </w:r>
    </w:p>
    <w:p w14:paraId="4A5A016D" w14:textId="7A7F8954" w:rsidR="006A50F0" w:rsidRPr="00462F26" w:rsidRDefault="006A50F0" w:rsidP="003D6696">
      <w:pPr>
        <w:pStyle w:val="Akapitzlist"/>
        <w:numPr>
          <w:ilvl w:val="0"/>
          <w:numId w:val="8"/>
        </w:numPr>
        <w:ind w:left="0" w:firstLine="0"/>
        <w:rPr>
          <w:rFonts w:ascii="Century Gothic" w:hAnsi="Century Gothic" w:cstheme="majorHAnsi"/>
          <w:sz w:val="20"/>
          <w:szCs w:val="20"/>
        </w:rPr>
      </w:pPr>
      <w:r w:rsidRPr="00462F26">
        <w:rPr>
          <w:rFonts w:ascii="Century Gothic" w:hAnsi="Century Gothic" w:cstheme="majorHAnsi"/>
          <w:sz w:val="20"/>
          <w:szCs w:val="20"/>
        </w:rPr>
        <w:t>Wygląd warstwy</w:t>
      </w:r>
    </w:p>
    <w:p w14:paraId="79F591C1" w14:textId="77777777" w:rsidR="006A50F0" w:rsidRPr="00462F26" w:rsidRDefault="006A50F0" w:rsidP="00890120">
      <w:pPr>
        <w:rPr>
          <w:rFonts w:cstheme="majorHAnsi"/>
          <w:szCs w:val="20"/>
        </w:rPr>
      </w:pPr>
      <w:r w:rsidRPr="00462F26">
        <w:rPr>
          <w:rFonts w:cstheme="majorHAnsi"/>
          <w:szCs w:val="20"/>
        </w:rPr>
        <w:t>Wygl</w:t>
      </w:r>
      <w:r w:rsidRPr="00462F26">
        <w:rPr>
          <w:rFonts w:eastAsia="TimesNewRoman, 'MS Mincho'" w:cstheme="majorHAnsi"/>
          <w:szCs w:val="20"/>
        </w:rPr>
        <w:t>ą</w:t>
      </w:r>
      <w:r w:rsidRPr="00462F26">
        <w:rPr>
          <w:rFonts w:cstheme="majorHAnsi"/>
          <w:szCs w:val="20"/>
        </w:rPr>
        <w:t>d zewn</w:t>
      </w:r>
      <w:r w:rsidRPr="00462F26">
        <w:rPr>
          <w:rFonts w:eastAsia="TimesNewRoman, 'MS Mincho'" w:cstheme="majorHAnsi"/>
          <w:szCs w:val="20"/>
        </w:rPr>
        <w:t>ę</w:t>
      </w:r>
      <w:r w:rsidRPr="00462F26">
        <w:rPr>
          <w:rFonts w:cstheme="majorHAnsi"/>
          <w:szCs w:val="20"/>
        </w:rPr>
        <w:t>trzny warstwy jezdnej, sprawdzony wizualnie, powinien by</w:t>
      </w:r>
      <w:r w:rsidRPr="00462F26">
        <w:rPr>
          <w:rFonts w:eastAsia="TimesNewRoman, 'MS Mincho'" w:cstheme="majorHAnsi"/>
          <w:szCs w:val="20"/>
        </w:rPr>
        <w:t xml:space="preserve">ć </w:t>
      </w:r>
      <w:r w:rsidRPr="00462F26">
        <w:rPr>
          <w:rFonts w:cstheme="majorHAnsi"/>
          <w:szCs w:val="20"/>
        </w:rPr>
        <w:t>jednorodny, bez sp</w:t>
      </w:r>
      <w:r w:rsidRPr="00462F26">
        <w:rPr>
          <w:rFonts w:eastAsia="TimesNewRoman, 'MS Mincho'" w:cstheme="majorHAnsi"/>
          <w:szCs w:val="20"/>
        </w:rPr>
        <w:t>ę</w:t>
      </w:r>
      <w:r w:rsidRPr="00462F26">
        <w:rPr>
          <w:rFonts w:cstheme="majorHAnsi"/>
          <w:szCs w:val="20"/>
        </w:rPr>
        <w:t>ka</w:t>
      </w:r>
      <w:r w:rsidRPr="00462F26">
        <w:rPr>
          <w:rFonts w:eastAsia="TimesNewRoman, 'MS Mincho'" w:cstheme="majorHAnsi"/>
          <w:szCs w:val="20"/>
        </w:rPr>
        <w:t>ń</w:t>
      </w:r>
      <w:r w:rsidRPr="00462F26">
        <w:rPr>
          <w:rFonts w:cstheme="majorHAnsi"/>
          <w:szCs w:val="20"/>
        </w:rPr>
        <w:t>, deformacji, plam i wyrusze</w:t>
      </w:r>
      <w:r w:rsidRPr="00462F26">
        <w:rPr>
          <w:rFonts w:eastAsia="TimesNewRoman, 'MS Mincho'" w:cstheme="majorHAnsi"/>
          <w:szCs w:val="20"/>
        </w:rPr>
        <w:t>ń</w:t>
      </w:r>
      <w:r w:rsidRPr="00462F26">
        <w:rPr>
          <w:rFonts w:cstheme="majorHAnsi"/>
          <w:szCs w:val="20"/>
        </w:rPr>
        <w:t>.</w:t>
      </w:r>
    </w:p>
    <w:p w14:paraId="5CE58D2D" w14:textId="1FFD7275" w:rsidR="006A50F0" w:rsidRPr="00462F26" w:rsidRDefault="006A50F0" w:rsidP="00890120">
      <w:pPr>
        <w:rPr>
          <w:rFonts w:cstheme="majorHAnsi"/>
          <w:szCs w:val="20"/>
        </w:rPr>
      </w:pPr>
      <w:r w:rsidRPr="00462F26">
        <w:rPr>
          <w:rFonts w:cstheme="majorHAnsi"/>
          <w:szCs w:val="20"/>
        </w:rPr>
        <w:t>Wszystkie przeszkody wchodzące w skład</w:t>
      </w:r>
      <w:r w:rsidR="00202559" w:rsidRPr="00462F26">
        <w:rPr>
          <w:rFonts w:cstheme="majorHAnsi"/>
          <w:szCs w:val="20"/>
        </w:rPr>
        <w:t xml:space="preserve"> toru pumptrack</w:t>
      </w:r>
      <w:r w:rsidRPr="00462F26">
        <w:rPr>
          <w:rFonts w:cstheme="majorHAnsi"/>
          <w:szCs w:val="20"/>
        </w:rPr>
        <w:t xml:space="preserve"> (garby, muldy, przeszkody złożone itp.) muszą być wyprofilowane w taki sposób, aby umożliwiały płynną jazdę. Niedopuszczalne jest wyprofilowanie przeszkód wymuszających "nerwową jazdę" tzn. zbyt ostrych, o szpiczastych kształtach.</w:t>
      </w:r>
    </w:p>
    <w:p w14:paraId="6D65DF1F" w14:textId="77777777" w:rsidR="006A50F0" w:rsidRPr="00462F26" w:rsidRDefault="006A50F0" w:rsidP="00890120">
      <w:pPr>
        <w:rPr>
          <w:rFonts w:cstheme="majorHAnsi"/>
          <w:szCs w:val="20"/>
        </w:rPr>
      </w:pPr>
      <w:r w:rsidRPr="00462F26">
        <w:rPr>
          <w:rFonts w:cstheme="majorHAnsi"/>
          <w:szCs w:val="20"/>
        </w:rPr>
        <w:t xml:space="preserve">Wszystkie krawędzie warstwy jezdnej muszą być sfazowane pod kątem 45° (±5°). Fazowanie i zagęszczanie krawędzi musi odbywać się podczas układania warstwy. Niedopuszczalne jest fazowanie (cięcie) po wystygnięciu masy mineralno-asfaltowej. Krawędzie muszą być wykonane </w:t>
      </w:r>
      <w:r w:rsidRPr="00462F26">
        <w:rPr>
          <w:rFonts w:cstheme="majorHAnsi"/>
          <w:szCs w:val="20"/>
        </w:rPr>
        <w:lastRenderedPageBreak/>
        <w:t>w równej linii, bez pęknięć i ubytków.</w:t>
      </w:r>
    </w:p>
    <w:p w14:paraId="4B99AD5A" w14:textId="0DCD7464" w:rsidR="002F2388" w:rsidRPr="00462F26" w:rsidRDefault="002F2388" w:rsidP="002E0E0F">
      <w:pPr>
        <w:pStyle w:val="Nagwek2"/>
        <w:numPr>
          <w:ilvl w:val="0"/>
          <w:numId w:val="14"/>
        </w:numPr>
      </w:pPr>
      <w:bookmarkStart w:id="44" w:name="_Toc107606724"/>
      <w:r w:rsidRPr="00462F26">
        <w:t>Plac</w:t>
      </w:r>
      <w:bookmarkEnd w:id="44"/>
    </w:p>
    <w:p w14:paraId="6378A55F" w14:textId="59C67EC1" w:rsidR="00295376" w:rsidRPr="00462F26" w:rsidRDefault="00295376" w:rsidP="008F47D1">
      <w:pPr>
        <w:pStyle w:val="Nagwek3"/>
        <w:numPr>
          <w:ilvl w:val="1"/>
          <w:numId w:val="14"/>
        </w:numPr>
      </w:pPr>
      <w:r w:rsidRPr="00462F26">
        <w:t>Konstrukcja</w:t>
      </w:r>
    </w:p>
    <w:p w14:paraId="12096634" w14:textId="212FB23C" w:rsidR="00295376" w:rsidRPr="00462F26" w:rsidRDefault="00295376" w:rsidP="00890120">
      <w:pPr>
        <w:rPr>
          <w:rFonts w:cstheme="majorHAnsi"/>
          <w:szCs w:val="20"/>
          <w:lang w:eastAsia="pl-PL"/>
        </w:rPr>
      </w:pPr>
      <w:bookmarkStart w:id="45" w:name="_Hlk82585954"/>
      <w:r w:rsidRPr="00462F26">
        <w:rPr>
          <w:rFonts w:cstheme="majorHAnsi"/>
          <w:szCs w:val="20"/>
          <w:lang w:eastAsia="pl-PL"/>
        </w:rPr>
        <w:t>Projektuje się utwardzony</w:t>
      </w:r>
      <w:r w:rsidR="003F158A">
        <w:rPr>
          <w:rFonts w:cstheme="majorHAnsi"/>
          <w:szCs w:val="20"/>
          <w:lang w:eastAsia="pl-PL"/>
        </w:rPr>
        <w:t xml:space="preserve"> </w:t>
      </w:r>
      <w:r w:rsidR="003A72A1">
        <w:rPr>
          <w:rFonts w:cstheme="majorHAnsi"/>
          <w:szCs w:val="20"/>
          <w:lang w:eastAsia="pl-PL"/>
        </w:rPr>
        <w:t>plac</w:t>
      </w:r>
      <w:r w:rsidR="00EE11A4">
        <w:rPr>
          <w:rFonts w:cstheme="majorHAnsi"/>
          <w:szCs w:val="20"/>
          <w:lang w:eastAsia="pl-PL"/>
        </w:rPr>
        <w:t xml:space="preserve"> </w:t>
      </w:r>
      <w:r w:rsidR="003F158A">
        <w:rPr>
          <w:rFonts w:cstheme="majorHAnsi"/>
          <w:szCs w:val="20"/>
          <w:lang w:eastAsia="pl-PL"/>
        </w:rPr>
        <w:t xml:space="preserve">stanowiący </w:t>
      </w:r>
      <w:r w:rsidRPr="00462F26">
        <w:rPr>
          <w:rFonts w:cstheme="majorHAnsi"/>
          <w:szCs w:val="20"/>
          <w:lang w:eastAsia="pl-PL"/>
        </w:rPr>
        <w:t>miejsce do wypoczynku i przygotowania do jazdy, o nawierzchni z</w:t>
      </w:r>
      <w:r w:rsidR="00095499">
        <w:rPr>
          <w:rFonts w:cstheme="majorHAnsi"/>
          <w:szCs w:val="20"/>
          <w:lang w:eastAsia="pl-PL"/>
        </w:rPr>
        <w:t xml:space="preserve"> kostki betonowej wibroprasowanej o</w:t>
      </w:r>
      <w:r w:rsidR="003F158A">
        <w:rPr>
          <w:rFonts w:cstheme="majorHAnsi"/>
          <w:szCs w:val="20"/>
          <w:lang w:eastAsia="pl-PL"/>
        </w:rPr>
        <w:t> </w:t>
      </w:r>
      <w:r w:rsidRPr="00462F26">
        <w:rPr>
          <w:rFonts w:cstheme="majorHAnsi"/>
          <w:szCs w:val="20"/>
          <w:lang w:eastAsia="pl-PL"/>
        </w:rPr>
        <w:t>gr</w:t>
      </w:r>
      <w:r w:rsidR="00095499">
        <w:rPr>
          <w:rFonts w:cstheme="majorHAnsi"/>
          <w:szCs w:val="20"/>
          <w:lang w:eastAsia="pl-PL"/>
        </w:rPr>
        <w:t>ubości min. 6 cm</w:t>
      </w:r>
      <w:r w:rsidR="00D55322" w:rsidRPr="00462F26">
        <w:rPr>
          <w:rFonts w:cstheme="majorHAnsi"/>
          <w:szCs w:val="20"/>
          <w:lang w:eastAsia="pl-PL"/>
        </w:rPr>
        <w:t>.</w:t>
      </w:r>
    </w:p>
    <w:p w14:paraId="088A9638" w14:textId="216ADBB2" w:rsidR="00295376" w:rsidRPr="00462F26" w:rsidRDefault="00295376" w:rsidP="00890120">
      <w:pPr>
        <w:rPr>
          <w:rFonts w:cstheme="majorHAnsi"/>
          <w:szCs w:val="20"/>
          <w:vertAlign w:val="superscript"/>
        </w:rPr>
      </w:pPr>
      <w:r w:rsidRPr="00462F26">
        <w:rPr>
          <w:rFonts w:cstheme="majorHAnsi"/>
          <w:szCs w:val="20"/>
        </w:rPr>
        <w:t>Powierzchnia plac</w:t>
      </w:r>
      <w:r w:rsidR="00D568AC" w:rsidRPr="00462F26">
        <w:rPr>
          <w:rFonts w:cstheme="majorHAnsi"/>
          <w:szCs w:val="20"/>
        </w:rPr>
        <w:t>ów i ciągów pieszych</w:t>
      </w:r>
      <w:r w:rsidRPr="00462F26">
        <w:rPr>
          <w:rFonts w:cstheme="majorHAnsi"/>
          <w:szCs w:val="20"/>
        </w:rPr>
        <w:t xml:space="preserve">: </w:t>
      </w:r>
      <w:r w:rsidR="00E165DA">
        <w:rPr>
          <w:rFonts w:cstheme="majorHAnsi"/>
          <w:szCs w:val="20"/>
        </w:rPr>
        <w:t>61,9</w:t>
      </w:r>
      <w:r w:rsidRPr="00462F26">
        <w:rPr>
          <w:rFonts w:cstheme="majorHAnsi"/>
          <w:szCs w:val="20"/>
        </w:rPr>
        <w:t>0 m</w:t>
      </w:r>
      <w:r w:rsidRPr="00462F26">
        <w:rPr>
          <w:rFonts w:cstheme="majorHAnsi"/>
          <w:szCs w:val="20"/>
          <w:vertAlign w:val="superscript"/>
        </w:rPr>
        <w:t>2</w:t>
      </w:r>
    </w:p>
    <w:bookmarkEnd w:id="45"/>
    <w:p w14:paraId="07FC4BC9" w14:textId="1E0A87F3" w:rsidR="003E4F38" w:rsidRPr="00462F26" w:rsidRDefault="003E4F38" w:rsidP="00890120">
      <w:pPr>
        <w:rPr>
          <w:rFonts w:cstheme="majorHAnsi"/>
          <w:szCs w:val="20"/>
        </w:rPr>
      </w:pPr>
      <w:r w:rsidRPr="00462F26">
        <w:rPr>
          <w:rFonts w:cstheme="majorHAnsi"/>
          <w:szCs w:val="20"/>
        </w:rPr>
        <w:t>Odprowadzenie wód opadowych z nawierzchni</w:t>
      </w:r>
      <w:r w:rsidR="003A72A1">
        <w:rPr>
          <w:rFonts w:cstheme="majorHAnsi"/>
          <w:szCs w:val="20"/>
        </w:rPr>
        <w:t xml:space="preserve"> utwardzonych</w:t>
      </w:r>
      <w:r w:rsidRPr="00462F26">
        <w:rPr>
          <w:rFonts w:cstheme="majorHAnsi"/>
          <w:szCs w:val="20"/>
        </w:rPr>
        <w:t xml:space="preserve"> zaprojektowano poprzez spływ powierzchniowy. Należy zastosować jednostronny spadek poprzeczny nawierzchni 1-2% zgodnie z</w:t>
      </w:r>
      <w:r w:rsidR="003A72A1">
        <w:rPr>
          <w:rFonts w:cstheme="majorHAnsi"/>
          <w:szCs w:val="20"/>
        </w:rPr>
        <w:t> </w:t>
      </w:r>
      <w:r w:rsidRPr="00462F26">
        <w:rPr>
          <w:rFonts w:cstheme="majorHAnsi"/>
          <w:szCs w:val="20"/>
        </w:rPr>
        <w:t>dokumentacją rysunkową.</w:t>
      </w:r>
      <w:r w:rsidR="00D55322" w:rsidRPr="00462F26">
        <w:rPr>
          <w:rFonts w:cstheme="majorHAnsi"/>
          <w:szCs w:val="20"/>
        </w:rPr>
        <w:t xml:space="preserve"> </w:t>
      </w:r>
      <w:r w:rsidRPr="00462F26">
        <w:rPr>
          <w:rFonts w:cstheme="majorHAnsi"/>
          <w:szCs w:val="20"/>
        </w:rPr>
        <w:t>Spadek nie powinien przekraczać 2%. Ewentualne korekty wysokości związane z</w:t>
      </w:r>
      <w:r w:rsidR="00D55322" w:rsidRPr="00462F26">
        <w:rPr>
          <w:rFonts w:cstheme="majorHAnsi"/>
          <w:szCs w:val="20"/>
        </w:rPr>
        <w:t> </w:t>
      </w:r>
      <w:r w:rsidRPr="00462F26">
        <w:rPr>
          <w:rFonts w:cstheme="majorHAnsi"/>
          <w:szCs w:val="20"/>
        </w:rPr>
        <w:t>nieuwzględnioną na mapie mikrorzeźbą będą możliwe do rozwiązania podczas budowy, w</w:t>
      </w:r>
      <w:r w:rsidR="00462F26" w:rsidRPr="00462F26">
        <w:rPr>
          <w:rFonts w:cstheme="majorHAnsi"/>
          <w:szCs w:val="20"/>
        </w:rPr>
        <w:t> </w:t>
      </w:r>
      <w:r w:rsidRPr="00462F26">
        <w:rPr>
          <w:rFonts w:cstheme="majorHAnsi"/>
          <w:szCs w:val="20"/>
        </w:rPr>
        <w:t>ramach nadzoru autorskiego. Wszelkie zmiany wymiarów czy geometrii elementów większe niż 5</w:t>
      </w:r>
      <w:r w:rsidR="00462F26" w:rsidRPr="00462F26">
        <w:rPr>
          <w:rFonts w:cstheme="majorHAnsi"/>
          <w:szCs w:val="20"/>
        </w:rPr>
        <w:t> </w:t>
      </w:r>
      <w:r w:rsidRPr="00462F26">
        <w:rPr>
          <w:rFonts w:cstheme="majorHAnsi"/>
          <w:szCs w:val="20"/>
        </w:rPr>
        <w:t>cm, muszą być zgłaszane Kierownikowi Budowy oraz konsultowane i zatwierdzane przez Projektanta.</w:t>
      </w:r>
    </w:p>
    <w:p w14:paraId="74F40BDF" w14:textId="1796222A" w:rsidR="003E4F38" w:rsidRPr="00462F26" w:rsidRDefault="003E4F38" w:rsidP="008F47D1">
      <w:pPr>
        <w:pStyle w:val="Nagwek3"/>
        <w:numPr>
          <w:ilvl w:val="1"/>
          <w:numId w:val="14"/>
        </w:numPr>
      </w:pPr>
      <w:r w:rsidRPr="00462F26">
        <w:t>Warunki przygotowania podłoża dla posadowienia</w:t>
      </w:r>
    </w:p>
    <w:p w14:paraId="51787082" w14:textId="77777777" w:rsidR="003E4F38" w:rsidRPr="00462F26" w:rsidRDefault="003E4F38" w:rsidP="00890120">
      <w:pPr>
        <w:rPr>
          <w:rFonts w:cstheme="majorHAnsi"/>
          <w:szCs w:val="20"/>
        </w:rPr>
      </w:pPr>
      <w:r w:rsidRPr="00462F26">
        <w:rPr>
          <w:rFonts w:cstheme="majorHAnsi"/>
          <w:szCs w:val="20"/>
        </w:rPr>
        <w:t>Cały teren należy poddać niwelacji, dostosowując odpowiednio wysokości projektowanych nawierzchni.</w:t>
      </w:r>
    </w:p>
    <w:p w14:paraId="148106DE" w14:textId="05FACBF8" w:rsidR="003E4F38" w:rsidRPr="00462F26" w:rsidRDefault="003E4F38" w:rsidP="00890120">
      <w:pPr>
        <w:rPr>
          <w:rFonts w:cstheme="majorHAnsi"/>
          <w:szCs w:val="20"/>
        </w:rPr>
      </w:pPr>
      <w:r w:rsidRPr="00462F26">
        <w:rPr>
          <w:rFonts w:cstheme="majorHAnsi"/>
          <w:szCs w:val="20"/>
        </w:rPr>
        <w:t>Po wykonaniu robót ziemnych należy przystąpić do odpowiedniego wyprofilowania i</w:t>
      </w:r>
      <w:r w:rsidR="007F440C" w:rsidRPr="00462F26">
        <w:rPr>
          <w:rFonts w:cstheme="majorHAnsi"/>
          <w:szCs w:val="20"/>
        </w:rPr>
        <w:t> </w:t>
      </w:r>
      <w:r w:rsidRPr="00462F26">
        <w:rPr>
          <w:rFonts w:cstheme="majorHAnsi"/>
          <w:szCs w:val="20"/>
        </w:rPr>
        <w:t>zagęszczenia dna koryta przygotowując w ten sposób podłoże do wykonania nasypów i</w:t>
      </w:r>
      <w:r w:rsidR="007F440C" w:rsidRPr="00462F26">
        <w:rPr>
          <w:rFonts w:cstheme="majorHAnsi"/>
          <w:szCs w:val="20"/>
        </w:rPr>
        <w:t> </w:t>
      </w:r>
      <w:r w:rsidRPr="00462F26">
        <w:rPr>
          <w:rFonts w:cstheme="majorHAnsi"/>
          <w:szCs w:val="20"/>
        </w:rPr>
        <w:t>projektowanych konstrukcji nawierzchni. Należy pamiętać, aby podczas wykonywania koryta grunt zalegający na dnie chronić przed opadami atmosferycznymi i przed przemarzaniem.</w:t>
      </w:r>
    </w:p>
    <w:p w14:paraId="34F12BBF" w14:textId="349FDFED" w:rsidR="003E4F38" w:rsidRPr="00462F26" w:rsidRDefault="003E4F38" w:rsidP="008F47D1">
      <w:pPr>
        <w:pStyle w:val="Nagwek3"/>
        <w:numPr>
          <w:ilvl w:val="1"/>
          <w:numId w:val="14"/>
        </w:numPr>
      </w:pPr>
      <w:r w:rsidRPr="00462F26">
        <w:t>Uwagi do prac przygotowawczych</w:t>
      </w:r>
    </w:p>
    <w:p w14:paraId="23280199" w14:textId="39B2A7D4" w:rsidR="003E4F38" w:rsidRPr="00462F26" w:rsidRDefault="003E4F38" w:rsidP="000863EF">
      <w:r w:rsidRPr="00462F26">
        <w:t>Wszystkie projektowane nawierzchnie muszą być dostosowane do wysokości istniejących nawierzchni sąsiadujących. Przed przystąpieniem do robót kierownik budowy zobowiązany jest zapewnić możliwość geodezyjnego wytyczenia projektowanych obiektów. w zakres robót pomiarowych, związanych z odtworzeniem trasy i punktów wysokościowych wchodzi m. in. sprawdzenie wyznaczenia sytuacyjnego i wysokościowego punktów głównych osi trasy i</w:t>
      </w:r>
      <w:r w:rsidR="007F440C" w:rsidRPr="00462F26">
        <w:t> </w:t>
      </w:r>
      <w:r w:rsidRPr="00462F26">
        <w:t xml:space="preserve">punktów wysokościowych. </w:t>
      </w:r>
      <w:r w:rsidR="007F440C" w:rsidRPr="00462F26">
        <w:t>W</w:t>
      </w:r>
      <w:r w:rsidRPr="00462F26">
        <w:t xml:space="preserve"> oparciu o materiały dostarczone przez Zamawiającego, Wykonawca powinien przeprowadzić obliczenia i pomiary geodezyjne niezbędne do szczegółowego wytyczenia robót. Wszelkie niezgodności powinny zostać zgłoszone.</w:t>
      </w:r>
    </w:p>
    <w:p w14:paraId="1349BE3F" w14:textId="34E7C3F4" w:rsidR="00586775" w:rsidRPr="00462F26" w:rsidRDefault="00586775" w:rsidP="002E0E0F">
      <w:pPr>
        <w:pStyle w:val="Nagwek2"/>
        <w:numPr>
          <w:ilvl w:val="0"/>
          <w:numId w:val="14"/>
        </w:numPr>
      </w:pPr>
      <w:bookmarkStart w:id="46" w:name="_Toc107606725"/>
      <w:r w:rsidRPr="00462F26">
        <w:t>Elementy małej architektury</w:t>
      </w:r>
      <w:bookmarkEnd w:id="46"/>
    </w:p>
    <w:p w14:paraId="7F3A0801" w14:textId="1F248BBE" w:rsidR="000D5603" w:rsidRDefault="000D5603" w:rsidP="008F47D1">
      <w:pPr>
        <w:pStyle w:val="Nagwek3"/>
        <w:numPr>
          <w:ilvl w:val="1"/>
          <w:numId w:val="14"/>
        </w:numPr>
      </w:pPr>
      <w:r>
        <w:t>Altana</w:t>
      </w:r>
    </w:p>
    <w:p w14:paraId="5811A820" w14:textId="60821239" w:rsidR="000D5603" w:rsidRDefault="000D5603" w:rsidP="000D5603">
      <w:r>
        <w:t>Przewiduje się montaż 1 altany parkowej</w:t>
      </w:r>
      <w:r w:rsidR="00EE11A4">
        <w:t xml:space="preserve"> o wymiarach </w:t>
      </w:r>
      <w:r w:rsidR="0091334E">
        <w:t>4</w:t>
      </w:r>
      <w:r w:rsidR="00EE11A4">
        <w:t xml:space="preserve">x3 m oraz wysokości całkowitej 2,45 m. </w:t>
      </w:r>
    </w:p>
    <w:p w14:paraId="6ADDEB2C" w14:textId="6D21726C" w:rsidR="000D5603" w:rsidRDefault="000D5603" w:rsidP="000D5603">
      <w:r>
        <w:t xml:space="preserve">Konstrukcja wykonana ze stali ocynkowanej i malowanej proszkowo na kolor RAL </w:t>
      </w:r>
      <w:r w:rsidR="00EE11A4">
        <w:t>7016</w:t>
      </w:r>
      <w:r>
        <w:t>.</w:t>
      </w:r>
      <w:r w:rsidR="00EE11A4">
        <w:t xml:space="preserve"> Słupy nośne - 100 mm x 100 mm, elementy konstrukcji dachu – profile 60 mm x 60 mm. Dach </w:t>
      </w:r>
      <w:r w:rsidR="0091334E">
        <w:t xml:space="preserve">ze spadkiem jednostronnym, </w:t>
      </w:r>
      <w:r w:rsidR="00EE11A4">
        <w:t>pokryty blachą T12.</w:t>
      </w:r>
      <w:r w:rsidR="0091334E">
        <w:t xml:space="preserve"> Altana z czterema ażurowymi ściankami. </w:t>
      </w:r>
    </w:p>
    <w:p w14:paraId="262DFAA6" w14:textId="0654D347" w:rsidR="00814F92" w:rsidRPr="00462F26" w:rsidRDefault="00814F92" w:rsidP="008F47D1">
      <w:pPr>
        <w:pStyle w:val="Nagwek3"/>
        <w:numPr>
          <w:ilvl w:val="1"/>
          <w:numId w:val="14"/>
        </w:numPr>
      </w:pPr>
      <w:r w:rsidRPr="00462F26">
        <w:lastRenderedPageBreak/>
        <w:t>Ławka</w:t>
      </w:r>
    </w:p>
    <w:p w14:paraId="147F2F0E" w14:textId="77777777" w:rsidR="009317E9" w:rsidRPr="00ED6287" w:rsidRDefault="009317E9" w:rsidP="009317E9">
      <w:pPr>
        <w:rPr>
          <w:rFonts w:cstheme="majorHAnsi"/>
          <w:szCs w:val="20"/>
        </w:rPr>
      </w:pPr>
      <w:r w:rsidRPr="00ED6287">
        <w:rPr>
          <w:rFonts w:cstheme="majorHAnsi"/>
          <w:szCs w:val="20"/>
        </w:rPr>
        <w:t xml:space="preserve">Przewiduje się montaż 2 ławek miejskich bez oparcia.  </w:t>
      </w:r>
    </w:p>
    <w:p w14:paraId="6E3CE4BB" w14:textId="77777777" w:rsidR="009317E9" w:rsidRPr="00ED6287" w:rsidRDefault="009317E9" w:rsidP="009317E9">
      <w:pPr>
        <w:rPr>
          <w:rFonts w:cstheme="majorHAnsi"/>
          <w:szCs w:val="20"/>
        </w:rPr>
      </w:pPr>
      <w:r w:rsidRPr="00ED6287">
        <w:rPr>
          <w:rFonts w:cstheme="majorHAnsi"/>
          <w:szCs w:val="20"/>
        </w:rPr>
        <w:t xml:space="preserve">Konstrukcja wykonana z profili stalowych lakierowanych proszkowo na kolor RAL 9005. Siedzisko wykonane z listew litego drewna jesionowego w kolorze jasnym z palety producenta, malowane metodą ciśnieniową. </w:t>
      </w:r>
    </w:p>
    <w:p w14:paraId="311FC010" w14:textId="77777777" w:rsidR="009317E9" w:rsidRPr="00ED6287" w:rsidRDefault="009317E9" w:rsidP="009317E9">
      <w:pPr>
        <w:rPr>
          <w:rFonts w:cstheme="majorHAnsi"/>
          <w:szCs w:val="20"/>
        </w:rPr>
      </w:pPr>
      <w:r w:rsidRPr="00ED6287">
        <w:rPr>
          <w:rFonts w:cstheme="majorHAnsi"/>
          <w:szCs w:val="20"/>
        </w:rPr>
        <w:t xml:space="preserve">Montaż do podłoża za pomocą fundamentu betonowego głębokości min. 50 cm. </w:t>
      </w:r>
    </w:p>
    <w:p w14:paraId="2A17EF78" w14:textId="77777777" w:rsidR="009317E9" w:rsidRPr="00ED6287" w:rsidRDefault="009317E9" w:rsidP="009317E9">
      <w:pPr>
        <w:rPr>
          <w:rFonts w:cstheme="majorHAnsi"/>
          <w:szCs w:val="20"/>
        </w:rPr>
      </w:pPr>
      <w:r w:rsidRPr="00ED6287">
        <w:rPr>
          <w:rFonts w:cstheme="majorHAnsi"/>
          <w:szCs w:val="20"/>
        </w:rPr>
        <w:t xml:space="preserve">Wymiary ławki: długość – 180 cm, wysokość siedziska – 43 cm, szerokość – 45 cm. </w:t>
      </w:r>
    </w:p>
    <w:p w14:paraId="734A9745" w14:textId="6A8EF144" w:rsidR="009317E9" w:rsidRPr="00ED6287" w:rsidRDefault="009317E9" w:rsidP="009317E9">
      <w:pPr>
        <w:rPr>
          <w:rFonts w:cstheme="majorHAnsi"/>
          <w:szCs w:val="20"/>
        </w:rPr>
      </w:pPr>
      <w:r w:rsidRPr="00ED6287">
        <w:rPr>
          <w:rFonts w:cstheme="majorHAnsi"/>
          <w:szCs w:val="20"/>
        </w:rPr>
        <w:t>Dzięki swojej formie ławki mogą być zamontowane tuż przy placu co uniemożliwia wydeptywanie trawy pod ławką i nie wymaga wykonywania poszerzeń nawierzchni.</w:t>
      </w:r>
    </w:p>
    <w:p w14:paraId="0F9A399D" w14:textId="77777777" w:rsidR="009317E9" w:rsidRPr="00ED6287" w:rsidRDefault="009317E9" w:rsidP="009317E9">
      <w:pPr>
        <w:jc w:val="center"/>
        <w:rPr>
          <w:rFonts w:cstheme="majorHAnsi"/>
          <w:szCs w:val="20"/>
        </w:rPr>
      </w:pPr>
      <w:r w:rsidRPr="00ED6287">
        <w:rPr>
          <w:noProof/>
          <w:szCs w:val="20"/>
        </w:rPr>
        <w:drawing>
          <wp:inline distT="0" distB="0" distL="0" distR="0" wp14:anchorId="2AA10624" wp14:editId="7E755F34">
            <wp:extent cx="3253740" cy="214947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a:picLocks noChangeAspect="1" noChangeArrowheads="1"/>
                    </pic:cNvPicPr>
                  </pic:nvPicPr>
                  <pic:blipFill>
                    <a:blip r:embed="rId9"/>
                    <a:stretch>
                      <a:fillRect/>
                    </a:stretch>
                  </pic:blipFill>
                  <pic:spPr bwMode="auto">
                    <a:xfrm>
                      <a:off x="0" y="0"/>
                      <a:ext cx="3253740" cy="2149475"/>
                    </a:xfrm>
                    <a:prstGeom prst="rect">
                      <a:avLst/>
                    </a:prstGeom>
                  </pic:spPr>
                </pic:pic>
              </a:graphicData>
            </a:graphic>
          </wp:inline>
        </w:drawing>
      </w:r>
    </w:p>
    <w:p w14:paraId="1A983F5D" w14:textId="1E4AF6A9" w:rsidR="00814F92" w:rsidRPr="00462F26" w:rsidRDefault="00814F92" w:rsidP="008F47D1">
      <w:pPr>
        <w:pStyle w:val="Nagwek3"/>
        <w:numPr>
          <w:ilvl w:val="1"/>
          <w:numId w:val="14"/>
        </w:numPr>
      </w:pPr>
      <w:r w:rsidRPr="00462F26">
        <w:t>Kosz na odpady</w:t>
      </w:r>
    </w:p>
    <w:p w14:paraId="6E62EB0F" w14:textId="77777777" w:rsidR="009317E9" w:rsidRPr="00ED6287" w:rsidRDefault="009317E9" w:rsidP="009317E9">
      <w:pPr>
        <w:rPr>
          <w:rFonts w:cstheme="minorHAnsi"/>
          <w:bCs/>
          <w:szCs w:val="20"/>
        </w:rPr>
      </w:pPr>
      <w:r w:rsidRPr="00ED6287">
        <w:rPr>
          <w:rFonts w:cstheme="minorHAnsi"/>
          <w:bCs/>
          <w:szCs w:val="20"/>
        </w:rPr>
        <w:t xml:space="preserve">Przewiduje się montaż 2 koszy na odpady zmieszane. </w:t>
      </w:r>
    </w:p>
    <w:p w14:paraId="63E09AC1" w14:textId="22C3753E" w:rsidR="009317E9" w:rsidRPr="00ED6287" w:rsidRDefault="009317E9" w:rsidP="009317E9">
      <w:pPr>
        <w:rPr>
          <w:rFonts w:cstheme="minorHAnsi"/>
          <w:bCs/>
          <w:szCs w:val="20"/>
        </w:rPr>
      </w:pPr>
      <w:r w:rsidRPr="00ED6287">
        <w:rPr>
          <w:rFonts w:cstheme="minorHAnsi"/>
          <w:bCs/>
          <w:szCs w:val="20"/>
        </w:rPr>
        <w:t>Konstrukcja kosza wykonana z profili stalowych lakierowanych proszkowo na kolor RAL 9005. Elementy drewniane z drewna jesionowego malowanego metodą ciśnieniową na kolor jasny z</w:t>
      </w:r>
      <w:r>
        <w:rPr>
          <w:rFonts w:cstheme="minorHAnsi"/>
          <w:bCs/>
          <w:szCs w:val="20"/>
        </w:rPr>
        <w:t> </w:t>
      </w:r>
      <w:r w:rsidRPr="00ED6287">
        <w:rPr>
          <w:rFonts w:cstheme="minorHAnsi"/>
          <w:bCs/>
          <w:szCs w:val="20"/>
        </w:rPr>
        <w:t xml:space="preserve">palety producenta. </w:t>
      </w:r>
    </w:p>
    <w:p w14:paraId="3A9DD0AE" w14:textId="77777777" w:rsidR="009317E9" w:rsidRPr="00ED6287" w:rsidRDefault="009317E9" w:rsidP="009317E9">
      <w:pPr>
        <w:rPr>
          <w:rFonts w:cstheme="minorHAnsi"/>
          <w:bCs/>
          <w:szCs w:val="20"/>
        </w:rPr>
      </w:pPr>
      <w:r w:rsidRPr="00ED6287">
        <w:rPr>
          <w:rFonts w:cstheme="minorHAnsi"/>
          <w:bCs/>
          <w:szCs w:val="20"/>
        </w:rPr>
        <w:t xml:space="preserve">Montaż poprzez zabetonowanie. </w:t>
      </w:r>
    </w:p>
    <w:p w14:paraId="535B72A2" w14:textId="77777777" w:rsidR="009317E9" w:rsidRPr="00ED6287" w:rsidRDefault="009317E9" w:rsidP="009317E9">
      <w:pPr>
        <w:rPr>
          <w:rFonts w:cstheme="minorHAnsi"/>
          <w:bCs/>
          <w:szCs w:val="20"/>
        </w:rPr>
      </w:pPr>
      <w:r w:rsidRPr="00ED6287">
        <w:rPr>
          <w:rFonts w:cstheme="minorHAnsi"/>
          <w:bCs/>
          <w:szCs w:val="20"/>
        </w:rPr>
        <w:t xml:space="preserve">Wymiary kosza: wysokość – 70 cm, szerokość – 37 cm, długość – 47 cm, pojemność – 35 l. </w:t>
      </w:r>
    </w:p>
    <w:p w14:paraId="76499F5E" w14:textId="77777777" w:rsidR="009317E9" w:rsidRPr="00ED6287" w:rsidRDefault="009317E9" w:rsidP="009317E9">
      <w:pPr>
        <w:jc w:val="center"/>
        <w:rPr>
          <w:rFonts w:cstheme="minorHAnsi"/>
          <w:bCs/>
          <w:szCs w:val="20"/>
          <w:highlight w:val="yellow"/>
        </w:rPr>
      </w:pPr>
      <w:r w:rsidRPr="00ED6287">
        <w:rPr>
          <w:rFonts w:cstheme="minorHAnsi"/>
          <w:noProof/>
          <w:szCs w:val="20"/>
        </w:rPr>
        <w:drawing>
          <wp:inline distT="0" distB="0" distL="0" distR="0" wp14:anchorId="0173D648" wp14:editId="53F048D2">
            <wp:extent cx="1772586" cy="2520000"/>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772586" cy="2520000"/>
                    </a:xfrm>
                    <a:prstGeom prst="rect">
                      <a:avLst/>
                    </a:prstGeom>
                  </pic:spPr>
                </pic:pic>
              </a:graphicData>
            </a:graphic>
          </wp:inline>
        </w:drawing>
      </w:r>
    </w:p>
    <w:p w14:paraId="4F02C3AD" w14:textId="0250C4B1" w:rsidR="00814F92" w:rsidRPr="00462F26" w:rsidRDefault="00814F92" w:rsidP="008F47D1">
      <w:pPr>
        <w:pStyle w:val="Nagwek3"/>
        <w:numPr>
          <w:ilvl w:val="1"/>
          <w:numId w:val="14"/>
        </w:numPr>
      </w:pPr>
      <w:r w:rsidRPr="00462F26">
        <w:lastRenderedPageBreak/>
        <w:t>St</w:t>
      </w:r>
      <w:r w:rsidR="00743E57">
        <w:t>acja naprawy rowerów</w:t>
      </w:r>
      <w:r w:rsidRPr="00462F26">
        <w:t xml:space="preserve"> </w:t>
      </w:r>
    </w:p>
    <w:p w14:paraId="0699A360" w14:textId="77777777" w:rsidR="009317E9" w:rsidRPr="00ED6287" w:rsidRDefault="009317E9" w:rsidP="009317E9">
      <w:pPr>
        <w:rPr>
          <w:rFonts w:cstheme="minorHAnsi"/>
          <w:szCs w:val="20"/>
        </w:rPr>
      </w:pPr>
      <w:r w:rsidRPr="00ED6287">
        <w:rPr>
          <w:rFonts w:cstheme="minorHAnsi"/>
          <w:szCs w:val="20"/>
        </w:rPr>
        <w:t xml:space="preserve">Przewiduje się montaż 1 stacji naprawy rowerów. </w:t>
      </w:r>
    </w:p>
    <w:p w14:paraId="4F1D60D5" w14:textId="77777777" w:rsidR="009317E9" w:rsidRPr="00ED6287" w:rsidRDefault="009317E9" w:rsidP="009317E9">
      <w:pPr>
        <w:rPr>
          <w:rFonts w:cstheme="minorHAnsi"/>
          <w:szCs w:val="20"/>
        </w:rPr>
      </w:pPr>
      <w:r w:rsidRPr="00ED6287">
        <w:rPr>
          <w:rFonts w:cstheme="minorHAnsi"/>
          <w:szCs w:val="20"/>
        </w:rPr>
        <w:t xml:space="preserve">Stacja wykonana z profilu stalowego 200x100 mm, ocynkowanego i malowano proszkowo na kolor RAL 9004. Montaż za pomocą kotew stalowych. W skład stacji naprawy wchodzą takie elementy jak: pompka, manometr, wkrętak krzyżowy, wkrętak płaski i wkrętak </w:t>
      </w:r>
      <w:proofErr w:type="spellStart"/>
      <w:r w:rsidRPr="00ED6287">
        <w:rPr>
          <w:rFonts w:cstheme="minorHAnsi"/>
          <w:szCs w:val="20"/>
        </w:rPr>
        <w:t>torx</w:t>
      </w:r>
      <w:proofErr w:type="spellEnd"/>
      <w:r w:rsidRPr="00ED6287">
        <w:rPr>
          <w:rFonts w:cstheme="minorHAnsi"/>
          <w:szCs w:val="20"/>
        </w:rPr>
        <w:t xml:space="preserve"> t25, klucz nastawny, klucz płaski 8x9 mm i 13x15 mm, zestaw kluczy </w:t>
      </w:r>
      <w:proofErr w:type="spellStart"/>
      <w:r w:rsidRPr="00ED6287">
        <w:rPr>
          <w:rFonts w:cstheme="minorHAnsi"/>
          <w:szCs w:val="20"/>
        </w:rPr>
        <w:t>imbusowych</w:t>
      </w:r>
      <w:proofErr w:type="spellEnd"/>
      <w:r w:rsidRPr="00ED6287">
        <w:rPr>
          <w:rFonts w:cstheme="minorHAnsi"/>
          <w:szCs w:val="20"/>
        </w:rPr>
        <w:t xml:space="preserve"> w rękojeści, łyżki do opon. </w:t>
      </w:r>
    </w:p>
    <w:p w14:paraId="3518A5BE" w14:textId="77777777" w:rsidR="009317E9" w:rsidRPr="00ED6287" w:rsidRDefault="009317E9" w:rsidP="009317E9">
      <w:pPr>
        <w:ind w:left="360"/>
        <w:jc w:val="center"/>
        <w:rPr>
          <w:rFonts w:cstheme="minorHAnsi"/>
          <w:szCs w:val="20"/>
        </w:rPr>
      </w:pPr>
      <w:r w:rsidRPr="00ED6287">
        <w:rPr>
          <w:noProof/>
          <w:szCs w:val="20"/>
        </w:rPr>
        <w:drawing>
          <wp:inline distT="0" distB="0" distL="0" distR="0" wp14:anchorId="0D9B461D" wp14:editId="18DD8314">
            <wp:extent cx="4086360" cy="3600000"/>
            <wp:effectExtent l="0" t="0" r="0" b="63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t="5914" b="5988"/>
                    <a:stretch/>
                  </pic:blipFill>
                  <pic:spPr bwMode="auto">
                    <a:xfrm>
                      <a:off x="0" y="0"/>
                      <a:ext cx="4086360" cy="3600000"/>
                    </a:xfrm>
                    <a:prstGeom prst="rect">
                      <a:avLst/>
                    </a:prstGeom>
                    <a:noFill/>
                    <a:ln>
                      <a:noFill/>
                    </a:ln>
                    <a:extLst>
                      <a:ext uri="{53640926-AAD7-44D8-BBD7-CCE9431645EC}">
                        <a14:shadowObscured xmlns:a14="http://schemas.microsoft.com/office/drawing/2010/main"/>
                      </a:ext>
                    </a:extLst>
                  </pic:spPr>
                </pic:pic>
              </a:graphicData>
            </a:graphic>
          </wp:inline>
        </w:drawing>
      </w:r>
    </w:p>
    <w:p w14:paraId="276DF068" w14:textId="563836D8" w:rsidR="00814F92" w:rsidRPr="00462F26" w:rsidRDefault="00814F92" w:rsidP="008F47D1">
      <w:pPr>
        <w:pStyle w:val="Nagwek3"/>
        <w:numPr>
          <w:ilvl w:val="1"/>
          <w:numId w:val="14"/>
        </w:numPr>
      </w:pPr>
      <w:r w:rsidRPr="00462F26">
        <w:t>Tablica regulaminowa</w:t>
      </w:r>
    </w:p>
    <w:p w14:paraId="0AD19947" w14:textId="2B4E98A0" w:rsidR="00DA3C6E" w:rsidRPr="006C3C9A" w:rsidRDefault="00DA3C6E" w:rsidP="00DA3C6E">
      <w:pPr>
        <w:rPr>
          <w:rFonts w:cstheme="majorHAnsi"/>
          <w:szCs w:val="22"/>
        </w:rPr>
      </w:pPr>
      <w:r w:rsidRPr="006C3C9A">
        <w:rPr>
          <w:rFonts w:cstheme="majorHAnsi"/>
          <w:szCs w:val="22"/>
        </w:rPr>
        <w:t xml:space="preserve">Przewiduje się montaż </w:t>
      </w:r>
      <w:r w:rsidR="00347FDC">
        <w:rPr>
          <w:rFonts w:cstheme="majorHAnsi"/>
          <w:szCs w:val="22"/>
        </w:rPr>
        <w:t>1</w:t>
      </w:r>
      <w:r w:rsidRPr="006C3C9A">
        <w:rPr>
          <w:rFonts w:cstheme="majorHAnsi"/>
          <w:szCs w:val="22"/>
        </w:rPr>
        <w:t xml:space="preserve"> szt. tablicy informacyjnej.</w:t>
      </w:r>
    </w:p>
    <w:p w14:paraId="25F1F843" w14:textId="77777777" w:rsidR="00DA3C6E" w:rsidRPr="006C3C9A" w:rsidRDefault="00DA3C6E" w:rsidP="00DA3C6E">
      <w:pPr>
        <w:rPr>
          <w:rFonts w:cstheme="majorHAnsi"/>
          <w:szCs w:val="22"/>
        </w:rPr>
      </w:pPr>
      <w:r w:rsidRPr="006C3C9A">
        <w:rPr>
          <w:rFonts w:cstheme="majorHAnsi"/>
          <w:szCs w:val="22"/>
        </w:rPr>
        <w:t>Tablica informacyjna wykonana z płyty kompozytowej DIBOND w metalowej ramie o przekroju kwadratowym (wymiary minimum 50x50 mm), wymiary ok: szer. 90(92) cm, wys. 200 cm (nad ziemią). Całość ocynkowana i malowana proszkowo na kolor RAL 9005. Montaż poprzez zabetonowanie.</w:t>
      </w:r>
    </w:p>
    <w:p w14:paraId="3D56BAB5" w14:textId="633830CC" w:rsidR="0091334E" w:rsidRDefault="0091334E" w:rsidP="002E0E0F">
      <w:pPr>
        <w:pStyle w:val="Nagwek2"/>
        <w:numPr>
          <w:ilvl w:val="0"/>
          <w:numId w:val="14"/>
        </w:numPr>
      </w:pPr>
      <w:bookmarkStart w:id="47" w:name="_Toc107606726"/>
      <w:r>
        <w:t>Ogrodzenie</w:t>
      </w:r>
      <w:bookmarkEnd w:id="47"/>
    </w:p>
    <w:p w14:paraId="6BEDE03D" w14:textId="77777777" w:rsidR="0091334E" w:rsidRPr="00ED6287" w:rsidRDefault="0091334E" w:rsidP="0091334E">
      <w:pPr>
        <w:rPr>
          <w:szCs w:val="20"/>
        </w:rPr>
      </w:pPr>
      <w:r w:rsidRPr="00ED6287">
        <w:rPr>
          <w:szCs w:val="20"/>
        </w:rPr>
        <w:t>Projektuje się ogrodzenie torów pumptrack ogrodzeniem panelowym VEGA 2D o wysokości 1630 mm. Panele wykonane z prętów stalowych zgrzewanych punktowo, o średnicy pręta poziomego (podwójnego) 6 mm i średnicy pręta pionowego 5 mm, zakończone przedłużonymi prętami o długości 30 mm w dolnej części ogrodzenia. Panele montowane na słupach z profilu 60x40x1,5 mm, wyposażonych w stalowe daszki typu piramidka. Całość ocynkowana i malowana proszkowo na kolor RAL 7016. Słupy montowane w fundamencie o wymiarach min. 0,5 x 0,5 x 1,2 m z betonu zbrojonego C20/25.</w:t>
      </w:r>
    </w:p>
    <w:p w14:paraId="1FC08317" w14:textId="77777777" w:rsidR="0091334E" w:rsidRPr="00ED6287" w:rsidRDefault="0091334E" w:rsidP="0091334E">
      <w:pPr>
        <w:rPr>
          <w:b/>
          <w:bCs/>
          <w:szCs w:val="20"/>
        </w:rPr>
      </w:pPr>
      <w:r w:rsidRPr="00ED6287">
        <w:rPr>
          <w:b/>
          <w:bCs/>
          <w:szCs w:val="20"/>
        </w:rPr>
        <w:t>Całkowita długość ogrodzenia: 181 m</w:t>
      </w:r>
    </w:p>
    <w:p w14:paraId="3771D7CE" w14:textId="77777777" w:rsidR="0091334E" w:rsidRPr="00ED6287" w:rsidRDefault="0091334E" w:rsidP="0091334E">
      <w:pPr>
        <w:jc w:val="center"/>
        <w:rPr>
          <w:b/>
          <w:bCs/>
          <w:szCs w:val="20"/>
        </w:rPr>
      </w:pPr>
      <w:r w:rsidRPr="00ED6287">
        <w:rPr>
          <w:noProof/>
          <w:szCs w:val="20"/>
        </w:rPr>
        <w:lastRenderedPageBreak/>
        <w:drawing>
          <wp:inline distT="0" distB="0" distL="0" distR="0" wp14:anchorId="757AF9BF" wp14:editId="09CC1CC3">
            <wp:extent cx="4970145" cy="2878455"/>
            <wp:effectExtent l="0" t="0" r="1905"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2">
                      <a:extLst>
                        <a:ext uri="{28A0092B-C50C-407E-A947-70E740481C1C}">
                          <a14:useLocalDpi xmlns:a14="http://schemas.microsoft.com/office/drawing/2010/main" val="0"/>
                        </a:ext>
                      </a:extLst>
                    </a:blip>
                    <a:srcRect r="32799"/>
                    <a:stretch>
                      <a:fillRect/>
                    </a:stretch>
                  </pic:blipFill>
                  <pic:spPr bwMode="auto">
                    <a:xfrm>
                      <a:off x="0" y="0"/>
                      <a:ext cx="4970145" cy="2878455"/>
                    </a:xfrm>
                    <a:prstGeom prst="rect">
                      <a:avLst/>
                    </a:prstGeom>
                    <a:noFill/>
                    <a:ln>
                      <a:noFill/>
                    </a:ln>
                  </pic:spPr>
                </pic:pic>
              </a:graphicData>
            </a:graphic>
          </wp:inline>
        </w:drawing>
      </w:r>
    </w:p>
    <w:p w14:paraId="2570DA7F" w14:textId="77777777" w:rsidR="0091334E" w:rsidRPr="00ED6287" w:rsidRDefault="0091334E" w:rsidP="0091334E">
      <w:pPr>
        <w:rPr>
          <w:szCs w:val="20"/>
        </w:rPr>
      </w:pPr>
      <w:r w:rsidRPr="00ED6287">
        <w:rPr>
          <w:szCs w:val="20"/>
        </w:rPr>
        <w:t xml:space="preserve">Projektuje się furtkę jednoskrzydłową o wysokości 1,63 m i szerokości min. 1,25 m, stanowiącą wejście na teren od północy. Konstrukcja furtki wykonana z profili 60x40 mm. Skrzydło wypełnione panelem kratowym VEGA 2D o średnicy drutu 6/5/6, wspawanym do konstrukcji. Furtka montowana na słupach z profili 100x100 mm, wyposażonych w stalowe daszki typu piramidka.  Całość  malowana na kolor RAL 7016. </w:t>
      </w:r>
    </w:p>
    <w:p w14:paraId="1CC7CF2D" w14:textId="7564F6A3" w:rsidR="00FF751D" w:rsidRPr="00462F26" w:rsidRDefault="00FF751D" w:rsidP="002E0E0F">
      <w:pPr>
        <w:pStyle w:val="Nagwek2"/>
        <w:numPr>
          <w:ilvl w:val="0"/>
          <w:numId w:val="14"/>
        </w:numPr>
      </w:pPr>
      <w:bookmarkStart w:id="48" w:name="_Toc107606727"/>
      <w:r w:rsidRPr="00462F26">
        <w:t>Zieleń</w:t>
      </w:r>
      <w:bookmarkEnd w:id="48"/>
    </w:p>
    <w:p w14:paraId="082F2B3A" w14:textId="3F11FBFB" w:rsidR="006A50F0" w:rsidRPr="00462F26" w:rsidRDefault="006A50F0" w:rsidP="008F47D1">
      <w:pPr>
        <w:pStyle w:val="Nagwek3"/>
        <w:numPr>
          <w:ilvl w:val="1"/>
          <w:numId w:val="14"/>
        </w:numPr>
      </w:pPr>
      <w:r w:rsidRPr="00462F26">
        <w:t>Trawniki</w:t>
      </w:r>
    </w:p>
    <w:p w14:paraId="53377E38" w14:textId="7028198C" w:rsidR="00FF751D" w:rsidRPr="00462F26" w:rsidRDefault="00FF751D" w:rsidP="00890120">
      <w:pPr>
        <w:rPr>
          <w:rFonts w:cstheme="majorHAnsi"/>
          <w:szCs w:val="20"/>
        </w:rPr>
      </w:pPr>
      <w:r w:rsidRPr="00462F26">
        <w:rPr>
          <w:rFonts w:cstheme="majorHAnsi"/>
          <w:szCs w:val="20"/>
        </w:rPr>
        <w:t>Projektuje się trawnik parkowy wykonany metodą siewu. Trawę na skarpach tor</w:t>
      </w:r>
      <w:r w:rsidR="00D55322" w:rsidRPr="00462F26">
        <w:rPr>
          <w:rFonts w:cstheme="majorHAnsi"/>
          <w:szCs w:val="20"/>
        </w:rPr>
        <w:t>u pumptrack</w:t>
      </w:r>
      <w:r w:rsidRPr="00462F26">
        <w:rPr>
          <w:rFonts w:cstheme="majorHAnsi"/>
          <w:szCs w:val="20"/>
        </w:rPr>
        <w:t xml:space="preserve"> oraz w miejscach w środku tor</w:t>
      </w:r>
      <w:r w:rsidR="00D55322" w:rsidRPr="00462F26">
        <w:rPr>
          <w:rFonts w:cstheme="majorHAnsi"/>
          <w:szCs w:val="20"/>
        </w:rPr>
        <w:t>u</w:t>
      </w:r>
      <w:r w:rsidRPr="00462F26">
        <w:rPr>
          <w:rFonts w:cstheme="majorHAnsi"/>
          <w:szCs w:val="20"/>
        </w:rPr>
        <w:t xml:space="preserve"> należy wykonać za pomocą trawy z rolki.</w:t>
      </w:r>
    </w:p>
    <w:p w14:paraId="09362951" w14:textId="77777777" w:rsidR="00295376" w:rsidRPr="00462F26" w:rsidRDefault="006A50F0" w:rsidP="008F47D1">
      <w:pPr>
        <w:pStyle w:val="Nagwek3"/>
        <w:numPr>
          <w:ilvl w:val="0"/>
          <w:numId w:val="0"/>
        </w:numPr>
      </w:pPr>
      <w:r w:rsidRPr="00462F26">
        <w:t xml:space="preserve">Wszystkie trawniki wykonane metodą siewu planuje się wykonać mieszankami traw przeznaczonych na tereny sportowo-rekreacyjne. </w:t>
      </w:r>
    </w:p>
    <w:p w14:paraId="0E3CD56E" w14:textId="0C9C87BE" w:rsidR="00295376" w:rsidRPr="00462F26" w:rsidRDefault="00295376" w:rsidP="008F47D1">
      <w:pPr>
        <w:pStyle w:val="Nagwek3"/>
      </w:pPr>
      <w:r w:rsidRPr="00462F26">
        <w:rPr>
          <w:rStyle w:val="Nagwek3Znak"/>
        </w:rPr>
        <w:t>Zakładanie trawnika</w:t>
      </w:r>
    </w:p>
    <w:p w14:paraId="4ED4A4D1" w14:textId="77777777" w:rsidR="00295376" w:rsidRPr="00462F26" w:rsidRDefault="00295376" w:rsidP="00890120">
      <w:pPr>
        <w:rPr>
          <w:rFonts w:cstheme="majorHAnsi"/>
          <w:szCs w:val="20"/>
        </w:rPr>
      </w:pPr>
      <w:r w:rsidRPr="00462F26">
        <w:rPr>
          <w:rFonts w:cstheme="majorHAnsi"/>
          <w:szCs w:val="20"/>
        </w:rPr>
        <w:t>Warstwa powierzchniowa przed siewem powinna być wyrównana. Na kilka dni przed założeniem trawnika należy wysiać nawóz wieloskładnikowy. Po upływie 3–4 dni wysiać trawę siewnikami rzutowymi, przykryć ziemią urodzajną, wyrównując ją lekko broną. Następnie należy ugnieść powierzchnię gładkim walcem.</w:t>
      </w:r>
    </w:p>
    <w:p w14:paraId="4EC3C72F" w14:textId="131CF4F0" w:rsidR="00295376" w:rsidRPr="00462F26" w:rsidRDefault="00295376" w:rsidP="00890120">
      <w:pPr>
        <w:rPr>
          <w:rFonts w:cstheme="majorHAnsi"/>
          <w:szCs w:val="20"/>
        </w:rPr>
      </w:pPr>
      <w:r w:rsidRPr="00462F26">
        <w:rPr>
          <w:rFonts w:cstheme="majorHAnsi"/>
          <w:szCs w:val="20"/>
        </w:rPr>
        <w:t>Siew można przeprowadzić od kwietnia do września, gdyż młoda trawa winna się przed mrozami dostatecznie ukorzenić i rozrosnąć. Po skończonych zabiegach obficie podlać trawnik. Gdy darń osiągnie wysokość 3-5 cm, powierzchnię młodego trawnika należy uwałować lekkim walcem w celu wyrównania terenu. Po dwóch, trzech dniach można wykonać pierwsze koszenie do wysokości ok. 5 cm.</w:t>
      </w:r>
    </w:p>
    <w:p w14:paraId="47BD2712" w14:textId="42FFF693" w:rsidR="00295376" w:rsidRPr="00462F26" w:rsidRDefault="00295376" w:rsidP="008F47D1">
      <w:pPr>
        <w:pStyle w:val="Nagwek3"/>
      </w:pPr>
      <w:r w:rsidRPr="00462F26">
        <w:t>Pielęgnacja</w:t>
      </w:r>
    </w:p>
    <w:p w14:paraId="3E90C4F1" w14:textId="77777777" w:rsidR="00295376" w:rsidRPr="00462F26" w:rsidRDefault="00295376" w:rsidP="00890120">
      <w:pPr>
        <w:rPr>
          <w:rFonts w:cstheme="majorHAnsi"/>
          <w:szCs w:val="20"/>
        </w:rPr>
      </w:pPr>
      <w:r w:rsidRPr="00462F26">
        <w:rPr>
          <w:rFonts w:cstheme="majorHAnsi"/>
          <w:szCs w:val="20"/>
        </w:rPr>
        <w:t>a) Podlewanie</w:t>
      </w:r>
    </w:p>
    <w:p w14:paraId="52E01E80" w14:textId="77777777" w:rsidR="00295376" w:rsidRPr="00462F26" w:rsidRDefault="00295376" w:rsidP="00890120">
      <w:pPr>
        <w:rPr>
          <w:rFonts w:cstheme="majorHAnsi"/>
          <w:szCs w:val="20"/>
        </w:rPr>
      </w:pPr>
      <w:r w:rsidRPr="00462F26">
        <w:rPr>
          <w:rFonts w:cstheme="majorHAnsi"/>
          <w:szCs w:val="20"/>
        </w:rPr>
        <w:t xml:space="preserve">Podlewanie trawnika jest istotnym elementem pielęgnacji. Należy to robić tak, aby woda </w:t>
      </w:r>
      <w:r w:rsidRPr="00462F26">
        <w:rPr>
          <w:rFonts w:cstheme="majorHAnsi"/>
          <w:szCs w:val="20"/>
        </w:rPr>
        <w:lastRenderedPageBreak/>
        <w:t xml:space="preserve">przenikała na głębokość 7-10 cm. Lepiej podlewać trawnik rzadziej, ale obficiej. </w:t>
      </w:r>
    </w:p>
    <w:p w14:paraId="7AFF033E" w14:textId="77777777" w:rsidR="00295376" w:rsidRPr="00462F26" w:rsidRDefault="00295376" w:rsidP="00890120">
      <w:pPr>
        <w:rPr>
          <w:rFonts w:cstheme="majorHAnsi"/>
          <w:szCs w:val="20"/>
        </w:rPr>
      </w:pPr>
      <w:r w:rsidRPr="00462F26">
        <w:rPr>
          <w:rFonts w:cstheme="majorHAnsi"/>
          <w:szCs w:val="20"/>
        </w:rPr>
        <w:t>b) Koszenie</w:t>
      </w:r>
    </w:p>
    <w:p w14:paraId="242C4D33" w14:textId="77777777" w:rsidR="00295376" w:rsidRPr="00462F26" w:rsidRDefault="00295376" w:rsidP="00890120">
      <w:pPr>
        <w:rPr>
          <w:rFonts w:cstheme="majorHAnsi"/>
          <w:szCs w:val="20"/>
        </w:rPr>
      </w:pPr>
      <w:r w:rsidRPr="00462F26">
        <w:rPr>
          <w:rFonts w:cstheme="majorHAnsi"/>
          <w:szCs w:val="20"/>
        </w:rPr>
        <w:t xml:space="preserve">Koszenie powinno być wykonywane regularnie, gdy wysokość roślin przekroczy 5 cm. Podczas upalnego lata dobrze jest kosić w godzinach popołudniowych i wyżej niż zwykle. </w:t>
      </w:r>
    </w:p>
    <w:p w14:paraId="529A51C0" w14:textId="77777777" w:rsidR="00295376" w:rsidRPr="00462F26" w:rsidRDefault="00295376" w:rsidP="00890120">
      <w:pPr>
        <w:rPr>
          <w:rFonts w:cstheme="majorHAnsi"/>
          <w:szCs w:val="20"/>
        </w:rPr>
      </w:pPr>
      <w:r w:rsidRPr="00462F26">
        <w:rPr>
          <w:rFonts w:cstheme="majorHAnsi"/>
          <w:szCs w:val="20"/>
        </w:rPr>
        <w:t>c) Nawożenie</w:t>
      </w:r>
    </w:p>
    <w:p w14:paraId="053F23BF" w14:textId="77777777" w:rsidR="00295376" w:rsidRPr="00462F26" w:rsidRDefault="00295376" w:rsidP="00890120">
      <w:pPr>
        <w:rPr>
          <w:rFonts w:cstheme="majorHAnsi"/>
          <w:szCs w:val="20"/>
        </w:rPr>
      </w:pPr>
      <w:r w:rsidRPr="00462F26">
        <w:rPr>
          <w:rFonts w:cstheme="majorHAnsi"/>
          <w:szCs w:val="20"/>
        </w:rPr>
        <w:t>Nawożenie można przeprowadzić w dwóch turach: wiosną, przed rozpoczęciem wzrostu, a resztę w końcu IX lub na początku X i stosować dawkę nawozu wieloskładnikowego. Jeśli w ciągu dwóch dni po nawożeniu nie spadnie deszcz, trawnik należy podlać obficie, tak, aby nawóz wraz z wodą dostał się do gleby,</w:t>
      </w:r>
    </w:p>
    <w:p w14:paraId="624B0690" w14:textId="77777777" w:rsidR="00295376" w:rsidRPr="00462F26" w:rsidRDefault="00295376" w:rsidP="00890120">
      <w:pPr>
        <w:rPr>
          <w:rFonts w:cstheme="majorHAnsi"/>
          <w:szCs w:val="20"/>
        </w:rPr>
      </w:pPr>
      <w:r w:rsidRPr="00462F26">
        <w:rPr>
          <w:rFonts w:cstheme="majorHAnsi"/>
          <w:szCs w:val="20"/>
        </w:rPr>
        <w:t>d) Odchwaszczanie</w:t>
      </w:r>
    </w:p>
    <w:p w14:paraId="7347BAA5" w14:textId="77777777" w:rsidR="00295376" w:rsidRPr="00462F26" w:rsidRDefault="00295376" w:rsidP="00890120">
      <w:pPr>
        <w:rPr>
          <w:rFonts w:cstheme="majorHAnsi"/>
          <w:szCs w:val="20"/>
        </w:rPr>
      </w:pPr>
      <w:r w:rsidRPr="00462F26">
        <w:rPr>
          <w:rFonts w:cstheme="majorHAnsi"/>
          <w:szCs w:val="20"/>
        </w:rPr>
        <w:t>e) Miejscowe dosiewanie trawy</w:t>
      </w:r>
    </w:p>
    <w:p w14:paraId="21D04135" w14:textId="77777777" w:rsidR="00295376" w:rsidRPr="00462F26" w:rsidRDefault="00295376" w:rsidP="00890120">
      <w:pPr>
        <w:rPr>
          <w:rFonts w:cstheme="majorHAnsi"/>
          <w:szCs w:val="20"/>
        </w:rPr>
      </w:pPr>
      <w:r w:rsidRPr="00462F26">
        <w:rPr>
          <w:rFonts w:cstheme="majorHAnsi"/>
          <w:szCs w:val="20"/>
        </w:rPr>
        <w:t>f) Wałowanie</w:t>
      </w:r>
    </w:p>
    <w:p w14:paraId="08B03C60" w14:textId="27C73D24" w:rsidR="00462F26" w:rsidRPr="00462F26" w:rsidRDefault="00295376" w:rsidP="00462F26">
      <w:pPr>
        <w:rPr>
          <w:rFonts w:cstheme="majorHAnsi"/>
          <w:szCs w:val="20"/>
        </w:rPr>
      </w:pPr>
      <w:r w:rsidRPr="00462F26">
        <w:rPr>
          <w:rFonts w:cstheme="majorHAnsi"/>
          <w:szCs w:val="20"/>
        </w:rPr>
        <w:t>g) Napowietrzanie</w:t>
      </w:r>
    </w:p>
    <w:p w14:paraId="51ED8E53" w14:textId="4556BB9B" w:rsidR="003665FA" w:rsidRPr="00462F26" w:rsidRDefault="003665FA" w:rsidP="006312D0">
      <w:pPr>
        <w:pStyle w:val="Nagwek2"/>
        <w:numPr>
          <w:ilvl w:val="0"/>
          <w:numId w:val="19"/>
        </w:numPr>
        <w:rPr>
          <w:lang w:eastAsia="pl-PL"/>
        </w:rPr>
      </w:pPr>
      <w:bookmarkStart w:id="49" w:name="_Toc54001383"/>
      <w:bookmarkStart w:id="50" w:name="_Toc107606728"/>
      <w:r w:rsidRPr="00462F26">
        <w:rPr>
          <w:lang w:eastAsia="pl-PL"/>
        </w:rPr>
        <w:t>Warunki dopuszczenia zamienników</w:t>
      </w:r>
      <w:bookmarkEnd w:id="49"/>
      <w:bookmarkEnd w:id="50"/>
      <w:r w:rsidRPr="00462F26">
        <w:rPr>
          <w:lang w:eastAsia="pl-PL"/>
        </w:rPr>
        <w:t xml:space="preserve">  </w:t>
      </w:r>
    </w:p>
    <w:p w14:paraId="2179EDC8" w14:textId="77777777" w:rsidR="003665FA" w:rsidRPr="00462F26" w:rsidRDefault="003665FA" w:rsidP="00890120">
      <w:pPr>
        <w:rPr>
          <w:rFonts w:cstheme="majorHAnsi"/>
          <w:szCs w:val="20"/>
          <w:lang w:eastAsia="pl-PL"/>
        </w:rPr>
      </w:pPr>
      <w:r w:rsidRPr="00462F26">
        <w:rPr>
          <w:rFonts w:cstheme="majorHAnsi"/>
          <w:szCs w:val="20"/>
          <w:lang w:eastAsia="pl-PL"/>
        </w:rPr>
        <w:t>W ramach prac wykonawczych konieczne jest stosowanie materiałów całkowicie zgodnych z produktami podanymi w dokumentacji pod względem:</w:t>
      </w:r>
    </w:p>
    <w:p w14:paraId="5DA3CD26" w14:textId="77777777" w:rsidR="003665FA" w:rsidRPr="00462F26" w:rsidRDefault="003665FA" w:rsidP="00890120">
      <w:pPr>
        <w:rPr>
          <w:rFonts w:cstheme="majorHAnsi"/>
          <w:szCs w:val="20"/>
          <w:lang w:eastAsia="pl-PL"/>
        </w:rPr>
      </w:pPr>
      <w:r w:rsidRPr="00462F26">
        <w:rPr>
          <w:rFonts w:cstheme="majorHAnsi"/>
          <w:szCs w:val="20"/>
          <w:lang w:eastAsia="pl-PL"/>
        </w:rPr>
        <w:t>- gabarytów i konstrukcji (wielkość, rodzaj oraz liczba elementów składowych)</w:t>
      </w:r>
    </w:p>
    <w:p w14:paraId="70020D2F" w14:textId="77777777" w:rsidR="003665FA" w:rsidRPr="00462F26" w:rsidRDefault="003665FA" w:rsidP="00890120">
      <w:pPr>
        <w:rPr>
          <w:rFonts w:cstheme="majorHAnsi"/>
          <w:szCs w:val="20"/>
          <w:lang w:eastAsia="pl-PL"/>
        </w:rPr>
      </w:pPr>
      <w:r w:rsidRPr="00462F26">
        <w:rPr>
          <w:rFonts w:cstheme="majorHAnsi"/>
          <w:szCs w:val="20"/>
          <w:lang w:eastAsia="pl-PL"/>
        </w:rPr>
        <w:t>- charakteru użytkowego (tożsamość funkcji)</w:t>
      </w:r>
    </w:p>
    <w:p w14:paraId="19C0B0DF" w14:textId="77777777" w:rsidR="003665FA" w:rsidRPr="00462F26" w:rsidRDefault="003665FA" w:rsidP="00890120">
      <w:pPr>
        <w:rPr>
          <w:rFonts w:cstheme="majorHAnsi"/>
          <w:szCs w:val="20"/>
          <w:lang w:eastAsia="pl-PL"/>
        </w:rPr>
      </w:pPr>
      <w:r w:rsidRPr="00462F26">
        <w:rPr>
          <w:rFonts w:cstheme="majorHAnsi"/>
          <w:szCs w:val="20"/>
          <w:lang w:eastAsia="pl-PL"/>
        </w:rPr>
        <w:t>- charakterystyki materiałowej (rodzaj i jakość materiału)</w:t>
      </w:r>
    </w:p>
    <w:p w14:paraId="104E2AF7" w14:textId="77777777" w:rsidR="003665FA" w:rsidRPr="00462F26" w:rsidRDefault="003665FA" w:rsidP="00890120">
      <w:pPr>
        <w:rPr>
          <w:rFonts w:cstheme="majorHAnsi"/>
          <w:szCs w:val="20"/>
          <w:lang w:eastAsia="pl-PL"/>
        </w:rPr>
      </w:pPr>
      <w:r w:rsidRPr="00462F26">
        <w:rPr>
          <w:rFonts w:cstheme="majorHAnsi"/>
          <w:szCs w:val="20"/>
          <w:lang w:eastAsia="pl-PL"/>
        </w:rPr>
        <w:t>- parametrów technicznych (wytrzymałość, trwałość, dane techniczne, dane hydrauliczne, charakterystyki liniowe, konstrukcja)</w:t>
      </w:r>
    </w:p>
    <w:p w14:paraId="21D2F1F1" w14:textId="77777777" w:rsidR="003665FA" w:rsidRPr="00462F26" w:rsidRDefault="003665FA" w:rsidP="00890120">
      <w:pPr>
        <w:rPr>
          <w:rFonts w:cstheme="majorHAnsi"/>
          <w:szCs w:val="20"/>
          <w:lang w:eastAsia="pl-PL"/>
        </w:rPr>
      </w:pPr>
      <w:r w:rsidRPr="00462F26">
        <w:rPr>
          <w:rFonts w:cstheme="majorHAnsi"/>
          <w:szCs w:val="20"/>
          <w:lang w:eastAsia="pl-PL"/>
        </w:rPr>
        <w:t>- wyglądu (struktura, barwa, kształt)</w:t>
      </w:r>
    </w:p>
    <w:p w14:paraId="34986479" w14:textId="77777777" w:rsidR="003665FA" w:rsidRPr="00462F26" w:rsidRDefault="003665FA" w:rsidP="00890120">
      <w:pPr>
        <w:rPr>
          <w:rFonts w:cstheme="majorHAnsi"/>
          <w:szCs w:val="20"/>
          <w:lang w:eastAsia="pl-PL"/>
        </w:rPr>
      </w:pPr>
      <w:r w:rsidRPr="00462F26">
        <w:rPr>
          <w:rFonts w:cstheme="majorHAnsi"/>
          <w:szCs w:val="20"/>
          <w:lang w:eastAsia="pl-PL"/>
        </w:rPr>
        <w:t>- parametrów bezpieczeństwa użytkowania</w:t>
      </w:r>
    </w:p>
    <w:p w14:paraId="4DF7DFEC" w14:textId="28128F0D" w:rsidR="00EA3AC4" w:rsidRPr="00462F26" w:rsidRDefault="003665FA" w:rsidP="00890120">
      <w:pPr>
        <w:rPr>
          <w:rFonts w:cstheme="majorHAnsi"/>
          <w:szCs w:val="20"/>
          <w:lang w:eastAsia="pl-PL"/>
        </w:rPr>
      </w:pPr>
      <w:r w:rsidRPr="00462F26">
        <w:rPr>
          <w:rFonts w:cstheme="majorHAnsi"/>
          <w:szCs w:val="20"/>
          <w:lang w:eastAsia="pl-PL"/>
        </w:rPr>
        <w:t>Wszystkie produkty zastosowane przez wykonawcę muszą posiadać niezbędne, wymagane przez prawo deklaracje zgodności i jakości z aktualnymi europejskimi normami dotyczącymi określonej grupy produktów</w:t>
      </w:r>
      <w:r w:rsidR="00586775" w:rsidRPr="00462F26">
        <w:rPr>
          <w:rFonts w:cstheme="majorHAnsi"/>
          <w:szCs w:val="20"/>
          <w:lang w:eastAsia="pl-PL"/>
        </w:rPr>
        <w:t xml:space="preserve">. </w:t>
      </w:r>
    </w:p>
    <w:p w14:paraId="11F26C5B" w14:textId="77777777" w:rsidR="003C67EA" w:rsidRPr="00462F26" w:rsidRDefault="003C67EA" w:rsidP="006312D0">
      <w:pPr>
        <w:pStyle w:val="Nagwek2"/>
        <w:numPr>
          <w:ilvl w:val="0"/>
          <w:numId w:val="19"/>
        </w:numPr>
      </w:pPr>
      <w:bookmarkStart w:id="51" w:name="__RefHeading___Toc451886703"/>
      <w:bookmarkStart w:id="52" w:name="_Toc456509388"/>
      <w:bookmarkStart w:id="53" w:name="_Toc517191552"/>
      <w:bookmarkStart w:id="54" w:name="_Toc34890461"/>
      <w:bookmarkStart w:id="55" w:name="_Toc80364095"/>
      <w:bookmarkStart w:id="56" w:name="_Toc107606729"/>
      <w:r w:rsidRPr="00462F26">
        <w:t>Kolejność i technologia wykonywania robót</w:t>
      </w:r>
      <w:bookmarkEnd w:id="51"/>
      <w:bookmarkEnd w:id="52"/>
      <w:bookmarkEnd w:id="53"/>
      <w:bookmarkEnd w:id="54"/>
      <w:bookmarkEnd w:id="55"/>
      <w:bookmarkEnd w:id="56"/>
      <w:r w:rsidRPr="00462F26">
        <w:t xml:space="preserve"> </w:t>
      </w:r>
    </w:p>
    <w:p w14:paraId="1C3390AA" w14:textId="77777777" w:rsidR="003C67EA" w:rsidRPr="00462F26" w:rsidRDefault="003C67EA" w:rsidP="00890120">
      <w:pPr>
        <w:rPr>
          <w:rFonts w:cstheme="majorHAnsi"/>
          <w:szCs w:val="20"/>
        </w:rPr>
      </w:pPr>
      <w:r w:rsidRPr="00462F26">
        <w:rPr>
          <w:rFonts w:cstheme="majorHAnsi"/>
          <w:szCs w:val="20"/>
        </w:rPr>
        <w:t>- wyłączenie terenu budowy z użytkowania poprzez odpowiednie wygrodzenie, zabezpieczenie i oznakowanie, zabezpieczenie pni oraz stref korzeniowych drzew przeznaczonych do adaptacji i znajdujących się w strefie robót,</w:t>
      </w:r>
    </w:p>
    <w:p w14:paraId="014186AE" w14:textId="77777777" w:rsidR="003C67EA" w:rsidRPr="00462F26" w:rsidRDefault="003C67EA" w:rsidP="00890120">
      <w:pPr>
        <w:rPr>
          <w:rFonts w:cstheme="majorHAnsi"/>
          <w:szCs w:val="20"/>
        </w:rPr>
      </w:pPr>
      <w:r w:rsidRPr="00462F26">
        <w:rPr>
          <w:rFonts w:cstheme="majorHAnsi"/>
          <w:szCs w:val="20"/>
        </w:rPr>
        <w:t>- organizacja wjazdów,</w:t>
      </w:r>
    </w:p>
    <w:p w14:paraId="49D8682C" w14:textId="77777777" w:rsidR="003C67EA" w:rsidRPr="00462F26" w:rsidRDefault="003C67EA" w:rsidP="00890120">
      <w:pPr>
        <w:rPr>
          <w:rFonts w:cstheme="majorHAnsi"/>
          <w:szCs w:val="20"/>
        </w:rPr>
      </w:pPr>
      <w:r w:rsidRPr="00462F26">
        <w:rPr>
          <w:rFonts w:cstheme="majorHAnsi"/>
          <w:szCs w:val="20"/>
        </w:rPr>
        <w:t>- wyznaczenie i urządzenie punktów poboru wody i energii elektrycznej oraz zrzutu ścieków,</w:t>
      </w:r>
    </w:p>
    <w:p w14:paraId="66B8ED1D" w14:textId="30E42E8F" w:rsidR="007E5FB4" w:rsidRDefault="003C67EA" w:rsidP="00890120">
      <w:pPr>
        <w:rPr>
          <w:rFonts w:cstheme="majorHAnsi"/>
          <w:szCs w:val="20"/>
        </w:rPr>
      </w:pPr>
      <w:r w:rsidRPr="00462F26">
        <w:rPr>
          <w:rFonts w:cstheme="majorHAnsi"/>
          <w:szCs w:val="20"/>
        </w:rPr>
        <w:t xml:space="preserve">- wyznaczenie dróg transportu, miejsc składowania materiałów, stacjonowania sprzętu oraz </w:t>
      </w:r>
      <w:r w:rsidRPr="00462F26">
        <w:rPr>
          <w:rFonts w:cstheme="majorHAnsi"/>
          <w:szCs w:val="20"/>
        </w:rPr>
        <w:lastRenderedPageBreak/>
        <w:t>lokalizacji obiektu administracji budowy poprzez odpowiednie wygrodzenie i oznakowanie,</w:t>
      </w:r>
    </w:p>
    <w:p w14:paraId="3CDAE8E2" w14:textId="74BE2D42" w:rsidR="00D30F14" w:rsidRPr="00462F26" w:rsidRDefault="00D30F14" w:rsidP="00890120">
      <w:pPr>
        <w:rPr>
          <w:rFonts w:cstheme="majorHAnsi"/>
          <w:szCs w:val="20"/>
        </w:rPr>
      </w:pPr>
      <w:r>
        <w:rPr>
          <w:rFonts w:cstheme="majorHAnsi"/>
          <w:szCs w:val="20"/>
        </w:rPr>
        <w:t>- wykonanie sieci elektrycznej,</w:t>
      </w:r>
    </w:p>
    <w:p w14:paraId="2E4F12C9" w14:textId="3EDB3E4E" w:rsidR="003C67EA" w:rsidRDefault="003C67EA" w:rsidP="00890120">
      <w:pPr>
        <w:rPr>
          <w:rFonts w:cstheme="majorHAnsi"/>
          <w:szCs w:val="20"/>
        </w:rPr>
      </w:pPr>
      <w:r w:rsidRPr="00462F26">
        <w:rPr>
          <w:rFonts w:cstheme="majorHAnsi"/>
          <w:szCs w:val="20"/>
        </w:rPr>
        <w:t>- budowa tor</w:t>
      </w:r>
      <w:r w:rsidR="00A76D32">
        <w:rPr>
          <w:rFonts w:cstheme="majorHAnsi"/>
          <w:szCs w:val="20"/>
        </w:rPr>
        <w:t>ów</w:t>
      </w:r>
      <w:r w:rsidRPr="00462F26">
        <w:rPr>
          <w:rFonts w:cstheme="majorHAnsi"/>
          <w:szCs w:val="20"/>
        </w:rPr>
        <w:t xml:space="preserve"> pumptrack,</w:t>
      </w:r>
    </w:p>
    <w:p w14:paraId="7BF1FD97" w14:textId="3535AC96" w:rsidR="00D30F14" w:rsidRPr="00462F26" w:rsidRDefault="00D30F14" w:rsidP="00890120">
      <w:pPr>
        <w:rPr>
          <w:rFonts w:cstheme="majorHAnsi"/>
          <w:szCs w:val="20"/>
        </w:rPr>
      </w:pPr>
      <w:r>
        <w:rPr>
          <w:rFonts w:cstheme="majorHAnsi"/>
          <w:szCs w:val="20"/>
        </w:rPr>
        <w:t>- montaż słupów oświetleniowych,</w:t>
      </w:r>
    </w:p>
    <w:p w14:paraId="25D46B66" w14:textId="1745FAE2" w:rsidR="007E5FB4" w:rsidRPr="00462F26" w:rsidRDefault="003C67EA" w:rsidP="00890120">
      <w:pPr>
        <w:rPr>
          <w:rFonts w:cstheme="majorHAnsi"/>
          <w:szCs w:val="20"/>
        </w:rPr>
      </w:pPr>
      <w:r w:rsidRPr="00462F26">
        <w:rPr>
          <w:rFonts w:cstheme="majorHAnsi"/>
          <w:szCs w:val="20"/>
        </w:rPr>
        <w:t>- budowa nawierzchni</w:t>
      </w:r>
      <w:r w:rsidR="007E5FB4" w:rsidRPr="00462F26">
        <w:rPr>
          <w:rFonts w:cstheme="majorHAnsi"/>
          <w:szCs w:val="20"/>
        </w:rPr>
        <w:t xml:space="preserve"> dojść i placu, </w:t>
      </w:r>
    </w:p>
    <w:p w14:paraId="6DF78596" w14:textId="77777777" w:rsidR="003C67EA" w:rsidRPr="00462F26" w:rsidRDefault="003C67EA" w:rsidP="00890120">
      <w:pPr>
        <w:rPr>
          <w:rFonts w:cstheme="majorHAnsi"/>
          <w:szCs w:val="20"/>
        </w:rPr>
      </w:pPr>
      <w:r w:rsidRPr="00462F26">
        <w:rPr>
          <w:rFonts w:cstheme="majorHAnsi"/>
          <w:szCs w:val="20"/>
        </w:rPr>
        <w:t>- montaż elementów małej architektury,</w:t>
      </w:r>
    </w:p>
    <w:p w14:paraId="4BCCCB18" w14:textId="08EF25F7" w:rsidR="003C67EA" w:rsidRPr="00462F26" w:rsidRDefault="003C67EA" w:rsidP="00890120">
      <w:pPr>
        <w:rPr>
          <w:rFonts w:cstheme="majorHAnsi"/>
          <w:szCs w:val="20"/>
        </w:rPr>
      </w:pPr>
      <w:r w:rsidRPr="00462F26">
        <w:rPr>
          <w:rFonts w:cstheme="majorHAnsi"/>
          <w:szCs w:val="20"/>
        </w:rPr>
        <w:t>- urządzenie nowej szaty</w:t>
      </w:r>
      <w:r w:rsidR="007E5FB4" w:rsidRPr="00462F26">
        <w:rPr>
          <w:rFonts w:cstheme="majorHAnsi"/>
          <w:szCs w:val="20"/>
        </w:rPr>
        <w:t xml:space="preserve"> </w:t>
      </w:r>
      <w:r w:rsidRPr="00462F26">
        <w:rPr>
          <w:rFonts w:cstheme="majorHAnsi"/>
          <w:szCs w:val="20"/>
        </w:rPr>
        <w:t xml:space="preserve">roślinnej, </w:t>
      </w:r>
    </w:p>
    <w:p w14:paraId="6B06A483" w14:textId="7903EB83" w:rsidR="003C67EA" w:rsidRPr="002E608B" w:rsidRDefault="003C67EA" w:rsidP="00890120">
      <w:pPr>
        <w:rPr>
          <w:rFonts w:cstheme="majorHAnsi"/>
          <w:szCs w:val="20"/>
        </w:rPr>
      </w:pPr>
      <w:r w:rsidRPr="00462F26">
        <w:rPr>
          <w:rFonts w:cstheme="majorHAnsi"/>
          <w:szCs w:val="20"/>
        </w:rPr>
        <w:t>- uporządkowanie terenu z usunięciem zabezpieczeń i oznakowań wprowadzonych na okres budowy oraz dokonanie ewentualnych napraw elementów zagospodarowania terenu zniszczonych w czasie prac budowlanych.</w:t>
      </w:r>
    </w:p>
    <w:sectPr w:rsidR="003C67EA" w:rsidRPr="002E608B" w:rsidSect="00890120">
      <w:footerReference w:type="default" r:id="rId13"/>
      <w:footerReference w:type="first" r:id="rId14"/>
      <w:type w:val="continuous"/>
      <w:pgSz w:w="11906" w:h="16838"/>
      <w:pgMar w:top="851" w:right="851" w:bottom="851" w:left="1418" w:header="709" w:footer="284"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6262DC" w14:textId="77777777" w:rsidR="004F1226" w:rsidRDefault="004F1226">
      <w:r>
        <w:separator/>
      </w:r>
    </w:p>
  </w:endnote>
  <w:endnote w:type="continuationSeparator" w:id="0">
    <w:p w14:paraId="0562958B" w14:textId="77777777" w:rsidR="004F1226" w:rsidRDefault="004F12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eorgia">
    <w:altName w:val="Device Font 10cpi"/>
    <w:panose1 w:val="020405020504050203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OpenSymbol,">
    <w:panose1 w:val="00000000000000000000"/>
    <w:charset w:val="00"/>
    <w:family w:val="roman"/>
    <w:notTrueType/>
    <w:pitch w:val="default"/>
  </w:font>
  <w:font w:name="OpenSymbol, 'Arial Unicode MS'">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Century Gothic">
    <w:panose1 w:val="020B0502020202020204"/>
    <w:charset w:val="EE"/>
    <w:family w:val="swiss"/>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inion Pro">
    <w:altName w:val="Cambria"/>
    <w:charset w:val="EE"/>
    <w:family w:val="roman"/>
    <w:pitch w:val="variable"/>
  </w:font>
  <w:font w:name="Tahoma">
    <w:altName w:val="Device Font 10cpi"/>
    <w:panose1 w:val="020B0604030504040204"/>
    <w:charset w:val="EE"/>
    <w:family w:val="swiss"/>
    <w:pitch w:val="variable"/>
    <w:sig w:usb0="E1002EFF" w:usb1="C000605B" w:usb2="00000029" w:usb3="00000000" w:csb0="000101FF" w:csb1="00000000"/>
  </w:font>
  <w:font w:name="OpenSymbol">
    <w:altName w:val="Arial Unicode MS"/>
    <w:panose1 w:val="05010000000000000000"/>
    <w:charset w:val="00"/>
    <w:family w:val="auto"/>
    <w:pitch w:val="variable"/>
    <w:sig w:usb0="800000AF" w:usb1="1001ECEA" w:usb2="00000000" w:usb3="00000000" w:csb0="00000001" w:csb1="00000000"/>
  </w:font>
  <w:font w:name="DINPro">
    <w:altName w:val="Cambria"/>
    <w:charset w:val="EE"/>
    <w:family w:val="roman"/>
    <w:pitch w:val="variable"/>
  </w:font>
  <w:font w:name="TimesNewRoman, 'MS Mincho'">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B715D" w14:textId="38399EDE" w:rsidR="00342C6D" w:rsidRPr="00740607" w:rsidRDefault="003A72A1" w:rsidP="00571323">
    <w:pPr>
      <w:pStyle w:val="Stopka"/>
      <w:jc w:val="center"/>
      <w:rPr>
        <w:rFonts w:ascii="Century Gothic" w:hAnsi="Century Gothic" w:cstheme="majorHAnsi"/>
        <w:sz w:val="18"/>
        <w:szCs w:val="18"/>
      </w:rPr>
    </w:pPr>
    <w:r>
      <w:rPr>
        <w:rFonts w:ascii="Century Gothic" w:hAnsi="Century Gothic" w:cstheme="majorHAnsi"/>
        <w:sz w:val="18"/>
        <w:szCs w:val="18"/>
      </w:rPr>
      <w:t xml:space="preserve">Przemęt, czerwiec </w:t>
    </w:r>
    <w:r w:rsidR="00342C6D">
      <w:rPr>
        <w:rFonts w:ascii="Century Gothic" w:hAnsi="Century Gothic" w:cstheme="majorHAnsi"/>
        <w:sz w:val="18"/>
        <w:szCs w:val="18"/>
      </w:rPr>
      <w:t xml:space="preserve">2022 </w:t>
    </w:r>
    <w:r w:rsidR="00342C6D" w:rsidRPr="00740607">
      <w:rPr>
        <w:rFonts w:ascii="Century Gothic" w:hAnsi="Century Gothic" w:cstheme="majorHAnsi"/>
        <w:sz w:val="18"/>
        <w:szCs w:val="18"/>
      </w:rPr>
      <w:t xml:space="preserve">r. </w:t>
    </w:r>
  </w:p>
  <w:sdt>
    <w:sdtPr>
      <w:rPr>
        <w:rFonts w:ascii="Century Gothic" w:hAnsi="Century Gothic" w:cstheme="majorHAnsi"/>
      </w:rPr>
      <w:id w:val="178474401"/>
      <w:docPartObj>
        <w:docPartGallery w:val="Page Numbers (Bottom of Page)"/>
        <w:docPartUnique/>
      </w:docPartObj>
    </w:sdtPr>
    <w:sdtEndPr>
      <w:rPr>
        <w:sz w:val="18"/>
        <w:szCs w:val="18"/>
      </w:rPr>
    </w:sdtEndPr>
    <w:sdtContent>
      <w:p w14:paraId="1977A680" w14:textId="06B165A4" w:rsidR="00342C6D" w:rsidRPr="00740607" w:rsidRDefault="00342C6D" w:rsidP="00C11051">
        <w:pPr>
          <w:pStyle w:val="Stopka"/>
          <w:jc w:val="center"/>
          <w:rPr>
            <w:rFonts w:ascii="Century Gothic" w:hAnsi="Century Gothic" w:cstheme="majorHAnsi"/>
            <w:sz w:val="18"/>
            <w:szCs w:val="18"/>
          </w:rPr>
        </w:pPr>
        <w:r w:rsidRPr="00740607">
          <w:rPr>
            <w:rFonts w:ascii="Century Gothic" w:hAnsi="Century Gothic" w:cstheme="majorHAnsi"/>
            <w:sz w:val="18"/>
            <w:szCs w:val="18"/>
          </w:rPr>
          <w:fldChar w:fldCharType="begin"/>
        </w:r>
        <w:r w:rsidRPr="00740607">
          <w:rPr>
            <w:rFonts w:ascii="Century Gothic" w:hAnsi="Century Gothic" w:cstheme="majorHAnsi"/>
            <w:sz w:val="18"/>
            <w:szCs w:val="18"/>
          </w:rPr>
          <w:instrText>PAGE   \* MERGEFORMAT</w:instrText>
        </w:r>
        <w:r w:rsidRPr="00740607">
          <w:rPr>
            <w:rFonts w:ascii="Century Gothic" w:hAnsi="Century Gothic" w:cstheme="majorHAnsi"/>
            <w:sz w:val="18"/>
            <w:szCs w:val="18"/>
          </w:rPr>
          <w:fldChar w:fldCharType="separate"/>
        </w:r>
        <w:r w:rsidR="00674F4B">
          <w:rPr>
            <w:rFonts w:ascii="Century Gothic" w:hAnsi="Century Gothic" w:cstheme="majorHAnsi"/>
            <w:noProof/>
            <w:sz w:val="18"/>
            <w:szCs w:val="18"/>
          </w:rPr>
          <w:t>2</w:t>
        </w:r>
        <w:r w:rsidRPr="00740607">
          <w:rPr>
            <w:rFonts w:ascii="Century Gothic" w:hAnsi="Century Gothic" w:cstheme="majorHAnsi"/>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5A6AC" w14:textId="67FE65FC" w:rsidR="00342C6D" w:rsidRPr="00740607" w:rsidRDefault="003E4240" w:rsidP="0082129F">
    <w:pPr>
      <w:pStyle w:val="Stopka"/>
      <w:jc w:val="center"/>
      <w:rPr>
        <w:rFonts w:ascii="Century Gothic" w:hAnsi="Century Gothic" w:cstheme="majorHAnsi"/>
        <w:sz w:val="18"/>
        <w:szCs w:val="18"/>
      </w:rPr>
    </w:pPr>
    <w:r>
      <w:rPr>
        <w:rFonts w:ascii="Century Gothic" w:hAnsi="Century Gothic" w:cstheme="majorHAnsi"/>
        <w:sz w:val="18"/>
        <w:szCs w:val="18"/>
      </w:rPr>
      <w:t>Przemęt, czerwiec</w:t>
    </w:r>
    <w:r w:rsidR="007A1094">
      <w:rPr>
        <w:rFonts w:ascii="Century Gothic" w:hAnsi="Century Gothic" w:cstheme="majorHAnsi"/>
        <w:sz w:val="18"/>
        <w:szCs w:val="18"/>
      </w:rPr>
      <w:t xml:space="preserve"> 2022</w:t>
    </w:r>
    <w:r w:rsidR="009D3B89">
      <w:rPr>
        <w:rFonts w:ascii="Century Gothic" w:hAnsi="Century Gothic" w:cstheme="majorHAnsi"/>
        <w:sz w:val="18"/>
        <w:szCs w:val="18"/>
      </w:rPr>
      <w:t xml:space="preserve"> r. </w:t>
    </w:r>
    <w:r w:rsidR="00342C6D" w:rsidRPr="00740607">
      <w:rPr>
        <w:rFonts w:ascii="Century Gothic" w:hAnsi="Century Gothic" w:cstheme="majorHAnsi"/>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927C80" w14:textId="77777777" w:rsidR="004F1226" w:rsidRDefault="004F1226">
      <w:r>
        <w:rPr>
          <w:color w:val="000000"/>
        </w:rPr>
        <w:separator/>
      </w:r>
    </w:p>
  </w:footnote>
  <w:footnote w:type="continuationSeparator" w:id="0">
    <w:p w14:paraId="4702B6BE" w14:textId="77777777" w:rsidR="004F1226" w:rsidRDefault="004F12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24365"/>
    <w:multiLevelType w:val="multilevel"/>
    <w:tmpl w:val="E084BC88"/>
    <w:styleLink w:val="WW8Num1"/>
    <w:lvl w:ilvl="0">
      <w:start w:val="1"/>
      <w:numFmt w:val="none"/>
      <w:suff w:val="nothing"/>
      <w:lvlText w:val="%1"/>
      <w:lvlJc w:val="left"/>
      <w:pPr>
        <w:ind w:left="432" w:hanging="432"/>
      </w:pPr>
      <w:rPr>
        <w:rFonts w:ascii="Georgia" w:hAnsi="Georgia" w:cs="Georgia"/>
        <w:b/>
        <w:sz w:val="18"/>
        <w:szCs w:val="18"/>
        <w:lang w:val="en-US" w:eastAsia="pl-PL"/>
      </w:rPr>
    </w:lvl>
    <w:lvl w:ilvl="1">
      <w:start w:val="1"/>
      <w:numFmt w:val="decimal"/>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1" w15:restartNumberingAfterBreak="0">
    <w:nsid w:val="05AD7339"/>
    <w:multiLevelType w:val="hybridMultilevel"/>
    <w:tmpl w:val="3C90EE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5D20B16"/>
    <w:multiLevelType w:val="hybridMultilevel"/>
    <w:tmpl w:val="03367F9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723E55"/>
    <w:multiLevelType w:val="hybridMultilevel"/>
    <w:tmpl w:val="356847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CD3325"/>
    <w:multiLevelType w:val="multilevel"/>
    <w:tmpl w:val="F3A21326"/>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asciiTheme="majorHAnsi" w:hAnsiTheme="majorHAnsi" w:cstheme="majorHAnsi"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E8A4B70"/>
    <w:multiLevelType w:val="hybridMultilevel"/>
    <w:tmpl w:val="64D830F2"/>
    <w:lvl w:ilvl="0" w:tplc="668C7350">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9CE0874"/>
    <w:multiLevelType w:val="multilevel"/>
    <w:tmpl w:val="1080456E"/>
    <w:lvl w:ilvl="0">
      <w:start w:val="4"/>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C7C4FD0"/>
    <w:multiLevelType w:val="multilevel"/>
    <w:tmpl w:val="0C36D74C"/>
    <w:lvl w:ilvl="0">
      <w:start w:val="4"/>
      <w:numFmt w:val="decimal"/>
      <w:lvlText w:val="%1."/>
      <w:lvlJc w:val="left"/>
      <w:pPr>
        <w:ind w:left="504" w:hanging="504"/>
      </w:pPr>
      <w:rPr>
        <w:rFonts w:hint="default"/>
      </w:rPr>
    </w:lvl>
    <w:lvl w:ilvl="1">
      <w:start w:val="2"/>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E9B2312"/>
    <w:multiLevelType w:val="hybridMultilevel"/>
    <w:tmpl w:val="A43AC89E"/>
    <w:lvl w:ilvl="0" w:tplc="33C0B34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6952D84"/>
    <w:multiLevelType w:val="multilevel"/>
    <w:tmpl w:val="DB98F29A"/>
    <w:styleLink w:val="WW8Num5"/>
    <w:lvl w:ilvl="0">
      <w:start w:val="1"/>
      <w:numFmt w:val="decimal"/>
      <w:pStyle w:val="StylGeorgia9ptPrzed4ptPo4ptInterlinia15wier"/>
      <w:lvlText w:val="%1."/>
      <w:lvlJc w:val="left"/>
      <w:pPr>
        <w:ind w:left="1416" w:firstLine="0"/>
      </w:pPr>
    </w:lvl>
    <w:lvl w:ilvl="1">
      <w:start w:val="1"/>
      <w:numFmt w:val="lowerLetter"/>
      <w:lvlText w:val="%2."/>
      <w:lvlJc w:val="left"/>
      <w:pPr>
        <w:ind w:left="2856" w:hanging="360"/>
      </w:pPr>
    </w:lvl>
    <w:lvl w:ilvl="2">
      <w:start w:val="1"/>
      <w:numFmt w:val="lowerRoman"/>
      <w:lvlText w:val="%3."/>
      <w:lvlJc w:val="right"/>
      <w:pPr>
        <w:ind w:left="3576" w:hanging="180"/>
      </w:pPr>
    </w:lvl>
    <w:lvl w:ilvl="3">
      <w:start w:val="1"/>
      <w:numFmt w:val="decimal"/>
      <w:lvlText w:val="%4."/>
      <w:lvlJc w:val="left"/>
      <w:pPr>
        <w:ind w:left="4296" w:hanging="360"/>
      </w:pPr>
    </w:lvl>
    <w:lvl w:ilvl="4">
      <w:start w:val="1"/>
      <w:numFmt w:val="lowerLetter"/>
      <w:lvlText w:val="%5."/>
      <w:lvlJc w:val="left"/>
      <w:pPr>
        <w:ind w:left="5016" w:hanging="360"/>
      </w:pPr>
    </w:lvl>
    <w:lvl w:ilvl="5">
      <w:start w:val="1"/>
      <w:numFmt w:val="lowerRoman"/>
      <w:lvlText w:val="%6."/>
      <w:lvlJc w:val="right"/>
      <w:pPr>
        <w:ind w:left="5736" w:hanging="180"/>
      </w:pPr>
    </w:lvl>
    <w:lvl w:ilvl="6">
      <w:start w:val="1"/>
      <w:numFmt w:val="decimal"/>
      <w:lvlText w:val="%7."/>
      <w:lvlJc w:val="left"/>
      <w:pPr>
        <w:ind w:left="6456" w:hanging="360"/>
      </w:pPr>
    </w:lvl>
    <w:lvl w:ilvl="7">
      <w:start w:val="1"/>
      <w:numFmt w:val="lowerLetter"/>
      <w:lvlText w:val="%8."/>
      <w:lvlJc w:val="left"/>
      <w:pPr>
        <w:ind w:left="7176" w:hanging="360"/>
      </w:pPr>
    </w:lvl>
    <w:lvl w:ilvl="8">
      <w:start w:val="1"/>
      <w:numFmt w:val="lowerRoman"/>
      <w:lvlText w:val="%9."/>
      <w:lvlJc w:val="right"/>
      <w:pPr>
        <w:ind w:left="7896" w:hanging="180"/>
      </w:pPr>
    </w:lvl>
  </w:abstractNum>
  <w:abstractNum w:abstractNumId="10" w15:restartNumberingAfterBreak="0">
    <w:nsid w:val="3B817699"/>
    <w:multiLevelType w:val="multilevel"/>
    <w:tmpl w:val="46C45D10"/>
    <w:styleLink w:val="WW8Num2"/>
    <w:lvl w:ilvl="0">
      <w:start w:val="1"/>
      <w:numFmt w:val="decimal"/>
      <w:lvlText w:val="%1."/>
      <w:lvlJc w:val="left"/>
      <w:pPr>
        <w:ind w:left="720" w:hanging="360"/>
      </w:pPr>
      <w:rPr>
        <w:color w:val="000000"/>
        <w:position w:val="0"/>
        <w:sz w:val="24"/>
        <w:vertAlign w:val="baseli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3EE51BF2"/>
    <w:multiLevelType w:val="multilevel"/>
    <w:tmpl w:val="D178670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pStyle w:val="Nagwek3"/>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72C2CDB"/>
    <w:multiLevelType w:val="multilevel"/>
    <w:tmpl w:val="053E97A2"/>
    <w:styleLink w:val="WW8Num3"/>
    <w:lvl w:ilvl="0">
      <w:start w:val="1"/>
      <w:numFmt w:val="decimal"/>
      <w:lvlText w:val="%1."/>
      <w:lvlJc w:val="left"/>
      <w:pPr>
        <w:ind w:left="720" w:hanging="360"/>
      </w:pPr>
      <w:rPr>
        <w:rFonts w:cs="Arial"/>
        <w:b/>
        <w:color w:val="000000"/>
        <w:position w:val="0"/>
        <w:sz w:val="24"/>
        <w:szCs w:val="22"/>
        <w:vertAlign w:val="baseline"/>
      </w:rPr>
    </w:lvl>
    <w:lvl w:ilvl="1">
      <w:start w:val="1"/>
      <w:numFmt w:val="decimal"/>
      <w:lvlText w:val="%1.%2"/>
      <w:lvlJc w:val="left"/>
      <w:pPr>
        <w:ind w:left="1211" w:hanging="360"/>
      </w:pPr>
    </w:lvl>
    <w:lvl w:ilvl="2">
      <w:start w:val="1"/>
      <w:numFmt w:val="decimal"/>
      <w:lvlText w:val="%1.%2.%3"/>
      <w:lvlJc w:val="left"/>
      <w:pPr>
        <w:ind w:left="2062" w:hanging="720"/>
      </w:pPr>
    </w:lvl>
    <w:lvl w:ilvl="3">
      <w:start w:val="1"/>
      <w:numFmt w:val="decimal"/>
      <w:lvlText w:val="%1.%2.%3.%4"/>
      <w:lvlJc w:val="left"/>
      <w:pPr>
        <w:ind w:left="2553" w:hanging="720"/>
      </w:pPr>
    </w:lvl>
    <w:lvl w:ilvl="4">
      <w:start w:val="1"/>
      <w:numFmt w:val="decimal"/>
      <w:lvlText w:val="%1.%2.%3.%4.%5"/>
      <w:lvlJc w:val="left"/>
      <w:pPr>
        <w:ind w:left="3404" w:hanging="1080"/>
      </w:pPr>
    </w:lvl>
    <w:lvl w:ilvl="5">
      <w:start w:val="1"/>
      <w:numFmt w:val="decimal"/>
      <w:lvlText w:val="%1.%2.%3.%4.%5.%6"/>
      <w:lvlJc w:val="left"/>
      <w:pPr>
        <w:ind w:left="3895" w:hanging="1080"/>
      </w:pPr>
    </w:lvl>
    <w:lvl w:ilvl="6">
      <w:start w:val="1"/>
      <w:numFmt w:val="decimal"/>
      <w:lvlText w:val="%1.%2.%3.%4.%5.%6.%7"/>
      <w:lvlJc w:val="left"/>
      <w:pPr>
        <w:ind w:left="4746" w:hanging="1440"/>
      </w:pPr>
    </w:lvl>
    <w:lvl w:ilvl="7">
      <w:start w:val="1"/>
      <w:numFmt w:val="decimal"/>
      <w:lvlText w:val="%1.%2.%3.%4.%5.%6.%7.%8"/>
      <w:lvlJc w:val="left"/>
      <w:pPr>
        <w:ind w:left="5237" w:hanging="1440"/>
      </w:pPr>
    </w:lvl>
    <w:lvl w:ilvl="8">
      <w:start w:val="1"/>
      <w:numFmt w:val="decimal"/>
      <w:lvlText w:val="%1.%2.%3.%4.%5.%6.%7.%8.%9"/>
      <w:lvlJc w:val="left"/>
      <w:pPr>
        <w:ind w:left="6088" w:hanging="1800"/>
      </w:pPr>
    </w:lvl>
  </w:abstractNum>
  <w:abstractNum w:abstractNumId="13" w15:restartNumberingAfterBreak="0">
    <w:nsid w:val="4C866604"/>
    <w:multiLevelType w:val="multilevel"/>
    <w:tmpl w:val="43D6DC2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0AB6E9C"/>
    <w:multiLevelType w:val="multilevel"/>
    <w:tmpl w:val="358CC176"/>
    <w:styleLink w:val="WW8Num6"/>
    <w:lvl w:ilvl="0">
      <w:numFmt w:val="bullet"/>
      <w:lvlText w:val=""/>
      <w:lvlJc w:val="left"/>
      <w:rPr>
        <w:rFonts w:ascii="Symbol" w:hAnsi="Symbol" w:cs="OpenSymbol,"/>
        <w:b/>
        <w:bCs/>
      </w:rPr>
    </w:lvl>
    <w:lvl w:ilvl="1">
      <w:numFmt w:val="bullet"/>
      <w:lvlText w:val="◦"/>
      <w:lvlJc w:val="left"/>
      <w:rPr>
        <w:rFonts w:ascii="OpenSymbol," w:hAnsi="OpenSymbol," w:cs="OpenSymbol,"/>
        <w:b/>
        <w:bCs/>
      </w:rPr>
    </w:lvl>
    <w:lvl w:ilvl="2">
      <w:numFmt w:val="bullet"/>
      <w:lvlText w:val="▪"/>
      <w:lvlJc w:val="left"/>
      <w:rPr>
        <w:rFonts w:ascii="OpenSymbol," w:hAnsi="OpenSymbol," w:cs="OpenSymbol,"/>
        <w:b/>
        <w:bCs/>
      </w:rPr>
    </w:lvl>
    <w:lvl w:ilvl="3">
      <w:numFmt w:val="bullet"/>
      <w:lvlText w:val=""/>
      <w:lvlJc w:val="left"/>
      <w:rPr>
        <w:rFonts w:ascii="Symbol" w:hAnsi="Symbol" w:cs="OpenSymbol,"/>
        <w:b/>
        <w:bCs/>
      </w:rPr>
    </w:lvl>
    <w:lvl w:ilvl="4">
      <w:numFmt w:val="bullet"/>
      <w:lvlText w:val="◦"/>
      <w:lvlJc w:val="left"/>
      <w:rPr>
        <w:rFonts w:ascii="OpenSymbol," w:hAnsi="OpenSymbol," w:cs="OpenSymbol,"/>
        <w:b/>
        <w:bCs/>
      </w:rPr>
    </w:lvl>
    <w:lvl w:ilvl="5">
      <w:numFmt w:val="bullet"/>
      <w:lvlText w:val="▪"/>
      <w:lvlJc w:val="left"/>
      <w:rPr>
        <w:rFonts w:ascii="OpenSymbol," w:hAnsi="OpenSymbol," w:cs="OpenSymbol,"/>
        <w:b/>
        <w:bCs/>
      </w:rPr>
    </w:lvl>
    <w:lvl w:ilvl="6">
      <w:numFmt w:val="bullet"/>
      <w:lvlText w:val=""/>
      <w:lvlJc w:val="left"/>
      <w:rPr>
        <w:rFonts w:ascii="Symbol" w:hAnsi="Symbol" w:cs="OpenSymbol,"/>
        <w:b/>
        <w:bCs/>
      </w:rPr>
    </w:lvl>
    <w:lvl w:ilvl="7">
      <w:numFmt w:val="bullet"/>
      <w:lvlText w:val="◦"/>
      <w:lvlJc w:val="left"/>
      <w:rPr>
        <w:rFonts w:ascii="OpenSymbol," w:hAnsi="OpenSymbol," w:cs="OpenSymbol,"/>
        <w:b/>
        <w:bCs/>
      </w:rPr>
    </w:lvl>
    <w:lvl w:ilvl="8">
      <w:numFmt w:val="bullet"/>
      <w:lvlText w:val="▪"/>
      <w:lvlJc w:val="left"/>
      <w:rPr>
        <w:rFonts w:ascii="OpenSymbol," w:hAnsi="OpenSymbol," w:cs="OpenSymbol,"/>
        <w:b/>
        <w:bCs/>
      </w:rPr>
    </w:lvl>
  </w:abstractNum>
  <w:abstractNum w:abstractNumId="15" w15:restartNumberingAfterBreak="0">
    <w:nsid w:val="5768045B"/>
    <w:multiLevelType w:val="multilevel"/>
    <w:tmpl w:val="93B2BE2E"/>
    <w:lvl w:ilvl="0">
      <w:start w:val="4"/>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D350163"/>
    <w:multiLevelType w:val="hybridMultilevel"/>
    <w:tmpl w:val="4A0CFBCA"/>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6250540E"/>
    <w:multiLevelType w:val="multilevel"/>
    <w:tmpl w:val="D0748088"/>
    <w:lvl w:ilvl="0">
      <w:start w:val="1"/>
      <w:numFmt w:val="decimal"/>
      <w:lvlText w:val="%1."/>
      <w:lvlJc w:val="left"/>
      <w:pPr>
        <w:ind w:left="504" w:hanging="504"/>
      </w:pPr>
      <w:rPr>
        <w:rFonts w:hint="default"/>
      </w:rPr>
    </w:lvl>
    <w:lvl w:ilvl="1">
      <w:start w:val="3"/>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46C51A9"/>
    <w:multiLevelType w:val="multilevel"/>
    <w:tmpl w:val="03C64348"/>
    <w:styleLink w:val="WW8Num14"/>
    <w:lvl w:ilvl="0">
      <w:numFmt w:val="bullet"/>
      <w:lvlText w:val=""/>
      <w:lvlJc w:val="left"/>
      <w:rPr>
        <w:rFonts w:ascii="Symbol" w:hAnsi="Symbol" w:cs="OpenSymbol, 'Arial Unicode MS'"/>
        <w:b/>
        <w:bCs/>
      </w:rPr>
    </w:lvl>
    <w:lvl w:ilvl="1">
      <w:numFmt w:val="bullet"/>
      <w:lvlText w:val="◦"/>
      <w:lvlJc w:val="left"/>
      <w:rPr>
        <w:rFonts w:ascii="OpenSymbol, 'Arial Unicode MS'" w:hAnsi="OpenSymbol, 'Arial Unicode MS'" w:cs="OpenSymbol, 'Arial Unicode MS'"/>
        <w:b/>
        <w:bCs/>
      </w:rPr>
    </w:lvl>
    <w:lvl w:ilvl="2">
      <w:numFmt w:val="bullet"/>
      <w:lvlText w:val="▪"/>
      <w:lvlJc w:val="left"/>
      <w:rPr>
        <w:rFonts w:ascii="OpenSymbol, 'Arial Unicode MS'" w:hAnsi="OpenSymbol, 'Arial Unicode MS'" w:cs="OpenSymbol, 'Arial Unicode MS'"/>
        <w:b/>
        <w:bCs/>
      </w:rPr>
    </w:lvl>
    <w:lvl w:ilvl="3">
      <w:numFmt w:val="bullet"/>
      <w:lvlText w:val=""/>
      <w:lvlJc w:val="left"/>
      <w:rPr>
        <w:rFonts w:ascii="Symbol" w:hAnsi="Symbol" w:cs="OpenSymbol, 'Arial Unicode MS'"/>
        <w:b/>
        <w:bCs/>
      </w:rPr>
    </w:lvl>
    <w:lvl w:ilvl="4">
      <w:numFmt w:val="bullet"/>
      <w:lvlText w:val="◦"/>
      <w:lvlJc w:val="left"/>
      <w:rPr>
        <w:rFonts w:ascii="OpenSymbol, 'Arial Unicode MS'" w:hAnsi="OpenSymbol, 'Arial Unicode MS'" w:cs="OpenSymbol, 'Arial Unicode MS'"/>
        <w:b/>
        <w:bCs/>
      </w:rPr>
    </w:lvl>
    <w:lvl w:ilvl="5">
      <w:numFmt w:val="bullet"/>
      <w:lvlText w:val="▪"/>
      <w:lvlJc w:val="left"/>
      <w:rPr>
        <w:rFonts w:ascii="OpenSymbol, 'Arial Unicode MS'" w:hAnsi="OpenSymbol, 'Arial Unicode MS'" w:cs="OpenSymbol, 'Arial Unicode MS'"/>
        <w:b/>
        <w:bCs/>
      </w:rPr>
    </w:lvl>
    <w:lvl w:ilvl="6">
      <w:numFmt w:val="bullet"/>
      <w:lvlText w:val=""/>
      <w:lvlJc w:val="left"/>
      <w:rPr>
        <w:rFonts w:ascii="Symbol" w:hAnsi="Symbol" w:cs="OpenSymbol, 'Arial Unicode MS'"/>
        <w:b/>
        <w:bCs/>
      </w:rPr>
    </w:lvl>
    <w:lvl w:ilvl="7">
      <w:numFmt w:val="bullet"/>
      <w:lvlText w:val="◦"/>
      <w:lvlJc w:val="left"/>
      <w:rPr>
        <w:rFonts w:ascii="OpenSymbol, 'Arial Unicode MS'" w:hAnsi="OpenSymbol, 'Arial Unicode MS'" w:cs="OpenSymbol, 'Arial Unicode MS'"/>
        <w:b/>
        <w:bCs/>
      </w:rPr>
    </w:lvl>
    <w:lvl w:ilvl="8">
      <w:numFmt w:val="bullet"/>
      <w:lvlText w:val="▪"/>
      <w:lvlJc w:val="left"/>
      <w:rPr>
        <w:rFonts w:ascii="OpenSymbol, 'Arial Unicode MS'" w:hAnsi="OpenSymbol, 'Arial Unicode MS'" w:cs="OpenSymbol, 'Arial Unicode MS'"/>
        <w:b/>
        <w:bCs/>
      </w:rPr>
    </w:lvl>
  </w:abstractNum>
  <w:abstractNum w:abstractNumId="19" w15:restartNumberingAfterBreak="0">
    <w:nsid w:val="65E677E0"/>
    <w:multiLevelType w:val="multilevel"/>
    <w:tmpl w:val="61F20E22"/>
    <w:styleLink w:val="WW8Num4"/>
    <w:lvl w:ilvl="0">
      <w:start w:val="1"/>
      <w:numFmt w:val="upperRoman"/>
      <w:pStyle w:val="Listanumerowana4"/>
      <w:lvlText w:val="%1."/>
      <w:lvlJc w:val="left"/>
      <w:pPr>
        <w:ind w:left="851" w:hanging="851"/>
      </w:pPr>
    </w:lvl>
    <w:lvl w:ilvl="1">
      <w:start w:val="1"/>
      <w:numFmt w:val="decimal"/>
      <w:lvlText w:val="%2."/>
      <w:lvlJc w:val="left"/>
      <w:pPr>
        <w:ind w:left="851" w:hanging="567"/>
      </w:pPr>
    </w:lvl>
    <w:lvl w:ilvl="2">
      <w:start w:val="1"/>
      <w:numFmt w:val="decimal"/>
      <w:lvlText w:val="%1.%2.%3."/>
      <w:lvlJc w:val="left"/>
      <w:pPr>
        <w:ind w:left="851" w:hanging="567"/>
      </w:pPr>
    </w:lvl>
    <w:lvl w:ilvl="3">
      <w:start w:val="1"/>
      <w:numFmt w:val="decimal"/>
      <w:lvlText w:val="%1.%2.%3.%4."/>
      <w:lvlJc w:val="left"/>
      <w:pPr>
        <w:ind w:left="426" w:firstLine="567"/>
      </w:pPr>
    </w:lvl>
    <w:lvl w:ilvl="4">
      <w:start w:val="1"/>
      <w:numFmt w:val="decimal"/>
      <w:lvlText w:val="%1.%2.%3.%4.%5."/>
      <w:lvlJc w:val="left"/>
      <w:pPr>
        <w:ind w:left="1561" w:hanging="1080"/>
      </w:pPr>
      <w:rPr>
        <w:b w:val="0"/>
        <w:i/>
      </w:rPr>
    </w:lvl>
    <w:lvl w:ilvl="5">
      <w:start w:val="1"/>
      <w:numFmt w:val="decimal"/>
      <w:lvlText w:val="%1.%2.%3.%4.%5.%6."/>
      <w:lvlJc w:val="left"/>
      <w:pPr>
        <w:ind w:left="1921" w:hanging="1440"/>
      </w:pPr>
    </w:lvl>
    <w:lvl w:ilvl="6">
      <w:start w:val="1"/>
      <w:numFmt w:val="decimal"/>
      <w:lvlText w:val="%1.%2.%3.%4.%5.%6.%7."/>
      <w:lvlJc w:val="left"/>
      <w:pPr>
        <w:ind w:left="1921" w:hanging="1440"/>
      </w:pPr>
    </w:lvl>
    <w:lvl w:ilvl="7">
      <w:start w:val="1"/>
      <w:numFmt w:val="decimal"/>
      <w:lvlText w:val="%1.%2.%3.%4.%5.%6.%7.%8."/>
      <w:lvlJc w:val="left"/>
      <w:pPr>
        <w:ind w:left="2281" w:hanging="1800"/>
      </w:pPr>
    </w:lvl>
    <w:lvl w:ilvl="8">
      <w:start w:val="1"/>
      <w:numFmt w:val="decimal"/>
      <w:lvlText w:val="%1.%2.%3.%4.%5.%6.%7.%8.%9."/>
      <w:lvlJc w:val="left"/>
      <w:pPr>
        <w:ind w:left="2641" w:hanging="2160"/>
      </w:pPr>
    </w:lvl>
  </w:abstractNum>
  <w:abstractNum w:abstractNumId="20" w15:restartNumberingAfterBreak="0">
    <w:nsid w:val="683E656E"/>
    <w:multiLevelType w:val="multilevel"/>
    <w:tmpl w:val="DBA84AB0"/>
    <w:lvl w:ilvl="0">
      <w:start w:val="1"/>
      <w:numFmt w:val="decimal"/>
      <w:lvlText w:val="%1."/>
      <w:lvlJc w:val="left"/>
      <w:pPr>
        <w:ind w:left="504" w:hanging="504"/>
      </w:pPr>
      <w:rPr>
        <w:rFonts w:hint="default"/>
      </w:rPr>
    </w:lvl>
    <w:lvl w:ilvl="1">
      <w:start w:val="3"/>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AF215DA"/>
    <w:multiLevelType w:val="hybridMultilevel"/>
    <w:tmpl w:val="B04A8C3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11F0B11"/>
    <w:multiLevelType w:val="hybridMultilevel"/>
    <w:tmpl w:val="6AA21F9C"/>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85103665">
    <w:abstractNumId w:val="0"/>
  </w:num>
  <w:num w:numId="2" w16cid:durableId="535507376">
    <w:abstractNumId w:val="10"/>
  </w:num>
  <w:num w:numId="3" w16cid:durableId="1780758068">
    <w:abstractNumId w:val="12"/>
  </w:num>
  <w:num w:numId="4" w16cid:durableId="629436384">
    <w:abstractNumId w:val="19"/>
  </w:num>
  <w:num w:numId="5" w16cid:durableId="655112243">
    <w:abstractNumId w:val="9"/>
  </w:num>
  <w:num w:numId="6" w16cid:durableId="1824081301">
    <w:abstractNumId w:val="14"/>
  </w:num>
  <w:num w:numId="7" w16cid:durableId="1309476910">
    <w:abstractNumId w:val="18"/>
  </w:num>
  <w:num w:numId="8" w16cid:durableId="1264076097">
    <w:abstractNumId w:val="21"/>
  </w:num>
  <w:num w:numId="9" w16cid:durableId="361831980">
    <w:abstractNumId w:val="2"/>
  </w:num>
  <w:num w:numId="10" w16cid:durableId="1018967151">
    <w:abstractNumId w:val="8"/>
  </w:num>
  <w:num w:numId="11" w16cid:durableId="1757825251">
    <w:abstractNumId w:val="22"/>
  </w:num>
  <w:num w:numId="12" w16cid:durableId="796072800">
    <w:abstractNumId w:val="13"/>
  </w:num>
  <w:num w:numId="13" w16cid:durableId="165554486">
    <w:abstractNumId w:val="16"/>
  </w:num>
  <w:num w:numId="14" w16cid:durableId="605117175">
    <w:abstractNumId w:val="11"/>
  </w:num>
  <w:num w:numId="15" w16cid:durableId="1096488111">
    <w:abstractNumId w:val="20"/>
  </w:num>
  <w:num w:numId="16" w16cid:durableId="1916621445">
    <w:abstractNumId w:val="17"/>
  </w:num>
  <w:num w:numId="17" w16cid:durableId="49235717">
    <w:abstractNumId w:val="6"/>
  </w:num>
  <w:num w:numId="18" w16cid:durableId="108474098">
    <w:abstractNumId w:val="15"/>
  </w:num>
  <w:num w:numId="19" w16cid:durableId="1682275000">
    <w:abstractNumId w:val="11"/>
  </w:num>
  <w:num w:numId="20" w16cid:durableId="396393405">
    <w:abstractNumId w:val="5"/>
  </w:num>
  <w:num w:numId="21" w16cid:durableId="162256849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040575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20579938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25873675">
    <w:abstractNumId w:val="3"/>
  </w:num>
  <w:num w:numId="25" w16cid:durableId="190457315">
    <w:abstractNumId w:val="1"/>
  </w:num>
  <w:num w:numId="26" w16cid:durableId="2051566828">
    <w:abstractNumId w:val="4"/>
  </w:num>
  <w:num w:numId="27" w16cid:durableId="149949628">
    <w:abstractNumId w:val="7"/>
  </w:num>
  <w:num w:numId="28" w16cid:durableId="6372223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46A3"/>
    <w:rsid w:val="000020FC"/>
    <w:rsid w:val="000023E0"/>
    <w:rsid w:val="00004941"/>
    <w:rsid w:val="00006217"/>
    <w:rsid w:val="000118CC"/>
    <w:rsid w:val="0002267A"/>
    <w:rsid w:val="0002522E"/>
    <w:rsid w:val="00027A2F"/>
    <w:rsid w:val="000307FD"/>
    <w:rsid w:val="00031326"/>
    <w:rsid w:val="000316F0"/>
    <w:rsid w:val="00032058"/>
    <w:rsid w:val="00032843"/>
    <w:rsid w:val="00034601"/>
    <w:rsid w:val="00037E23"/>
    <w:rsid w:val="000517C8"/>
    <w:rsid w:val="00055AA0"/>
    <w:rsid w:val="0006023D"/>
    <w:rsid w:val="0006151E"/>
    <w:rsid w:val="00062208"/>
    <w:rsid w:val="0006285C"/>
    <w:rsid w:val="00063D8C"/>
    <w:rsid w:val="0006646D"/>
    <w:rsid w:val="00066943"/>
    <w:rsid w:val="00067090"/>
    <w:rsid w:val="00071A61"/>
    <w:rsid w:val="00072B6E"/>
    <w:rsid w:val="00074C96"/>
    <w:rsid w:val="00074EA9"/>
    <w:rsid w:val="00075B9C"/>
    <w:rsid w:val="00084F4B"/>
    <w:rsid w:val="0008567D"/>
    <w:rsid w:val="000858BB"/>
    <w:rsid w:val="000863EF"/>
    <w:rsid w:val="000911BC"/>
    <w:rsid w:val="000924B2"/>
    <w:rsid w:val="0009252A"/>
    <w:rsid w:val="00092CAD"/>
    <w:rsid w:val="00095499"/>
    <w:rsid w:val="0009588B"/>
    <w:rsid w:val="000A1714"/>
    <w:rsid w:val="000A1BB8"/>
    <w:rsid w:val="000A729B"/>
    <w:rsid w:val="000B0113"/>
    <w:rsid w:val="000B30D3"/>
    <w:rsid w:val="000B38FA"/>
    <w:rsid w:val="000B5300"/>
    <w:rsid w:val="000B5403"/>
    <w:rsid w:val="000C4199"/>
    <w:rsid w:val="000C546D"/>
    <w:rsid w:val="000C6164"/>
    <w:rsid w:val="000C62F0"/>
    <w:rsid w:val="000D1DC1"/>
    <w:rsid w:val="000D2C9B"/>
    <w:rsid w:val="000D4F03"/>
    <w:rsid w:val="000D5413"/>
    <w:rsid w:val="000D5603"/>
    <w:rsid w:val="000D6138"/>
    <w:rsid w:val="000E0F26"/>
    <w:rsid w:val="000E1F6A"/>
    <w:rsid w:val="000E5027"/>
    <w:rsid w:val="000F19CE"/>
    <w:rsid w:val="001005F1"/>
    <w:rsid w:val="00100EA5"/>
    <w:rsid w:val="0010281B"/>
    <w:rsid w:val="0010523C"/>
    <w:rsid w:val="001055EA"/>
    <w:rsid w:val="00106FD4"/>
    <w:rsid w:val="001103EF"/>
    <w:rsid w:val="00111164"/>
    <w:rsid w:val="00116D7F"/>
    <w:rsid w:val="001178BC"/>
    <w:rsid w:val="001225CF"/>
    <w:rsid w:val="00130740"/>
    <w:rsid w:val="00130EBF"/>
    <w:rsid w:val="00131DF3"/>
    <w:rsid w:val="001323CF"/>
    <w:rsid w:val="00134A9A"/>
    <w:rsid w:val="00141AC2"/>
    <w:rsid w:val="00143B6E"/>
    <w:rsid w:val="001444AD"/>
    <w:rsid w:val="00144957"/>
    <w:rsid w:val="001450C4"/>
    <w:rsid w:val="00145C58"/>
    <w:rsid w:val="0014750E"/>
    <w:rsid w:val="00147D2B"/>
    <w:rsid w:val="00152B07"/>
    <w:rsid w:val="00153E6D"/>
    <w:rsid w:val="0015467A"/>
    <w:rsid w:val="00154F03"/>
    <w:rsid w:val="00156C8F"/>
    <w:rsid w:val="00157448"/>
    <w:rsid w:val="00160BE8"/>
    <w:rsid w:val="00163B1C"/>
    <w:rsid w:val="00164860"/>
    <w:rsid w:val="00164C9D"/>
    <w:rsid w:val="00166077"/>
    <w:rsid w:val="00166451"/>
    <w:rsid w:val="001719DD"/>
    <w:rsid w:val="00185071"/>
    <w:rsid w:val="00187F0F"/>
    <w:rsid w:val="00190D3B"/>
    <w:rsid w:val="001928D8"/>
    <w:rsid w:val="001945EA"/>
    <w:rsid w:val="00196B0D"/>
    <w:rsid w:val="001A03B2"/>
    <w:rsid w:val="001A0904"/>
    <w:rsid w:val="001A1291"/>
    <w:rsid w:val="001A1977"/>
    <w:rsid w:val="001A21E8"/>
    <w:rsid w:val="001A36A3"/>
    <w:rsid w:val="001A4CB5"/>
    <w:rsid w:val="001A4E65"/>
    <w:rsid w:val="001B0C42"/>
    <w:rsid w:val="001C0C1A"/>
    <w:rsid w:val="001C1ADE"/>
    <w:rsid w:val="001C6D82"/>
    <w:rsid w:val="001D5E60"/>
    <w:rsid w:val="001D7088"/>
    <w:rsid w:val="001E0CB2"/>
    <w:rsid w:val="001E299A"/>
    <w:rsid w:val="001E34AA"/>
    <w:rsid w:val="001E7201"/>
    <w:rsid w:val="00202559"/>
    <w:rsid w:val="00205D6B"/>
    <w:rsid w:val="002074A4"/>
    <w:rsid w:val="00211C7A"/>
    <w:rsid w:val="00212901"/>
    <w:rsid w:val="00214168"/>
    <w:rsid w:val="00214A80"/>
    <w:rsid w:val="00217751"/>
    <w:rsid w:val="00217D99"/>
    <w:rsid w:val="00220FF5"/>
    <w:rsid w:val="0022185A"/>
    <w:rsid w:val="00222927"/>
    <w:rsid w:val="00226391"/>
    <w:rsid w:val="002272E7"/>
    <w:rsid w:val="00231133"/>
    <w:rsid w:val="00232AAB"/>
    <w:rsid w:val="00232B87"/>
    <w:rsid w:val="00234492"/>
    <w:rsid w:val="00235DF1"/>
    <w:rsid w:val="0023798B"/>
    <w:rsid w:val="00237EFA"/>
    <w:rsid w:val="00243B57"/>
    <w:rsid w:val="00245F97"/>
    <w:rsid w:val="00255DE3"/>
    <w:rsid w:val="0026083D"/>
    <w:rsid w:val="00261870"/>
    <w:rsid w:val="00262F03"/>
    <w:rsid w:val="0026434A"/>
    <w:rsid w:val="00264902"/>
    <w:rsid w:val="002652E5"/>
    <w:rsid w:val="00273877"/>
    <w:rsid w:val="00282FEA"/>
    <w:rsid w:val="00283591"/>
    <w:rsid w:val="00284A9F"/>
    <w:rsid w:val="002853EA"/>
    <w:rsid w:val="002871F5"/>
    <w:rsid w:val="002924BD"/>
    <w:rsid w:val="00293D55"/>
    <w:rsid w:val="00295376"/>
    <w:rsid w:val="00296634"/>
    <w:rsid w:val="002A0CEA"/>
    <w:rsid w:val="002A29DA"/>
    <w:rsid w:val="002B2C9D"/>
    <w:rsid w:val="002B398B"/>
    <w:rsid w:val="002B423D"/>
    <w:rsid w:val="002B454F"/>
    <w:rsid w:val="002B7C91"/>
    <w:rsid w:val="002C6141"/>
    <w:rsid w:val="002C7D6A"/>
    <w:rsid w:val="002D502D"/>
    <w:rsid w:val="002D586C"/>
    <w:rsid w:val="002E0E0F"/>
    <w:rsid w:val="002E14D6"/>
    <w:rsid w:val="002E5FE2"/>
    <w:rsid w:val="002E608B"/>
    <w:rsid w:val="002E705F"/>
    <w:rsid w:val="002F0B9E"/>
    <w:rsid w:val="002F2388"/>
    <w:rsid w:val="002F50D7"/>
    <w:rsid w:val="002F5D04"/>
    <w:rsid w:val="002F6E6C"/>
    <w:rsid w:val="002F77D3"/>
    <w:rsid w:val="00307E28"/>
    <w:rsid w:val="00312561"/>
    <w:rsid w:val="003139AE"/>
    <w:rsid w:val="003148CB"/>
    <w:rsid w:val="00315AC2"/>
    <w:rsid w:val="00317D7D"/>
    <w:rsid w:val="0032070A"/>
    <w:rsid w:val="00320A36"/>
    <w:rsid w:val="00322465"/>
    <w:rsid w:val="0032326D"/>
    <w:rsid w:val="00330257"/>
    <w:rsid w:val="00337393"/>
    <w:rsid w:val="003375A1"/>
    <w:rsid w:val="00340916"/>
    <w:rsid w:val="00342C6D"/>
    <w:rsid w:val="0034653E"/>
    <w:rsid w:val="00347AD4"/>
    <w:rsid w:val="00347FDC"/>
    <w:rsid w:val="00350220"/>
    <w:rsid w:val="00350471"/>
    <w:rsid w:val="0035716D"/>
    <w:rsid w:val="003572B2"/>
    <w:rsid w:val="00361771"/>
    <w:rsid w:val="00362568"/>
    <w:rsid w:val="003665FA"/>
    <w:rsid w:val="003669E5"/>
    <w:rsid w:val="00372519"/>
    <w:rsid w:val="00373856"/>
    <w:rsid w:val="00373F87"/>
    <w:rsid w:val="003750C4"/>
    <w:rsid w:val="00375A9C"/>
    <w:rsid w:val="00381C7D"/>
    <w:rsid w:val="00381E25"/>
    <w:rsid w:val="00383DC7"/>
    <w:rsid w:val="003877F9"/>
    <w:rsid w:val="00391C26"/>
    <w:rsid w:val="00391EBE"/>
    <w:rsid w:val="00393EC6"/>
    <w:rsid w:val="00397775"/>
    <w:rsid w:val="003A02DC"/>
    <w:rsid w:val="003A5496"/>
    <w:rsid w:val="003A644A"/>
    <w:rsid w:val="003A72A1"/>
    <w:rsid w:val="003B0BBE"/>
    <w:rsid w:val="003B3B1C"/>
    <w:rsid w:val="003B4DB9"/>
    <w:rsid w:val="003B55E3"/>
    <w:rsid w:val="003C4090"/>
    <w:rsid w:val="003C67EA"/>
    <w:rsid w:val="003D103F"/>
    <w:rsid w:val="003D49A1"/>
    <w:rsid w:val="003D6696"/>
    <w:rsid w:val="003E0A15"/>
    <w:rsid w:val="003E407B"/>
    <w:rsid w:val="003E4240"/>
    <w:rsid w:val="003E4D25"/>
    <w:rsid w:val="003E4F38"/>
    <w:rsid w:val="003E5F14"/>
    <w:rsid w:val="003E643F"/>
    <w:rsid w:val="003E7D8E"/>
    <w:rsid w:val="003F10C3"/>
    <w:rsid w:val="003F158A"/>
    <w:rsid w:val="003F2CF6"/>
    <w:rsid w:val="003F3011"/>
    <w:rsid w:val="003F36FE"/>
    <w:rsid w:val="003F56C8"/>
    <w:rsid w:val="00403C16"/>
    <w:rsid w:val="00404C79"/>
    <w:rsid w:val="00405259"/>
    <w:rsid w:val="00405580"/>
    <w:rsid w:val="00410CD7"/>
    <w:rsid w:val="0041629F"/>
    <w:rsid w:val="00416D9C"/>
    <w:rsid w:val="00420CF7"/>
    <w:rsid w:val="00426025"/>
    <w:rsid w:val="00432855"/>
    <w:rsid w:val="00433E40"/>
    <w:rsid w:val="0043765D"/>
    <w:rsid w:val="004433DB"/>
    <w:rsid w:val="0044346C"/>
    <w:rsid w:val="00446DE2"/>
    <w:rsid w:val="004470BE"/>
    <w:rsid w:val="004530FA"/>
    <w:rsid w:val="004534AC"/>
    <w:rsid w:val="00455D06"/>
    <w:rsid w:val="00456464"/>
    <w:rsid w:val="004567D0"/>
    <w:rsid w:val="00456C34"/>
    <w:rsid w:val="00461B9E"/>
    <w:rsid w:val="00462E2E"/>
    <w:rsid w:val="00462F26"/>
    <w:rsid w:val="00465AC1"/>
    <w:rsid w:val="00466372"/>
    <w:rsid w:val="00466920"/>
    <w:rsid w:val="00471260"/>
    <w:rsid w:val="00475DFE"/>
    <w:rsid w:val="00483225"/>
    <w:rsid w:val="0048579D"/>
    <w:rsid w:val="00487091"/>
    <w:rsid w:val="00491306"/>
    <w:rsid w:val="004934C8"/>
    <w:rsid w:val="00495310"/>
    <w:rsid w:val="004A0F63"/>
    <w:rsid w:val="004A2267"/>
    <w:rsid w:val="004A5AD4"/>
    <w:rsid w:val="004A6F97"/>
    <w:rsid w:val="004A7ABF"/>
    <w:rsid w:val="004B0551"/>
    <w:rsid w:val="004B0C98"/>
    <w:rsid w:val="004B1C61"/>
    <w:rsid w:val="004B4CB1"/>
    <w:rsid w:val="004B4ED9"/>
    <w:rsid w:val="004B66FD"/>
    <w:rsid w:val="004D0457"/>
    <w:rsid w:val="004D36AD"/>
    <w:rsid w:val="004D79A8"/>
    <w:rsid w:val="004E02B1"/>
    <w:rsid w:val="004E1568"/>
    <w:rsid w:val="004E1A8E"/>
    <w:rsid w:val="004E3745"/>
    <w:rsid w:val="004E5C05"/>
    <w:rsid w:val="004E67F5"/>
    <w:rsid w:val="004F1226"/>
    <w:rsid w:val="004F7603"/>
    <w:rsid w:val="005052D5"/>
    <w:rsid w:val="00507656"/>
    <w:rsid w:val="0050781B"/>
    <w:rsid w:val="005105A8"/>
    <w:rsid w:val="005121F9"/>
    <w:rsid w:val="005122EB"/>
    <w:rsid w:val="00512ACA"/>
    <w:rsid w:val="00513DF2"/>
    <w:rsid w:val="0051498F"/>
    <w:rsid w:val="00514E0C"/>
    <w:rsid w:val="005236A5"/>
    <w:rsid w:val="005236D9"/>
    <w:rsid w:val="00537E8A"/>
    <w:rsid w:val="0054018A"/>
    <w:rsid w:val="00540928"/>
    <w:rsid w:val="0054125D"/>
    <w:rsid w:val="00541EC3"/>
    <w:rsid w:val="005447B7"/>
    <w:rsid w:val="00544909"/>
    <w:rsid w:val="005531F5"/>
    <w:rsid w:val="00555813"/>
    <w:rsid w:val="00555D85"/>
    <w:rsid w:val="005613C2"/>
    <w:rsid w:val="00562E96"/>
    <w:rsid w:val="00565427"/>
    <w:rsid w:val="00566054"/>
    <w:rsid w:val="005661C9"/>
    <w:rsid w:val="00567ABD"/>
    <w:rsid w:val="005706B4"/>
    <w:rsid w:val="00571323"/>
    <w:rsid w:val="005768C6"/>
    <w:rsid w:val="00583AB6"/>
    <w:rsid w:val="005858C6"/>
    <w:rsid w:val="00586775"/>
    <w:rsid w:val="005902FB"/>
    <w:rsid w:val="00594AA6"/>
    <w:rsid w:val="005951FD"/>
    <w:rsid w:val="00596033"/>
    <w:rsid w:val="00596E30"/>
    <w:rsid w:val="00597C7C"/>
    <w:rsid w:val="005A1660"/>
    <w:rsid w:val="005A4573"/>
    <w:rsid w:val="005A75A0"/>
    <w:rsid w:val="005B0C7E"/>
    <w:rsid w:val="005B0F3F"/>
    <w:rsid w:val="005B12AB"/>
    <w:rsid w:val="005B758B"/>
    <w:rsid w:val="005C1119"/>
    <w:rsid w:val="005C3A2B"/>
    <w:rsid w:val="005C7CB2"/>
    <w:rsid w:val="005C7EEB"/>
    <w:rsid w:val="005D0D7B"/>
    <w:rsid w:val="005D250C"/>
    <w:rsid w:val="005D2FCE"/>
    <w:rsid w:val="005D304E"/>
    <w:rsid w:val="005D3647"/>
    <w:rsid w:val="005D50F2"/>
    <w:rsid w:val="005E0BB5"/>
    <w:rsid w:val="005E0E42"/>
    <w:rsid w:val="005E33EA"/>
    <w:rsid w:val="005E377D"/>
    <w:rsid w:val="005E7ED4"/>
    <w:rsid w:val="005E7F6C"/>
    <w:rsid w:val="005F2F73"/>
    <w:rsid w:val="005F3878"/>
    <w:rsid w:val="005F5A64"/>
    <w:rsid w:val="006077B4"/>
    <w:rsid w:val="00613837"/>
    <w:rsid w:val="006206CF"/>
    <w:rsid w:val="00620B52"/>
    <w:rsid w:val="00622CC2"/>
    <w:rsid w:val="00625FFD"/>
    <w:rsid w:val="006262A2"/>
    <w:rsid w:val="0062764D"/>
    <w:rsid w:val="006308CF"/>
    <w:rsid w:val="006312D0"/>
    <w:rsid w:val="00633BED"/>
    <w:rsid w:val="00635968"/>
    <w:rsid w:val="006534D8"/>
    <w:rsid w:val="00657D87"/>
    <w:rsid w:val="00662A09"/>
    <w:rsid w:val="00664F00"/>
    <w:rsid w:val="00664FF6"/>
    <w:rsid w:val="0066565C"/>
    <w:rsid w:val="00665BC1"/>
    <w:rsid w:val="00666F26"/>
    <w:rsid w:val="006673C3"/>
    <w:rsid w:val="00670582"/>
    <w:rsid w:val="00670FA6"/>
    <w:rsid w:val="006723CA"/>
    <w:rsid w:val="0067246A"/>
    <w:rsid w:val="0067272E"/>
    <w:rsid w:val="006745E0"/>
    <w:rsid w:val="00674F4B"/>
    <w:rsid w:val="0068275E"/>
    <w:rsid w:val="00691056"/>
    <w:rsid w:val="00694C35"/>
    <w:rsid w:val="006A1810"/>
    <w:rsid w:val="006A2CC7"/>
    <w:rsid w:val="006A50F0"/>
    <w:rsid w:val="006A591F"/>
    <w:rsid w:val="006A74DC"/>
    <w:rsid w:val="006B13E5"/>
    <w:rsid w:val="006B3CC1"/>
    <w:rsid w:val="006B5426"/>
    <w:rsid w:val="006C458D"/>
    <w:rsid w:val="006C752A"/>
    <w:rsid w:val="006D0924"/>
    <w:rsid w:val="006D201A"/>
    <w:rsid w:val="006D2764"/>
    <w:rsid w:val="006D3B7E"/>
    <w:rsid w:val="006D44D9"/>
    <w:rsid w:val="006D4C21"/>
    <w:rsid w:val="006D5EFD"/>
    <w:rsid w:val="006E0CA5"/>
    <w:rsid w:val="006E1BBA"/>
    <w:rsid w:val="006E4F96"/>
    <w:rsid w:val="006E5B9F"/>
    <w:rsid w:val="006E67EA"/>
    <w:rsid w:val="006E7E2E"/>
    <w:rsid w:val="006F000C"/>
    <w:rsid w:val="006F076E"/>
    <w:rsid w:val="006F19D4"/>
    <w:rsid w:val="006F388A"/>
    <w:rsid w:val="006F4328"/>
    <w:rsid w:val="006F4588"/>
    <w:rsid w:val="0070055C"/>
    <w:rsid w:val="00716BA2"/>
    <w:rsid w:val="0072553E"/>
    <w:rsid w:val="007273EA"/>
    <w:rsid w:val="00731A3C"/>
    <w:rsid w:val="00731DDE"/>
    <w:rsid w:val="00732FA4"/>
    <w:rsid w:val="00736E69"/>
    <w:rsid w:val="00737B94"/>
    <w:rsid w:val="00740607"/>
    <w:rsid w:val="00740AE2"/>
    <w:rsid w:val="0074118D"/>
    <w:rsid w:val="00743E57"/>
    <w:rsid w:val="007451D2"/>
    <w:rsid w:val="0074606B"/>
    <w:rsid w:val="00751350"/>
    <w:rsid w:val="00753BE4"/>
    <w:rsid w:val="00754BB7"/>
    <w:rsid w:val="00761739"/>
    <w:rsid w:val="00761FF6"/>
    <w:rsid w:val="007624F5"/>
    <w:rsid w:val="00767FDB"/>
    <w:rsid w:val="00770DDE"/>
    <w:rsid w:val="00774747"/>
    <w:rsid w:val="00774819"/>
    <w:rsid w:val="007755E6"/>
    <w:rsid w:val="0077594C"/>
    <w:rsid w:val="007801D2"/>
    <w:rsid w:val="00786D3E"/>
    <w:rsid w:val="00790E2D"/>
    <w:rsid w:val="007913D7"/>
    <w:rsid w:val="00792B7C"/>
    <w:rsid w:val="007967BF"/>
    <w:rsid w:val="007A1094"/>
    <w:rsid w:val="007A35E6"/>
    <w:rsid w:val="007A6598"/>
    <w:rsid w:val="007B2760"/>
    <w:rsid w:val="007B39A6"/>
    <w:rsid w:val="007B3B32"/>
    <w:rsid w:val="007B4014"/>
    <w:rsid w:val="007B64C6"/>
    <w:rsid w:val="007B6635"/>
    <w:rsid w:val="007B7F52"/>
    <w:rsid w:val="007C5532"/>
    <w:rsid w:val="007C7110"/>
    <w:rsid w:val="007C723E"/>
    <w:rsid w:val="007D562D"/>
    <w:rsid w:val="007E303A"/>
    <w:rsid w:val="007E4516"/>
    <w:rsid w:val="007E5FB4"/>
    <w:rsid w:val="007E6AD0"/>
    <w:rsid w:val="007F34C0"/>
    <w:rsid w:val="007F440C"/>
    <w:rsid w:val="007F5F86"/>
    <w:rsid w:val="007F6F07"/>
    <w:rsid w:val="00800A5F"/>
    <w:rsid w:val="00803DDB"/>
    <w:rsid w:val="00811594"/>
    <w:rsid w:val="00813A20"/>
    <w:rsid w:val="00813EA3"/>
    <w:rsid w:val="00814F92"/>
    <w:rsid w:val="00817385"/>
    <w:rsid w:val="008176AB"/>
    <w:rsid w:val="0082129F"/>
    <w:rsid w:val="00835888"/>
    <w:rsid w:val="00835960"/>
    <w:rsid w:val="008415C4"/>
    <w:rsid w:val="00841A8B"/>
    <w:rsid w:val="00842870"/>
    <w:rsid w:val="00845EAD"/>
    <w:rsid w:val="0084624C"/>
    <w:rsid w:val="00852D84"/>
    <w:rsid w:val="00853EDC"/>
    <w:rsid w:val="00866529"/>
    <w:rsid w:val="00871A38"/>
    <w:rsid w:val="00872AB4"/>
    <w:rsid w:val="00872AB9"/>
    <w:rsid w:val="00875769"/>
    <w:rsid w:val="00875843"/>
    <w:rsid w:val="00876A96"/>
    <w:rsid w:val="00877B9E"/>
    <w:rsid w:val="00880FF4"/>
    <w:rsid w:val="00881CFE"/>
    <w:rsid w:val="00883870"/>
    <w:rsid w:val="00883E6D"/>
    <w:rsid w:val="00886079"/>
    <w:rsid w:val="00887752"/>
    <w:rsid w:val="00890120"/>
    <w:rsid w:val="008945A7"/>
    <w:rsid w:val="0089481C"/>
    <w:rsid w:val="00896D86"/>
    <w:rsid w:val="008A26F8"/>
    <w:rsid w:val="008B2EC7"/>
    <w:rsid w:val="008B3EE1"/>
    <w:rsid w:val="008B5B79"/>
    <w:rsid w:val="008B7501"/>
    <w:rsid w:val="008C1E9A"/>
    <w:rsid w:val="008C44FE"/>
    <w:rsid w:val="008C5A93"/>
    <w:rsid w:val="008C7137"/>
    <w:rsid w:val="008D404D"/>
    <w:rsid w:val="008D6B4B"/>
    <w:rsid w:val="008E0FEE"/>
    <w:rsid w:val="008E115D"/>
    <w:rsid w:val="008E4920"/>
    <w:rsid w:val="008E4D37"/>
    <w:rsid w:val="008E5072"/>
    <w:rsid w:val="008F47D1"/>
    <w:rsid w:val="008F4C6A"/>
    <w:rsid w:val="008F7606"/>
    <w:rsid w:val="009054D9"/>
    <w:rsid w:val="0090616D"/>
    <w:rsid w:val="00906B85"/>
    <w:rsid w:val="00907CFE"/>
    <w:rsid w:val="00911A49"/>
    <w:rsid w:val="0091334E"/>
    <w:rsid w:val="00913371"/>
    <w:rsid w:val="009176BA"/>
    <w:rsid w:val="00917B17"/>
    <w:rsid w:val="0092333E"/>
    <w:rsid w:val="00923BB8"/>
    <w:rsid w:val="00924EF0"/>
    <w:rsid w:val="009317E9"/>
    <w:rsid w:val="00931AAF"/>
    <w:rsid w:val="00933258"/>
    <w:rsid w:val="009332DD"/>
    <w:rsid w:val="00935D84"/>
    <w:rsid w:val="009425B1"/>
    <w:rsid w:val="009443CF"/>
    <w:rsid w:val="00945CB0"/>
    <w:rsid w:val="00946164"/>
    <w:rsid w:val="00946CF9"/>
    <w:rsid w:val="00947799"/>
    <w:rsid w:val="009503B2"/>
    <w:rsid w:val="00950BC9"/>
    <w:rsid w:val="00950E97"/>
    <w:rsid w:val="009524A7"/>
    <w:rsid w:val="0095453C"/>
    <w:rsid w:val="009547BA"/>
    <w:rsid w:val="00956216"/>
    <w:rsid w:val="009568E6"/>
    <w:rsid w:val="00960FC4"/>
    <w:rsid w:val="00961BCF"/>
    <w:rsid w:val="00963A18"/>
    <w:rsid w:val="00963D29"/>
    <w:rsid w:val="009664AB"/>
    <w:rsid w:val="009756DC"/>
    <w:rsid w:val="009763E8"/>
    <w:rsid w:val="00976844"/>
    <w:rsid w:val="00977850"/>
    <w:rsid w:val="00980467"/>
    <w:rsid w:val="00981944"/>
    <w:rsid w:val="00983F39"/>
    <w:rsid w:val="00983F9C"/>
    <w:rsid w:val="0098442F"/>
    <w:rsid w:val="00986E0D"/>
    <w:rsid w:val="00990B74"/>
    <w:rsid w:val="00990E11"/>
    <w:rsid w:val="0099226B"/>
    <w:rsid w:val="00992D3E"/>
    <w:rsid w:val="009939E5"/>
    <w:rsid w:val="00995BB8"/>
    <w:rsid w:val="009A315E"/>
    <w:rsid w:val="009A33D9"/>
    <w:rsid w:val="009B1227"/>
    <w:rsid w:val="009B2048"/>
    <w:rsid w:val="009B71FA"/>
    <w:rsid w:val="009C1ED0"/>
    <w:rsid w:val="009C36E7"/>
    <w:rsid w:val="009C3D99"/>
    <w:rsid w:val="009C53C4"/>
    <w:rsid w:val="009C5CCE"/>
    <w:rsid w:val="009C76C2"/>
    <w:rsid w:val="009D0016"/>
    <w:rsid w:val="009D0B58"/>
    <w:rsid w:val="009D3492"/>
    <w:rsid w:val="009D3B89"/>
    <w:rsid w:val="009D42AE"/>
    <w:rsid w:val="009D5297"/>
    <w:rsid w:val="009D733C"/>
    <w:rsid w:val="009D7343"/>
    <w:rsid w:val="009E1C6E"/>
    <w:rsid w:val="009E29A0"/>
    <w:rsid w:val="009E3AF7"/>
    <w:rsid w:val="009E6CBC"/>
    <w:rsid w:val="009E6DA3"/>
    <w:rsid w:val="009F1352"/>
    <w:rsid w:val="009F1D36"/>
    <w:rsid w:val="009F414F"/>
    <w:rsid w:val="009F44E3"/>
    <w:rsid w:val="009F726E"/>
    <w:rsid w:val="00A03C72"/>
    <w:rsid w:val="00A11514"/>
    <w:rsid w:val="00A13EBF"/>
    <w:rsid w:val="00A15B0C"/>
    <w:rsid w:val="00A2111F"/>
    <w:rsid w:val="00A23068"/>
    <w:rsid w:val="00A25527"/>
    <w:rsid w:val="00A272C6"/>
    <w:rsid w:val="00A321EA"/>
    <w:rsid w:val="00A369D2"/>
    <w:rsid w:val="00A435AC"/>
    <w:rsid w:val="00A43983"/>
    <w:rsid w:val="00A4426B"/>
    <w:rsid w:val="00A46332"/>
    <w:rsid w:val="00A502FB"/>
    <w:rsid w:val="00A52B84"/>
    <w:rsid w:val="00A53183"/>
    <w:rsid w:val="00A54095"/>
    <w:rsid w:val="00A54300"/>
    <w:rsid w:val="00A55C18"/>
    <w:rsid w:val="00A56547"/>
    <w:rsid w:val="00A56DE9"/>
    <w:rsid w:val="00A62900"/>
    <w:rsid w:val="00A64C92"/>
    <w:rsid w:val="00A65915"/>
    <w:rsid w:val="00A65C6F"/>
    <w:rsid w:val="00A67C92"/>
    <w:rsid w:val="00A73B05"/>
    <w:rsid w:val="00A76865"/>
    <w:rsid w:val="00A76D32"/>
    <w:rsid w:val="00A8093A"/>
    <w:rsid w:val="00A843A1"/>
    <w:rsid w:val="00A856BB"/>
    <w:rsid w:val="00A92560"/>
    <w:rsid w:val="00A93C46"/>
    <w:rsid w:val="00AA4FA3"/>
    <w:rsid w:val="00AA6A97"/>
    <w:rsid w:val="00AB1A99"/>
    <w:rsid w:val="00AB3158"/>
    <w:rsid w:val="00AB4364"/>
    <w:rsid w:val="00AB4AD7"/>
    <w:rsid w:val="00AB4B5B"/>
    <w:rsid w:val="00AB6521"/>
    <w:rsid w:val="00AC043E"/>
    <w:rsid w:val="00AC0BDE"/>
    <w:rsid w:val="00AC0E7F"/>
    <w:rsid w:val="00AC756E"/>
    <w:rsid w:val="00AD35BC"/>
    <w:rsid w:val="00AD4969"/>
    <w:rsid w:val="00AD5227"/>
    <w:rsid w:val="00AD60D2"/>
    <w:rsid w:val="00AD71AB"/>
    <w:rsid w:val="00AE1B1D"/>
    <w:rsid w:val="00AE1E14"/>
    <w:rsid w:val="00AE2EC5"/>
    <w:rsid w:val="00AE3DA9"/>
    <w:rsid w:val="00AE608F"/>
    <w:rsid w:val="00AF014D"/>
    <w:rsid w:val="00AF0389"/>
    <w:rsid w:val="00AF05CF"/>
    <w:rsid w:val="00AF259F"/>
    <w:rsid w:val="00AF34AE"/>
    <w:rsid w:val="00B04147"/>
    <w:rsid w:val="00B076BB"/>
    <w:rsid w:val="00B12C6F"/>
    <w:rsid w:val="00B15F79"/>
    <w:rsid w:val="00B167FE"/>
    <w:rsid w:val="00B23181"/>
    <w:rsid w:val="00B2375B"/>
    <w:rsid w:val="00B30DB1"/>
    <w:rsid w:val="00B31C72"/>
    <w:rsid w:val="00B323C5"/>
    <w:rsid w:val="00B328E3"/>
    <w:rsid w:val="00B417F5"/>
    <w:rsid w:val="00B456D2"/>
    <w:rsid w:val="00B52E28"/>
    <w:rsid w:val="00B54F98"/>
    <w:rsid w:val="00B6684F"/>
    <w:rsid w:val="00B70239"/>
    <w:rsid w:val="00B74886"/>
    <w:rsid w:val="00B76F32"/>
    <w:rsid w:val="00B8120F"/>
    <w:rsid w:val="00B8190A"/>
    <w:rsid w:val="00B81DD6"/>
    <w:rsid w:val="00B82159"/>
    <w:rsid w:val="00B859C3"/>
    <w:rsid w:val="00B870D3"/>
    <w:rsid w:val="00B878EE"/>
    <w:rsid w:val="00B916ED"/>
    <w:rsid w:val="00B94747"/>
    <w:rsid w:val="00B96E1F"/>
    <w:rsid w:val="00B97011"/>
    <w:rsid w:val="00BA5E3F"/>
    <w:rsid w:val="00BC06AB"/>
    <w:rsid w:val="00BC1073"/>
    <w:rsid w:val="00BC3019"/>
    <w:rsid w:val="00BC4E99"/>
    <w:rsid w:val="00BD32AD"/>
    <w:rsid w:val="00BD342A"/>
    <w:rsid w:val="00BD37C1"/>
    <w:rsid w:val="00BE26CE"/>
    <w:rsid w:val="00BE2CB1"/>
    <w:rsid w:val="00BE324C"/>
    <w:rsid w:val="00BE4304"/>
    <w:rsid w:val="00BE4648"/>
    <w:rsid w:val="00BE72B3"/>
    <w:rsid w:val="00BE75BE"/>
    <w:rsid w:val="00BF3451"/>
    <w:rsid w:val="00BF41DC"/>
    <w:rsid w:val="00BF7245"/>
    <w:rsid w:val="00C038BB"/>
    <w:rsid w:val="00C03B76"/>
    <w:rsid w:val="00C07017"/>
    <w:rsid w:val="00C07CF3"/>
    <w:rsid w:val="00C11051"/>
    <w:rsid w:val="00C13EB0"/>
    <w:rsid w:val="00C14B25"/>
    <w:rsid w:val="00C20700"/>
    <w:rsid w:val="00C20E28"/>
    <w:rsid w:val="00C2407B"/>
    <w:rsid w:val="00C25F69"/>
    <w:rsid w:val="00C26DF8"/>
    <w:rsid w:val="00C31F37"/>
    <w:rsid w:val="00C34329"/>
    <w:rsid w:val="00C356A1"/>
    <w:rsid w:val="00C3583B"/>
    <w:rsid w:val="00C36291"/>
    <w:rsid w:val="00C365EA"/>
    <w:rsid w:val="00C43069"/>
    <w:rsid w:val="00C46CB5"/>
    <w:rsid w:val="00C54161"/>
    <w:rsid w:val="00C5432A"/>
    <w:rsid w:val="00C556D6"/>
    <w:rsid w:val="00C55CE2"/>
    <w:rsid w:val="00C60DAF"/>
    <w:rsid w:val="00C62477"/>
    <w:rsid w:val="00C64ABD"/>
    <w:rsid w:val="00C67A62"/>
    <w:rsid w:val="00C7403E"/>
    <w:rsid w:val="00C744DC"/>
    <w:rsid w:val="00C83322"/>
    <w:rsid w:val="00C8435D"/>
    <w:rsid w:val="00C8552D"/>
    <w:rsid w:val="00C85C25"/>
    <w:rsid w:val="00C873E2"/>
    <w:rsid w:val="00C935AF"/>
    <w:rsid w:val="00C95775"/>
    <w:rsid w:val="00C95BB2"/>
    <w:rsid w:val="00CA2909"/>
    <w:rsid w:val="00CA65DF"/>
    <w:rsid w:val="00CA6AEE"/>
    <w:rsid w:val="00CB0FAF"/>
    <w:rsid w:val="00CB22F6"/>
    <w:rsid w:val="00CB2850"/>
    <w:rsid w:val="00CB3293"/>
    <w:rsid w:val="00CB4C2F"/>
    <w:rsid w:val="00CB4F4E"/>
    <w:rsid w:val="00CB5DE9"/>
    <w:rsid w:val="00CC3191"/>
    <w:rsid w:val="00CD08B2"/>
    <w:rsid w:val="00CD450A"/>
    <w:rsid w:val="00CD4F7A"/>
    <w:rsid w:val="00CD576E"/>
    <w:rsid w:val="00CE09FC"/>
    <w:rsid w:val="00CE1E6A"/>
    <w:rsid w:val="00CE2E35"/>
    <w:rsid w:val="00CE5D45"/>
    <w:rsid w:val="00CE742D"/>
    <w:rsid w:val="00CE7CA6"/>
    <w:rsid w:val="00CF0C45"/>
    <w:rsid w:val="00CF2054"/>
    <w:rsid w:val="00CF30A7"/>
    <w:rsid w:val="00CF59A1"/>
    <w:rsid w:val="00CF65E2"/>
    <w:rsid w:val="00CF69C6"/>
    <w:rsid w:val="00D00B67"/>
    <w:rsid w:val="00D019EF"/>
    <w:rsid w:val="00D02C26"/>
    <w:rsid w:val="00D034A9"/>
    <w:rsid w:val="00D05DAD"/>
    <w:rsid w:val="00D05EE6"/>
    <w:rsid w:val="00D1416A"/>
    <w:rsid w:val="00D178E7"/>
    <w:rsid w:val="00D21519"/>
    <w:rsid w:val="00D21ED1"/>
    <w:rsid w:val="00D238CC"/>
    <w:rsid w:val="00D30F14"/>
    <w:rsid w:val="00D34613"/>
    <w:rsid w:val="00D35F3F"/>
    <w:rsid w:val="00D37734"/>
    <w:rsid w:val="00D40EAE"/>
    <w:rsid w:val="00D41654"/>
    <w:rsid w:val="00D42D4F"/>
    <w:rsid w:val="00D47275"/>
    <w:rsid w:val="00D47E2D"/>
    <w:rsid w:val="00D55322"/>
    <w:rsid w:val="00D568AC"/>
    <w:rsid w:val="00D60565"/>
    <w:rsid w:val="00D646A3"/>
    <w:rsid w:val="00D65FCD"/>
    <w:rsid w:val="00D7028F"/>
    <w:rsid w:val="00D7057E"/>
    <w:rsid w:val="00D72033"/>
    <w:rsid w:val="00D751F5"/>
    <w:rsid w:val="00D754E2"/>
    <w:rsid w:val="00D75A3D"/>
    <w:rsid w:val="00D81528"/>
    <w:rsid w:val="00D82E7F"/>
    <w:rsid w:val="00D83213"/>
    <w:rsid w:val="00D84DDA"/>
    <w:rsid w:val="00D85770"/>
    <w:rsid w:val="00D87C2C"/>
    <w:rsid w:val="00D91F40"/>
    <w:rsid w:val="00D92E15"/>
    <w:rsid w:val="00D9400A"/>
    <w:rsid w:val="00D94C9C"/>
    <w:rsid w:val="00D9509C"/>
    <w:rsid w:val="00D95475"/>
    <w:rsid w:val="00D954C0"/>
    <w:rsid w:val="00DA069A"/>
    <w:rsid w:val="00DA0BB5"/>
    <w:rsid w:val="00DA0E3A"/>
    <w:rsid w:val="00DA3918"/>
    <w:rsid w:val="00DA3C6E"/>
    <w:rsid w:val="00DA7630"/>
    <w:rsid w:val="00DB0720"/>
    <w:rsid w:val="00DB2803"/>
    <w:rsid w:val="00DB41FD"/>
    <w:rsid w:val="00DB53FB"/>
    <w:rsid w:val="00DC003D"/>
    <w:rsid w:val="00DC2EC6"/>
    <w:rsid w:val="00DC38A0"/>
    <w:rsid w:val="00DC4570"/>
    <w:rsid w:val="00DC609A"/>
    <w:rsid w:val="00DC7C3C"/>
    <w:rsid w:val="00DD447F"/>
    <w:rsid w:val="00DE0B04"/>
    <w:rsid w:val="00DE38C2"/>
    <w:rsid w:val="00DE3AF0"/>
    <w:rsid w:val="00DE535F"/>
    <w:rsid w:val="00DE6702"/>
    <w:rsid w:val="00DF155B"/>
    <w:rsid w:val="00DF173F"/>
    <w:rsid w:val="00DF24C9"/>
    <w:rsid w:val="00DF7552"/>
    <w:rsid w:val="00E02974"/>
    <w:rsid w:val="00E113AF"/>
    <w:rsid w:val="00E12208"/>
    <w:rsid w:val="00E165DA"/>
    <w:rsid w:val="00E31E78"/>
    <w:rsid w:val="00E32C5E"/>
    <w:rsid w:val="00E347B5"/>
    <w:rsid w:val="00E3515C"/>
    <w:rsid w:val="00E41F50"/>
    <w:rsid w:val="00E430C3"/>
    <w:rsid w:val="00E50BD1"/>
    <w:rsid w:val="00E51296"/>
    <w:rsid w:val="00E5138F"/>
    <w:rsid w:val="00E5291B"/>
    <w:rsid w:val="00E558DB"/>
    <w:rsid w:val="00E62851"/>
    <w:rsid w:val="00E66722"/>
    <w:rsid w:val="00E674FA"/>
    <w:rsid w:val="00E71A9B"/>
    <w:rsid w:val="00E71EC6"/>
    <w:rsid w:val="00E7332F"/>
    <w:rsid w:val="00E81107"/>
    <w:rsid w:val="00E8213C"/>
    <w:rsid w:val="00E82F89"/>
    <w:rsid w:val="00E830BA"/>
    <w:rsid w:val="00E83353"/>
    <w:rsid w:val="00E84B66"/>
    <w:rsid w:val="00E8501F"/>
    <w:rsid w:val="00E8585A"/>
    <w:rsid w:val="00E940BD"/>
    <w:rsid w:val="00E946FE"/>
    <w:rsid w:val="00EA1736"/>
    <w:rsid w:val="00EA22FC"/>
    <w:rsid w:val="00EA36DC"/>
    <w:rsid w:val="00EA3AC4"/>
    <w:rsid w:val="00EB2DD4"/>
    <w:rsid w:val="00EB5023"/>
    <w:rsid w:val="00EB7EE3"/>
    <w:rsid w:val="00EC03FD"/>
    <w:rsid w:val="00EC18B7"/>
    <w:rsid w:val="00EC2218"/>
    <w:rsid w:val="00EC4D79"/>
    <w:rsid w:val="00EC68BD"/>
    <w:rsid w:val="00ED01BE"/>
    <w:rsid w:val="00ED1ADF"/>
    <w:rsid w:val="00ED2601"/>
    <w:rsid w:val="00ED26FA"/>
    <w:rsid w:val="00ED45AF"/>
    <w:rsid w:val="00ED4DAB"/>
    <w:rsid w:val="00ED5689"/>
    <w:rsid w:val="00ED64AD"/>
    <w:rsid w:val="00EE11A4"/>
    <w:rsid w:val="00EE24F4"/>
    <w:rsid w:val="00EF0E09"/>
    <w:rsid w:val="00EF3738"/>
    <w:rsid w:val="00F02B62"/>
    <w:rsid w:val="00F04152"/>
    <w:rsid w:val="00F04745"/>
    <w:rsid w:val="00F05F99"/>
    <w:rsid w:val="00F14995"/>
    <w:rsid w:val="00F2521D"/>
    <w:rsid w:val="00F278BB"/>
    <w:rsid w:val="00F321A3"/>
    <w:rsid w:val="00F36EA9"/>
    <w:rsid w:val="00F375E0"/>
    <w:rsid w:val="00F40FC3"/>
    <w:rsid w:val="00F41D68"/>
    <w:rsid w:val="00F41FDB"/>
    <w:rsid w:val="00F4232B"/>
    <w:rsid w:val="00F45D48"/>
    <w:rsid w:val="00F46849"/>
    <w:rsid w:val="00F51D11"/>
    <w:rsid w:val="00F525C6"/>
    <w:rsid w:val="00F531A4"/>
    <w:rsid w:val="00F543E7"/>
    <w:rsid w:val="00F55162"/>
    <w:rsid w:val="00F5564A"/>
    <w:rsid w:val="00F61F50"/>
    <w:rsid w:val="00F62145"/>
    <w:rsid w:val="00F626CA"/>
    <w:rsid w:val="00F67792"/>
    <w:rsid w:val="00F71739"/>
    <w:rsid w:val="00F75BA5"/>
    <w:rsid w:val="00F7684C"/>
    <w:rsid w:val="00F7687E"/>
    <w:rsid w:val="00F801A0"/>
    <w:rsid w:val="00F801FA"/>
    <w:rsid w:val="00F81CBD"/>
    <w:rsid w:val="00F82E67"/>
    <w:rsid w:val="00F84EFC"/>
    <w:rsid w:val="00F92E93"/>
    <w:rsid w:val="00F9619D"/>
    <w:rsid w:val="00FA2BF9"/>
    <w:rsid w:val="00FA3E78"/>
    <w:rsid w:val="00FA4AFF"/>
    <w:rsid w:val="00FA69EA"/>
    <w:rsid w:val="00FA6B34"/>
    <w:rsid w:val="00FB2C70"/>
    <w:rsid w:val="00FB3A3F"/>
    <w:rsid w:val="00FB5D34"/>
    <w:rsid w:val="00FC243C"/>
    <w:rsid w:val="00FC4C96"/>
    <w:rsid w:val="00FC5C83"/>
    <w:rsid w:val="00FC63CD"/>
    <w:rsid w:val="00FC7EBB"/>
    <w:rsid w:val="00FD1640"/>
    <w:rsid w:val="00FD2665"/>
    <w:rsid w:val="00FD48CD"/>
    <w:rsid w:val="00FD6BA9"/>
    <w:rsid w:val="00FD761A"/>
    <w:rsid w:val="00FE2D26"/>
    <w:rsid w:val="00FE6C98"/>
    <w:rsid w:val="00FF02F6"/>
    <w:rsid w:val="00FF274E"/>
    <w:rsid w:val="00FF417A"/>
    <w:rsid w:val="00FF5018"/>
    <w:rsid w:val="00FF5DA8"/>
    <w:rsid w:val="00FF75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1D6FAA"/>
  <w15:docId w15:val="{4EDF26BB-DD60-427F-9EF7-43AF103CC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Arial"/>
        <w:kern w:val="3"/>
        <w:sz w:val="24"/>
        <w:szCs w:val="24"/>
        <w:lang w:val="pl-PL"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F47D1"/>
    <w:pPr>
      <w:spacing w:before="120" w:after="120" w:line="360" w:lineRule="auto"/>
      <w:jc w:val="both"/>
    </w:pPr>
    <w:rPr>
      <w:rFonts w:ascii="Century Gothic" w:hAnsi="Century Gothic"/>
      <w:sz w:val="20"/>
    </w:rPr>
  </w:style>
  <w:style w:type="paragraph" w:styleId="Nagwek1">
    <w:name w:val="heading 1"/>
    <w:basedOn w:val="Standard"/>
    <w:next w:val="Standard"/>
    <w:link w:val="Nagwek1Znak"/>
    <w:uiPriority w:val="9"/>
    <w:qFormat/>
    <w:rsid w:val="008F47D1"/>
    <w:pPr>
      <w:keepNext/>
      <w:tabs>
        <w:tab w:val="left" w:pos="432"/>
      </w:tabs>
      <w:spacing w:before="240" w:after="240" w:line="360" w:lineRule="auto"/>
      <w:ind w:left="432" w:hanging="432"/>
      <w:outlineLvl w:val="0"/>
    </w:pPr>
    <w:rPr>
      <w:rFonts w:ascii="Century Gothic" w:eastAsia="Georgia" w:hAnsi="Century Gothic" w:cs="Arial"/>
      <w:b/>
      <w:bCs/>
      <w:sz w:val="20"/>
      <w:szCs w:val="32"/>
    </w:rPr>
  </w:style>
  <w:style w:type="paragraph" w:styleId="Nagwek2">
    <w:name w:val="heading 2"/>
    <w:basedOn w:val="Standard"/>
    <w:next w:val="Standard"/>
    <w:uiPriority w:val="9"/>
    <w:unhideWhenUsed/>
    <w:qFormat/>
    <w:rsid w:val="008F47D1"/>
    <w:pPr>
      <w:keepNext/>
      <w:tabs>
        <w:tab w:val="left" w:pos="576"/>
      </w:tabs>
      <w:spacing w:before="240" w:after="240" w:line="360" w:lineRule="auto"/>
      <w:ind w:left="576" w:hanging="576"/>
      <w:outlineLvl w:val="1"/>
    </w:pPr>
    <w:rPr>
      <w:rFonts w:ascii="Century Gothic" w:eastAsia="Times New Roman" w:hAnsi="Century Gothic" w:cs="Arial"/>
      <w:b/>
      <w:bCs/>
      <w:iCs/>
      <w:sz w:val="20"/>
      <w:szCs w:val="28"/>
    </w:rPr>
  </w:style>
  <w:style w:type="paragraph" w:styleId="Nagwek3">
    <w:name w:val="heading 3"/>
    <w:basedOn w:val="Normalny"/>
    <w:next w:val="Normalny"/>
    <w:link w:val="Nagwek3Znak"/>
    <w:autoRedefine/>
    <w:uiPriority w:val="9"/>
    <w:unhideWhenUsed/>
    <w:qFormat/>
    <w:rsid w:val="008F47D1"/>
    <w:pPr>
      <w:keepNext/>
      <w:keepLines/>
      <w:numPr>
        <w:ilvl w:val="2"/>
        <w:numId w:val="19"/>
      </w:numPr>
      <w:spacing w:before="40" w:after="0"/>
      <w:jc w:val="left"/>
      <w:outlineLvl w:val="2"/>
    </w:pPr>
    <w:rPr>
      <w:rFonts w:eastAsiaTheme="majorEastAsia" w:cstheme="majorHAnsi"/>
      <w:bCs/>
      <w:iCs/>
      <w:szCs w:val="20"/>
    </w:rPr>
  </w:style>
  <w:style w:type="paragraph" w:styleId="Nagwek4">
    <w:name w:val="heading 4"/>
    <w:basedOn w:val="Normalny"/>
    <w:next w:val="Normalny"/>
    <w:link w:val="Nagwek4Znak"/>
    <w:uiPriority w:val="9"/>
    <w:unhideWhenUsed/>
    <w:qFormat/>
    <w:rsid w:val="004A7ABF"/>
    <w:pPr>
      <w:keepNext/>
      <w:keepLines/>
      <w:spacing w:before="40" w:after="0"/>
      <w:outlineLvl w:val="3"/>
    </w:pPr>
    <w:rPr>
      <w:rFonts w:eastAsiaTheme="majorEastAsia" w:cs="Mangal"/>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pacing w:after="200" w:line="276" w:lineRule="auto"/>
    </w:pPr>
    <w:rPr>
      <w:rFonts w:ascii="Calibri" w:eastAsia="Calibri" w:hAnsi="Calibri" w:cs="Times New Roman"/>
      <w:sz w:val="22"/>
      <w:szCs w:val="22"/>
      <w:lang w:bidi="ar-SA"/>
    </w:r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spacing w:after="120"/>
    </w:pPr>
  </w:style>
  <w:style w:type="paragraph" w:styleId="Lista">
    <w:name w:val="List"/>
    <w:basedOn w:val="Textbody"/>
    <w:rPr>
      <w:rFonts w:cs="Arial"/>
    </w:rPr>
  </w:style>
  <w:style w:type="paragraph" w:styleId="Legenda">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Arial"/>
    </w:rPr>
  </w:style>
  <w:style w:type="paragraph" w:styleId="Nagwek">
    <w:name w:val="header"/>
    <w:basedOn w:val="Standard"/>
    <w:pPr>
      <w:tabs>
        <w:tab w:val="center" w:pos="4536"/>
        <w:tab w:val="right" w:pos="9072"/>
      </w:tabs>
      <w:spacing w:after="0" w:line="240" w:lineRule="auto"/>
    </w:pPr>
  </w:style>
  <w:style w:type="paragraph" w:styleId="Stopka">
    <w:name w:val="footer"/>
    <w:basedOn w:val="Standard"/>
    <w:uiPriority w:val="99"/>
    <w:pPr>
      <w:tabs>
        <w:tab w:val="center" w:pos="4536"/>
        <w:tab w:val="right" w:pos="9072"/>
      </w:tabs>
      <w:spacing w:after="0" w:line="240" w:lineRule="auto"/>
    </w:pPr>
  </w:style>
  <w:style w:type="paragraph" w:customStyle="1" w:styleId="BasicParagraph">
    <w:name w:val="[Basic Paragraph]"/>
    <w:basedOn w:val="Standard"/>
    <w:pPr>
      <w:widowControl w:val="0"/>
      <w:autoSpaceDE w:val="0"/>
      <w:spacing w:after="0" w:line="288" w:lineRule="auto"/>
      <w:textAlignment w:val="center"/>
    </w:pPr>
    <w:rPr>
      <w:rFonts w:ascii="Minion Pro" w:eastAsia="Minion Pro" w:hAnsi="Minion Pro" w:cs="Minion Pro"/>
      <w:color w:val="000000"/>
      <w:sz w:val="24"/>
      <w:szCs w:val="24"/>
      <w:lang w:val="en-GB" w:bidi="hi-IN"/>
    </w:rPr>
  </w:style>
  <w:style w:type="paragraph" w:customStyle="1" w:styleId="Default">
    <w:name w:val="Default"/>
    <w:uiPriority w:val="99"/>
    <w:pPr>
      <w:widowControl/>
      <w:autoSpaceDE w:val="0"/>
    </w:pPr>
    <w:rPr>
      <w:rFonts w:ascii="Arial" w:eastAsia="Times New Roman" w:hAnsi="Arial"/>
      <w:color w:val="000000"/>
      <w:lang w:bidi="ar-SA"/>
    </w:rPr>
  </w:style>
  <w:style w:type="paragraph" w:customStyle="1" w:styleId="Standardowy1">
    <w:name w:val="Standardowy1"/>
    <w:pPr>
      <w:widowControl/>
    </w:pPr>
    <w:rPr>
      <w:rFonts w:eastAsia="Times New Roman" w:cs="Times New Roman"/>
      <w:szCs w:val="20"/>
      <w:lang w:bidi="ar-SA"/>
    </w:rPr>
  </w:style>
  <w:style w:type="paragraph" w:styleId="Tekstdymka">
    <w:name w:val="Balloon Text"/>
    <w:basedOn w:val="Standard"/>
    <w:pPr>
      <w:spacing w:after="0" w:line="240" w:lineRule="auto"/>
    </w:pPr>
    <w:rPr>
      <w:rFonts w:ascii="Tahoma" w:eastAsia="Tahoma" w:hAnsi="Tahoma" w:cs="Tahoma"/>
      <w:sz w:val="16"/>
      <w:szCs w:val="16"/>
    </w:rPr>
  </w:style>
  <w:style w:type="paragraph" w:styleId="Akapitzlist">
    <w:name w:val="List Paragraph"/>
    <w:basedOn w:val="Standard"/>
    <w:rsid w:val="00243B57"/>
    <w:pPr>
      <w:spacing w:line="360" w:lineRule="auto"/>
      <w:ind w:left="720"/>
    </w:pPr>
    <w:rPr>
      <w:rFonts w:cs="Calibri"/>
    </w:rPr>
  </w:style>
  <w:style w:type="paragraph" w:customStyle="1" w:styleId="Textbodyindent">
    <w:name w:val="Text body indent"/>
    <w:basedOn w:val="Standard"/>
    <w:pPr>
      <w:spacing w:after="120"/>
      <w:ind w:left="283"/>
    </w:pPr>
    <w:rPr>
      <w:rFonts w:cs="Calibri"/>
    </w:rPr>
  </w:style>
  <w:style w:type="paragraph" w:styleId="Listanumerowana2">
    <w:name w:val="List Number 2"/>
    <w:pPr>
      <w:widowControl/>
      <w:spacing w:after="120" w:line="360" w:lineRule="auto"/>
    </w:pPr>
    <w:rPr>
      <w:rFonts w:ascii="Arial" w:eastAsia="Times New Roman" w:hAnsi="Arial"/>
      <w:b/>
      <w:szCs w:val="20"/>
      <w:lang w:bidi="ar-SA"/>
    </w:rPr>
  </w:style>
  <w:style w:type="paragraph" w:styleId="Listanumerowana3">
    <w:name w:val="List Number 3"/>
    <w:pPr>
      <w:widowControl/>
      <w:spacing w:before="240" w:after="60" w:line="360" w:lineRule="auto"/>
    </w:pPr>
    <w:rPr>
      <w:rFonts w:ascii="Arial" w:eastAsia="Times New Roman" w:hAnsi="Arial"/>
      <w:i/>
      <w:sz w:val="22"/>
      <w:szCs w:val="20"/>
      <w:lang w:bidi="ar-SA"/>
    </w:rPr>
  </w:style>
  <w:style w:type="paragraph" w:styleId="Listanumerowana4">
    <w:name w:val="List Number 4"/>
    <w:pPr>
      <w:widowControl/>
      <w:numPr>
        <w:numId w:val="4"/>
      </w:numPr>
      <w:spacing w:before="120" w:after="60"/>
    </w:pPr>
    <w:rPr>
      <w:rFonts w:ascii="Arial" w:eastAsia="Times New Roman" w:hAnsi="Arial"/>
      <w:sz w:val="20"/>
      <w:szCs w:val="20"/>
      <w:lang w:bidi="ar-SA"/>
    </w:rPr>
  </w:style>
  <w:style w:type="paragraph" w:customStyle="1" w:styleId="Rozdzia">
    <w:name w:val="Rozdział"/>
    <w:basedOn w:val="Standard"/>
    <w:pPr>
      <w:keepNext/>
      <w:spacing w:before="1000" w:after="120" w:line="360" w:lineRule="auto"/>
      <w:outlineLvl w:val="0"/>
    </w:pPr>
    <w:rPr>
      <w:rFonts w:ascii="Georgia" w:eastAsia="Times New Roman" w:hAnsi="Georgia" w:cs="Georgia"/>
      <w:b/>
      <w:bCs/>
      <w:sz w:val="18"/>
      <w:szCs w:val="20"/>
      <w:lang w:val="en-GB"/>
    </w:rPr>
  </w:style>
  <w:style w:type="paragraph" w:customStyle="1" w:styleId="Standarduser">
    <w:name w:val="Standard (user)"/>
    <w:pPr>
      <w:widowControl/>
    </w:pPr>
    <w:rPr>
      <w:rFonts w:eastAsia="Times New Roman" w:cs="Calibri"/>
      <w:lang w:bidi="ar-SA"/>
    </w:rPr>
  </w:style>
  <w:style w:type="paragraph" w:customStyle="1" w:styleId="StylGeorgia9ptPrzed4ptPo4ptInterlinia15wier">
    <w:name w:val="Styl Georgia 9 pt Przed:  4 pt Po:  4 pt Interlinia:  15 wier..."/>
    <w:basedOn w:val="Standard"/>
    <w:pPr>
      <w:numPr>
        <w:numId w:val="5"/>
      </w:numPr>
      <w:spacing w:before="80" w:after="80" w:line="360" w:lineRule="auto"/>
    </w:pPr>
    <w:rPr>
      <w:rFonts w:ascii="Georgia" w:eastAsia="Times New Roman" w:hAnsi="Georgia" w:cs="Georgia"/>
      <w:sz w:val="18"/>
      <w:szCs w:val="20"/>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character" w:customStyle="1" w:styleId="WW8Num1z0">
    <w:name w:val="WW8Num1z0"/>
    <w:rPr>
      <w:rFonts w:ascii="Georgia" w:eastAsia="Georgia" w:hAnsi="Georgia" w:cs="Georgia"/>
      <w:b/>
      <w:sz w:val="18"/>
      <w:szCs w:val="18"/>
      <w:lang w:val="en-US" w:eastAsia="pl-PL"/>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color w:val="000000"/>
      <w:position w:val="0"/>
      <w:sz w:val="24"/>
      <w:vertAlign w:val="baseline"/>
    </w:rPr>
  </w:style>
  <w:style w:type="character" w:customStyle="1" w:styleId="WW8Num3z0">
    <w:name w:val="WW8Num3z0"/>
    <w:rPr>
      <w:rFonts w:cs="Arial"/>
      <w:b/>
      <w:color w:val="000000"/>
      <w:position w:val="0"/>
      <w:sz w:val="24"/>
      <w:szCs w:val="22"/>
      <w:vertAlign w:val="baseline"/>
    </w:rPr>
  </w:style>
  <w:style w:type="character" w:customStyle="1" w:styleId="WW8Num3z1">
    <w:name w:val="WW8Num3z1"/>
  </w:style>
  <w:style w:type="character" w:customStyle="1" w:styleId="WW8Num4z0">
    <w:name w:val="WW8Num4z0"/>
  </w:style>
  <w:style w:type="character" w:customStyle="1" w:styleId="WW8Num4z4">
    <w:name w:val="WW8Num4z4"/>
    <w:rPr>
      <w:b w:val="0"/>
      <w:i/>
    </w:rPr>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Symbol" w:eastAsia="Symbol" w:hAnsi="Symbol" w:cs="OpenSymbol,"/>
      <w:b/>
      <w:bCs/>
    </w:rPr>
  </w:style>
  <w:style w:type="character" w:customStyle="1" w:styleId="WW8Num6z1">
    <w:name w:val="WW8Num6z1"/>
    <w:rPr>
      <w:rFonts w:ascii="OpenSymbol," w:eastAsia="OpenSymbol," w:hAnsi="OpenSymbol," w:cs="OpenSymbol,"/>
      <w:b/>
      <w:bCs/>
    </w:rPr>
  </w:style>
  <w:style w:type="character" w:customStyle="1" w:styleId="NagwekZnak">
    <w:name w:val="Nagłówek Znak"/>
    <w:basedOn w:val="Domylnaczcionkaakapitu"/>
  </w:style>
  <w:style w:type="character" w:customStyle="1" w:styleId="StopkaZnak">
    <w:name w:val="Stopka Znak"/>
    <w:basedOn w:val="Domylnaczcionkaakapitu"/>
    <w:uiPriority w:val="99"/>
  </w:style>
  <w:style w:type="character" w:styleId="Numerstrony">
    <w:name w:val="page number"/>
    <w:basedOn w:val="Domylnaczcionkaakapitu"/>
  </w:style>
  <w:style w:type="character" w:customStyle="1" w:styleId="TekstdymkaZnak">
    <w:name w:val="Tekst dymka Znak"/>
    <w:basedOn w:val="Domylnaczcionkaakapitu"/>
    <w:rPr>
      <w:rFonts w:ascii="Tahoma" w:eastAsia="Tahoma" w:hAnsi="Tahoma" w:cs="Tahoma"/>
      <w:sz w:val="16"/>
      <w:szCs w:val="16"/>
    </w:rPr>
  </w:style>
  <w:style w:type="character" w:customStyle="1" w:styleId="TekstpodstawowywcityZnak">
    <w:name w:val="Tekst podstawowy wcięty Znak"/>
    <w:basedOn w:val="Domylnaczcionkaakapitu"/>
    <w:rPr>
      <w:rFonts w:ascii="Calibri" w:eastAsia="Calibri" w:hAnsi="Calibri" w:cs="Calibri"/>
    </w:rPr>
  </w:style>
  <w:style w:type="character" w:customStyle="1" w:styleId="Internetlink">
    <w:name w:val="Internet link"/>
    <w:basedOn w:val="Domylnaczcionkaakapitu"/>
    <w:rPr>
      <w:color w:val="0000FF"/>
      <w:u w:val="single"/>
    </w:rPr>
  </w:style>
  <w:style w:type="character" w:customStyle="1" w:styleId="apple-converted-space">
    <w:name w:val="apple-converted-space"/>
    <w:basedOn w:val="Domylnaczcionkaakapitu"/>
  </w:style>
  <w:style w:type="character" w:customStyle="1" w:styleId="il">
    <w:name w:val="il"/>
    <w:basedOn w:val="Domylnaczcionkaakapitu"/>
  </w:style>
  <w:style w:type="character" w:customStyle="1" w:styleId="BulletSymbols">
    <w:name w:val="Bullet Symbols"/>
    <w:rPr>
      <w:rFonts w:ascii="OpenSymbol" w:eastAsia="OpenSymbol" w:hAnsi="OpenSymbol" w:cs="OpenSymbol"/>
      <w:sz w:val="18"/>
      <w:szCs w:val="18"/>
    </w:rPr>
  </w:style>
  <w:style w:type="numbering" w:customStyle="1" w:styleId="WW8Num1">
    <w:name w:val="WW8Num1"/>
    <w:basedOn w:val="Bezlisty"/>
    <w:pPr>
      <w:numPr>
        <w:numId w:val="1"/>
      </w:numPr>
    </w:pPr>
  </w:style>
  <w:style w:type="numbering" w:customStyle="1" w:styleId="WW8Num2">
    <w:name w:val="WW8Num2"/>
    <w:basedOn w:val="Bezlisty"/>
    <w:pPr>
      <w:numPr>
        <w:numId w:val="2"/>
      </w:numPr>
    </w:pPr>
  </w:style>
  <w:style w:type="numbering" w:customStyle="1" w:styleId="WW8Num3">
    <w:name w:val="WW8Num3"/>
    <w:basedOn w:val="Bezlisty"/>
    <w:pPr>
      <w:numPr>
        <w:numId w:val="3"/>
      </w:numPr>
    </w:pPr>
  </w:style>
  <w:style w:type="numbering" w:customStyle="1" w:styleId="WW8Num4">
    <w:name w:val="WW8Num4"/>
    <w:basedOn w:val="Bezlisty"/>
    <w:pPr>
      <w:numPr>
        <w:numId w:val="4"/>
      </w:numPr>
    </w:pPr>
  </w:style>
  <w:style w:type="numbering" w:customStyle="1" w:styleId="WW8Num5">
    <w:name w:val="WW8Num5"/>
    <w:basedOn w:val="Bezlisty"/>
    <w:pPr>
      <w:numPr>
        <w:numId w:val="5"/>
      </w:numPr>
    </w:pPr>
  </w:style>
  <w:style w:type="numbering" w:customStyle="1" w:styleId="WW8Num6">
    <w:name w:val="WW8Num6"/>
    <w:basedOn w:val="Bezlisty"/>
    <w:pPr>
      <w:numPr>
        <w:numId w:val="6"/>
      </w:numPr>
    </w:pPr>
  </w:style>
  <w:style w:type="paragraph" w:styleId="Nagwekspisutreci">
    <w:name w:val="TOC Heading"/>
    <w:basedOn w:val="Nagwek1"/>
    <w:next w:val="Normalny"/>
    <w:uiPriority w:val="39"/>
    <w:unhideWhenUsed/>
    <w:qFormat/>
    <w:rsid w:val="00F2521D"/>
    <w:pPr>
      <w:keepLines/>
      <w:tabs>
        <w:tab w:val="clear" w:pos="432"/>
      </w:tabs>
      <w:suppressAutoHyphens w:val="0"/>
      <w:autoSpaceDN/>
      <w:spacing w:after="0" w:line="259" w:lineRule="auto"/>
      <w:ind w:left="0" w:firstLine="0"/>
      <w:textAlignment w:val="auto"/>
      <w:outlineLvl w:val="9"/>
    </w:pPr>
    <w:rPr>
      <w:rFonts w:asciiTheme="majorHAnsi" w:eastAsiaTheme="majorEastAsia" w:hAnsiTheme="majorHAnsi" w:cstheme="majorBidi"/>
      <w:b w:val="0"/>
      <w:bCs w:val="0"/>
      <w:color w:val="2F5496" w:themeColor="accent1" w:themeShade="BF"/>
      <w:kern w:val="0"/>
      <w:sz w:val="32"/>
      <w:lang w:eastAsia="pl-PL"/>
    </w:rPr>
  </w:style>
  <w:style w:type="paragraph" w:styleId="Spistreci1">
    <w:name w:val="toc 1"/>
    <w:basedOn w:val="Normalny"/>
    <w:next w:val="Normalny"/>
    <w:autoRedefine/>
    <w:uiPriority w:val="39"/>
    <w:unhideWhenUsed/>
    <w:rsid w:val="00E3515C"/>
    <w:pPr>
      <w:tabs>
        <w:tab w:val="left" w:pos="660"/>
        <w:tab w:val="right" w:leader="dot" w:pos="9498"/>
      </w:tabs>
      <w:spacing w:after="100" w:line="276" w:lineRule="auto"/>
    </w:pPr>
    <w:rPr>
      <w:rFonts w:cs="Mangal"/>
      <w:szCs w:val="21"/>
    </w:rPr>
  </w:style>
  <w:style w:type="paragraph" w:styleId="Spistreci2">
    <w:name w:val="toc 2"/>
    <w:basedOn w:val="Normalny"/>
    <w:next w:val="Normalny"/>
    <w:autoRedefine/>
    <w:uiPriority w:val="39"/>
    <w:unhideWhenUsed/>
    <w:rsid w:val="00E3515C"/>
    <w:pPr>
      <w:tabs>
        <w:tab w:val="left" w:pos="880"/>
        <w:tab w:val="right" w:leader="dot" w:pos="9498"/>
      </w:tabs>
      <w:spacing w:after="100"/>
      <w:ind w:left="240"/>
    </w:pPr>
    <w:rPr>
      <w:rFonts w:cs="Mangal"/>
      <w:szCs w:val="21"/>
    </w:rPr>
  </w:style>
  <w:style w:type="character" w:styleId="Hipercze">
    <w:name w:val="Hyperlink"/>
    <w:basedOn w:val="Domylnaczcionkaakapitu"/>
    <w:uiPriority w:val="99"/>
    <w:unhideWhenUsed/>
    <w:rsid w:val="00F2521D"/>
    <w:rPr>
      <w:color w:val="0563C1" w:themeColor="hyperlink"/>
      <w:u w:val="single"/>
    </w:rPr>
  </w:style>
  <w:style w:type="numbering" w:customStyle="1" w:styleId="WW8Num14">
    <w:name w:val="WW8Num14"/>
    <w:basedOn w:val="Bezlisty"/>
    <w:rsid w:val="0084624C"/>
    <w:pPr>
      <w:numPr>
        <w:numId w:val="7"/>
      </w:numPr>
    </w:pPr>
  </w:style>
  <w:style w:type="character" w:customStyle="1" w:styleId="Nagwek3Znak">
    <w:name w:val="Nagłówek 3 Znak"/>
    <w:basedOn w:val="Domylnaczcionkaakapitu"/>
    <w:link w:val="Nagwek3"/>
    <w:uiPriority w:val="9"/>
    <w:rsid w:val="008F47D1"/>
    <w:rPr>
      <w:rFonts w:ascii="Century Gothic" w:eastAsiaTheme="majorEastAsia" w:hAnsi="Century Gothic" w:cstheme="majorHAnsi"/>
      <w:bCs/>
      <w:iCs/>
      <w:sz w:val="20"/>
      <w:szCs w:val="20"/>
    </w:rPr>
  </w:style>
  <w:style w:type="paragraph" w:styleId="Spistreci3">
    <w:name w:val="toc 3"/>
    <w:basedOn w:val="Normalny"/>
    <w:next w:val="Normalny"/>
    <w:autoRedefine/>
    <w:uiPriority w:val="39"/>
    <w:unhideWhenUsed/>
    <w:rsid w:val="0095453C"/>
    <w:pPr>
      <w:spacing w:after="100"/>
      <w:ind w:left="360"/>
    </w:pPr>
    <w:rPr>
      <w:rFonts w:cs="Mangal"/>
    </w:rPr>
  </w:style>
  <w:style w:type="character" w:customStyle="1" w:styleId="Nagwek4Znak">
    <w:name w:val="Nagłówek 4 Znak"/>
    <w:basedOn w:val="Domylnaczcionkaakapitu"/>
    <w:link w:val="Nagwek4"/>
    <w:uiPriority w:val="9"/>
    <w:rsid w:val="004A7ABF"/>
    <w:rPr>
      <w:rFonts w:ascii="DINPro" w:eastAsiaTheme="majorEastAsia" w:hAnsi="DINPro" w:cs="Mangal"/>
      <w:i/>
      <w:iCs/>
      <w:sz w:val="20"/>
    </w:rPr>
  </w:style>
  <w:style w:type="table" w:styleId="Tabela-Siatka">
    <w:name w:val="Table Grid"/>
    <w:basedOn w:val="Standardowy"/>
    <w:uiPriority w:val="39"/>
    <w:rsid w:val="00C957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semiHidden/>
    <w:unhideWhenUsed/>
    <w:rsid w:val="0067246A"/>
    <w:pPr>
      <w:widowControl/>
      <w:suppressAutoHyphens w:val="0"/>
      <w:autoSpaceDN/>
      <w:spacing w:before="100" w:beforeAutospacing="1" w:after="100" w:afterAutospacing="1" w:line="240" w:lineRule="auto"/>
      <w:jc w:val="left"/>
      <w:textAlignment w:val="auto"/>
    </w:pPr>
    <w:rPr>
      <w:rFonts w:ascii="Times New Roman" w:eastAsia="Times New Roman" w:hAnsi="Times New Roman" w:cs="Times New Roman"/>
      <w:kern w:val="0"/>
      <w:sz w:val="24"/>
      <w:lang w:eastAsia="pl-PL" w:bidi="ar-SA"/>
    </w:rPr>
  </w:style>
  <w:style w:type="table" w:customStyle="1" w:styleId="Zwykatabela31">
    <w:name w:val="Zwykła tabela 31"/>
    <w:basedOn w:val="Standardowy"/>
    <w:uiPriority w:val="43"/>
    <w:rsid w:val="00A56DE9"/>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21">
    <w:name w:val="Zwykła tabela 21"/>
    <w:basedOn w:val="Standardowy"/>
    <w:uiPriority w:val="42"/>
    <w:rsid w:val="00A56DE9"/>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Odwoaniedokomentarza">
    <w:name w:val="annotation reference"/>
    <w:basedOn w:val="Domylnaczcionkaakapitu"/>
    <w:uiPriority w:val="99"/>
    <w:semiHidden/>
    <w:unhideWhenUsed/>
    <w:rsid w:val="002F2388"/>
    <w:rPr>
      <w:sz w:val="16"/>
      <w:szCs w:val="16"/>
    </w:rPr>
  </w:style>
  <w:style w:type="paragraph" w:styleId="Tekstkomentarza">
    <w:name w:val="annotation text"/>
    <w:basedOn w:val="Normalny"/>
    <w:link w:val="TekstkomentarzaZnak"/>
    <w:uiPriority w:val="99"/>
    <w:semiHidden/>
    <w:unhideWhenUsed/>
    <w:rsid w:val="002F2388"/>
    <w:pPr>
      <w:spacing w:line="240" w:lineRule="auto"/>
    </w:pPr>
    <w:rPr>
      <w:rFonts w:cs="Mangal"/>
      <w:szCs w:val="18"/>
    </w:rPr>
  </w:style>
  <w:style w:type="character" w:customStyle="1" w:styleId="TekstkomentarzaZnak">
    <w:name w:val="Tekst komentarza Znak"/>
    <w:basedOn w:val="Domylnaczcionkaakapitu"/>
    <w:link w:val="Tekstkomentarza"/>
    <w:uiPriority w:val="99"/>
    <w:semiHidden/>
    <w:rsid w:val="002F2388"/>
    <w:rPr>
      <w:rFonts w:ascii="DINPro" w:hAnsi="DINPro" w:cs="Mangal"/>
      <w:sz w:val="20"/>
      <w:szCs w:val="18"/>
    </w:rPr>
  </w:style>
  <w:style w:type="paragraph" w:styleId="Tematkomentarza">
    <w:name w:val="annotation subject"/>
    <w:basedOn w:val="Tekstkomentarza"/>
    <w:next w:val="Tekstkomentarza"/>
    <w:link w:val="TematkomentarzaZnak"/>
    <w:uiPriority w:val="99"/>
    <w:semiHidden/>
    <w:unhideWhenUsed/>
    <w:rsid w:val="002F2388"/>
    <w:rPr>
      <w:b/>
      <w:bCs/>
    </w:rPr>
  </w:style>
  <w:style w:type="character" w:customStyle="1" w:styleId="TematkomentarzaZnak">
    <w:name w:val="Temat komentarza Znak"/>
    <w:basedOn w:val="TekstkomentarzaZnak"/>
    <w:link w:val="Tematkomentarza"/>
    <w:uiPriority w:val="99"/>
    <w:semiHidden/>
    <w:rsid w:val="002F2388"/>
    <w:rPr>
      <w:rFonts w:ascii="DINPro" w:hAnsi="DINPro" w:cs="Mangal"/>
      <w:b/>
      <w:bCs/>
      <w:sz w:val="20"/>
      <w:szCs w:val="18"/>
    </w:rPr>
  </w:style>
  <w:style w:type="character" w:customStyle="1" w:styleId="Nagwek1Znak">
    <w:name w:val="Nagłówek 1 Znak"/>
    <w:basedOn w:val="Domylnaczcionkaakapitu"/>
    <w:link w:val="Nagwek1"/>
    <w:uiPriority w:val="9"/>
    <w:rsid w:val="008F47D1"/>
    <w:rPr>
      <w:rFonts w:ascii="Century Gothic" w:eastAsia="Georgia" w:hAnsi="Century Gothic"/>
      <w:b/>
      <w:bCs/>
      <w:sz w:val="20"/>
      <w:szCs w:val="32"/>
      <w:lang w:bidi="ar-SA"/>
    </w:rPr>
  </w:style>
  <w:style w:type="paragraph" w:customStyle="1" w:styleId="Podstawowy">
    <w:name w:val="Podstawowy"/>
    <w:basedOn w:val="Tekstpodstawowy"/>
    <w:link w:val="PodstawowyZnak"/>
    <w:qFormat/>
    <w:rsid w:val="00AF05CF"/>
    <w:pPr>
      <w:widowControl/>
      <w:suppressAutoHyphens w:val="0"/>
      <w:autoSpaceDN/>
      <w:spacing w:before="0"/>
      <w:ind w:left="108"/>
      <w:textAlignment w:val="auto"/>
    </w:pPr>
    <w:rPr>
      <w:rFonts w:ascii="Arial" w:eastAsia="Times New Roman" w:hAnsi="Arial"/>
      <w:kern w:val="0"/>
      <w:lang w:eastAsia="pl-PL" w:bidi="ar-SA"/>
    </w:rPr>
  </w:style>
  <w:style w:type="character" w:customStyle="1" w:styleId="PodstawowyZnak">
    <w:name w:val="Podstawowy Znak"/>
    <w:basedOn w:val="TekstpodstawowyZnak"/>
    <w:link w:val="Podstawowy"/>
    <w:rsid w:val="00AF05CF"/>
    <w:rPr>
      <w:rFonts w:ascii="Arial" w:eastAsia="Times New Roman" w:hAnsi="Arial" w:cs="Mangal"/>
      <w:kern w:val="0"/>
      <w:sz w:val="20"/>
      <w:lang w:eastAsia="pl-PL" w:bidi="ar-SA"/>
    </w:rPr>
  </w:style>
  <w:style w:type="paragraph" w:styleId="Tekstpodstawowy">
    <w:name w:val="Body Text"/>
    <w:basedOn w:val="Normalny"/>
    <w:link w:val="TekstpodstawowyZnak"/>
    <w:uiPriority w:val="99"/>
    <w:semiHidden/>
    <w:unhideWhenUsed/>
    <w:rsid w:val="00AF05CF"/>
    <w:rPr>
      <w:rFonts w:cs="Mangal"/>
    </w:rPr>
  </w:style>
  <w:style w:type="character" w:customStyle="1" w:styleId="TekstpodstawowyZnak">
    <w:name w:val="Tekst podstawowy Znak"/>
    <w:basedOn w:val="Domylnaczcionkaakapitu"/>
    <w:link w:val="Tekstpodstawowy"/>
    <w:uiPriority w:val="99"/>
    <w:semiHidden/>
    <w:rsid w:val="00AF05CF"/>
    <w:rPr>
      <w:rFonts w:ascii="DINPro" w:hAnsi="DINPro" w:cs="Mangal"/>
      <w:sz w:val="20"/>
    </w:rPr>
  </w:style>
  <w:style w:type="table" w:customStyle="1" w:styleId="Siatkatabelijasna1">
    <w:name w:val="Siatka tabeli — jasna1"/>
    <w:basedOn w:val="Standardowy"/>
    <w:uiPriority w:val="40"/>
    <w:rsid w:val="00761FF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ztabela">
    <w:name w:val="z_tabela"/>
    <w:rsid w:val="00E8213C"/>
    <w:pPr>
      <w:pBdr>
        <w:top w:val="single" w:sz="6" w:space="0" w:color="000000"/>
        <w:left w:val="none" w:sz="0" w:space="0" w:color="000000"/>
        <w:bottom w:val="none" w:sz="0" w:space="0" w:color="000000"/>
        <w:right w:val="none" w:sz="0" w:space="0" w:color="000000"/>
      </w:pBdr>
      <w:overflowPunct w:val="0"/>
      <w:autoSpaceDE w:val="0"/>
      <w:autoSpaceDN/>
      <w:spacing w:before="57" w:line="360" w:lineRule="auto"/>
      <w:ind w:left="113"/>
    </w:pPr>
    <w:rPr>
      <w:rFonts w:eastAsia="Times New Roman" w:cs="Times New Roman"/>
      <w:color w:val="000000"/>
      <w:kern w:val="0"/>
      <w:sz w:val="22"/>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352099">
      <w:bodyDiv w:val="1"/>
      <w:marLeft w:val="0"/>
      <w:marRight w:val="0"/>
      <w:marTop w:val="0"/>
      <w:marBottom w:val="0"/>
      <w:divBdr>
        <w:top w:val="none" w:sz="0" w:space="0" w:color="auto"/>
        <w:left w:val="none" w:sz="0" w:space="0" w:color="auto"/>
        <w:bottom w:val="none" w:sz="0" w:space="0" w:color="auto"/>
        <w:right w:val="none" w:sz="0" w:space="0" w:color="auto"/>
      </w:divBdr>
    </w:div>
    <w:div w:id="991759435">
      <w:bodyDiv w:val="1"/>
      <w:marLeft w:val="0"/>
      <w:marRight w:val="0"/>
      <w:marTop w:val="0"/>
      <w:marBottom w:val="0"/>
      <w:divBdr>
        <w:top w:val="none" w:sz="0" w:space="0" w:color="auto"/>
        <w:left w:val="none" w:sz="0" w:space="0" w:color="auto"/>
        <w:bottom w:val="none" w:sz="0" w:space="0" w:color="auto"/>
        <w:right w:val="none" w:sz="0" w:space="0" w:color="auto"/>
      </w:divBdr>
    </w:div>
    <w:div w:id="1051609820">
      <w:bodyDiv w:val="1"/>
      <w:marLeft w:val="0"/>
      <w:marRight w:val="0"/>
      <w:marTop w:val="0"/>
      <w:marBottom w:val="0"/>
      <w:divBdr>
        <w:top w:val="none" w:sz="0" w:space="0" w:color="auto"/>
        <w:left w:val="none" w:sz="0" w:space="0" w:color="auto"/>
        <w:bottom w:val="none" w:sz="0" w:space="0" w:color="auto"/>
        <w:right w:val="none" w:sz="0" w:space="0" w:color="auto"/>
      </w:divBdr>
    </w:div>
    <w:div w:id="18826688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72AAAF-9C70-43E4-9350-1C55BF70DD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TotalTime>
  <Pages>1</Pages>
  <Words>3577</Words>
  <Characters>21466</Characters>
  <Application>Microsoft Office Word</Application>
  <DocSecurity>0</DocSecurity>
  <Lines>178</Lines>
  <Paragraphs>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BTProject</dc:creator>
  <cp:lastModifiedBy>Natalia Łogin</cp:lastModifiedBy>
  <cp:revision>133</cp:revision>
  <cp:lastPrinted>2022-07-01T20:42:00Z</cp:lastPrinted>
  <dcterms:created xsi:type="dcterms:W3CDTF">2022-01-25T09:05:00Z</dcterms:created>
  <dcterms:modified xsi:type="dcterms:W3CDTF">2022-07-01T20:42:00Z</dcterms:modified>
</cp:coreProperties>
</file>