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3CF0A" w14:textId="77777777" w:rsidR="00221183" w:rsidRDefault="00221183" w:rsidP="008A7ABE"/>
    <w:p w14:paraId="12E3C0C6" w14:textId="1859ECDE" w:rsidR="00221183" w:rsidRDefault="00221183" w:rsidP="00221183">
      <w:pPr>
        <w:jc w:val="right"/>
      </w:pPr>
      <w:bookmarkStart w:id="0" w:name="_Hlk187824915"/>
      <w:r>
        <w:t xml:space="preserve">Załącznik nr </w:t>
      </w:r>
      <w:r w:rsidR="00DC48F9">
        <w:t>1</w:t>
      </w:r>
      <w:r>
        <w:t xml:space="preserve"> do SWZ</w:t>
      </w:r>
    </w:p>
    <w:p w14:paraId="46672B18" w14:textId="77777777" w:rsidR="00221183" w:rsidRPr="00155504" w:rsidRDefault="00221183" w:rsidP="00221183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1" w:name="_Hlk190182427"/>
      <w:r w:rsidRPr="00155504">
        <w:rPr>
          <w:bCs/>
          <w:noProof/>
        </w:rPr>
        <w:t>WIR.271.5.2025</w:t>
      </w:r>
      <w:bookmarkEnd w:id="1"/>
    </w:p>
    <w:p w14:paraId="7EED1646" w14:textId="77777777" w:rsidR="00221183" w:rsidRDefault="00221183" w:rsidP="00221183">
      <w:pPr>
        <w:jc w:val="center"/>
        <w:rPr>
          <w:b/>
          <w:bCs/>
        </w:rPr>
      </w:pPr>
    </w:p>
    <w:p w14:paraId="687C8479" w14:textId="0CC72E49" w:rsidR="00221183" w:rsidRDefault="00221183" w:rsidP="00221183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2 obszar kompetencyjny</w:t>
      </w:r>
    </w:p>
    <w:p w14:paraId="0BF2F857" w14:textId="0DA0D7B9" w:rsidR="00221183" w:rsidRPr="004903B6" w:rsidRDefault="00221183" w:rsidP="00221183">
      <w:pPr>
        <w:rPr>
          <w:b/>
          <w:bCs/>
        </w:rPr>
      </w:pPr>
      <w:r>
        <w:rPr>
          <w:b/>
          <w:bCs/>
        </w:rPr>
        <w:t xml:space="preserve">Pozycja </w:t>
      </w:r>
      <w:r w:rsidR="00DC48F9">
        <w:rPr>
          <w:b/>
          <w:bCs/>
        </w:rPr>
        <w:t>1</w:t>
      </w:r>
      <w:r>
        <w:rPr>
          <w:b/>
          <w:bCs/>
        </w:rPr>
        <w:t xml:space="preserve">. </w:t>
      </w:r>
      <w:r w:rsidR="0091175D">
        <w:rPr>
          <w:rFonts w:cstheme="minorHAnsi"/>
          <w:b/>
          <w:bCs/>
        </w:rPr>
        <w:t xml:space="preserve">Szkolenia dla </w:t>
      </w:r>
      <w:r w:rsidR="00DC48F9">
        <w:rPr>
          <w:rFonts w:cstheme="minorHAnsi"/>
          <w:b/>
          <w:bCs/>
        </w:rPr>
        <w:t>administratora z zarządzania UTM i pozostałych systemów</w:t>
      </w:r>
    </w:p>
    <w:bookmarkEnd w:id="0"/>
    <w:p w14:paraId="5C287DE3" w14:textId="77777777" w:rsidR="00221183" w:rsidRDefault="00221183" w:rsidP="008A7ABE"/>
    <w:p w14:paraId="089F7F2F" w14:textId="77777777" w:rsidR="004A0413" w:rsidRDefault="004A0413" w:rsidP="004A0413">
      <w:pPr>
        <w:jc w:val="both"/>
        <w:rPr>
          <w:b/>
          <w:bCs/>
        </w:rPr>
      </w:pPr>
      <w:r w:rsidRPr="004A0413">
        <w:rPr>
          <w:b/>
          <w:bCs/>
        </w:rPr>
        <w:t>Opis techniczny zamówienia – Szkolenie dla Administratora z zarządzania UTM i pozostałych wdrożonych systemów</w:t>
      </w:r>
    </w:p>
    <w:p w14:paraId="53AADA7D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1. Cel szkolenia</w:t>
      </w:r>
    </w:p>
    <w:p w14:paraId="5C8CBDA8" w14:textId="77777777" w:rsidR="00470AB2" w:rsidRPr="00470AB2" w:rsidRDefault="00470AB2" w:rsidP="00470AB2">
      <w:pPr>
        <w:jc w:val="both"/>
      </w:pPr>
      <w:r w:rsidRPr="00470AB2">
        <w:t xml:space="preserve">Celem szkolenia jest podniesienie kwalifikacji Administratora IT w zakresie zarządzania i konfiguracji UTM oraz pozostałych wdrożonych systemów bezpieczeństwa IT w ramach projektu „Cyberbezpieczny Urząd”. Uczestnik zdobędzie wiedzę oraz praktyczne umiejętności niezbędne do skutecznej administracji i monitorowania środowiska IT, zapewniając ochronę przed </w:t>
      </w:r>
      <w:proofErr w:type="spellStart"/>
      <w:r w:rsidRPr="00470AB2">
        <w:t>cyberzagrożeniami</w:t>
      </w:r>
      <w:proofErr w:type="spellEnd"/>
      <w:r w:rsidRPr="00470AB2">
        <w:t>.</w:t>
      </w:r>
    </w:p>
    <w:p w14:paraId="1E54C47A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2. Zakres szkolenia</w:t>
      </w:r>
    </w:p>
    <w:p w14:paraId="35024C1F" w14:textId="77777777" w:rsidR="00470AB2" w:rsidRPr="00470AB2" w:rsidRDefault="00470AB2" w:rsidP="00470AB2">
      <w:pPr>
        <w:jc w:val="both"/>
      </w:pPr>
      <w:r w:rsidRPr="00470AB2">
        <w:t>Szkolenie obejmuje kompleksowe omówienie i praktyczne zastosowanie funkcji systemów wdrożonych w ramach projektu. Zakres tematyczny obejmuje:</w:t>
      </w:r>
    </w:p>
    <w:p w14:paraId="342F05E6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I. Zarządzanie UTM (</w:t>
      </w:r>
      <w:proofErr w:type="spellStart"/>
      <w:r w:rsidRPr="00470AB2">
        <w:rPr>
          <w:b/>
          <w:bCs/>
        </w:rPr>
        <w:t>Unified</w:t>
      </w:r>
      <w:proofErr w:type="spellEnd"/>
      <w:r w:rsidRPr="00470AB2">
        <w:rPr>
          <w:b/>
          <w:bCs/>
        </w:rPr>
        <w:t xml:space="preserve"> </w:t>
      </w:r>
      <w:proofErr w:type="spellStart"/>
      <w:r w:rsidRPr="00470AB2">
        <w:rPr>
          <w:b/>
          <w:bCs/>
        </w:rPr>
        <w:t>Threat</w:t>
      </w:r>
      <w:proofErr w:type="spellEnd"/>
      <w:r w:rsidRPr="00470AB2">
        <w:rPr>
          <w:b/>
          <w:bCs/>
        </w:rPr>
        <w:t xml:space="preserve"> Management)</w:t>
      </w:r>
    </w:p>
    <w:p w14:paraId="0B020AB8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>Instalacja i konfiguracja systemu UTM.</w:t>
      </w:r>
    </w:p>
    <w:p w14:paraId="6861F73A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>Tworzenie i zarządzanie politykami bezpieczeństwa.</w:t>
      </w:r>
    </w:p>
    <w:p w14:paraId="115669BA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>Konfiguracja filtrowania treści i kontrola ruchu sieciowego.</w:t>
      </w:r>
    </w:p>
    <w:p w14:paraId="3B22CF80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>Analiza logów i alertów bezpieczeństwa.</w:t>
      </w:r>
    </w:p>
    <w:p w14:paraId="417F2D8D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 xml:space="preserve">Ochrona przed atakami </w:t>
      </w:r>
      <w:proofErr w:type="spellStart"/>
      <w:r w:rsidRPr="00470AB2">
        <w:t>DDoS</w:t>
      </w:r>
      <w:proofErr w:type="spellEnd"/>
      <w:r w:rsidRPr="00470AB2">
        <w:t xml:space="preserve"> oraz IPS (</w:t>
      </w:r>
      <w:proofErr w:type="spellStart"/>
      <w:r w:rsidRPr="00470AB2">
        <w:t>Intrusion</w:t>
      </w:r>
      <w:proofErr w:type="spellEnd"/>
      <w:r w:rsidRPr="00470AB2">
        <w:t xml:space="preserve"> </w:t>
      </w:r>
      <w:proofErr w:type="spellStart"/>
      <w:r w:rsidRPr="00470AB2">
        <w:t>Prevention</w:t>
      </w:r>
      <w:proofErr w:type="spellEnd"/>
      <w:r w:rsidRPr="00470AB2">
        <w:t xml:space="preserve"> System).</w:t>
      </w:r>
    </w:p>
    <w:p w14:paraId="47036213" w14:textId="77777777" w:rsidR="00470AB2" w:rsidRPr="00470AB2" w:rsidRDefault="00470AB2" w:rsidP="00470AB2">
      <w:pPr>
        <w:numPr>
          <w:ilvl w:val="0"/>
          <w:numId w:val="9"/>
        </w:numPr>
        <w:jc w:val="both"/>
      </w:pPr>
      <w:r w:rsidRPr="00470AB2">
        <w:t>Konfiguracja VPN dla pracowników urzędu.</w:t>
      </w:r>
    </w:p>
    <w:p w14:paraId="67D6434C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II. Zarządzanie systemem ochrony poczty e-mail</w:t>
      </w:r>
    </w:p>
    <w:p w14:paraId="21E0B6FE" w14:textId="77777777" w:rsidR="00470AB2" w:rsidRPr="00470AB2" w:rsidRDefault="00470AB2" w:rsidP="00470AB2">
      <w:pPr>
        <w:numPr>
          <w:ilvl w:val="0"/>
          <w:numId w:val="10"/>
        </w:numPr>
        <w:jc w:val="both"/>
      </w:pPr>
      <w:r w:rsidRPr="00470AB2">
        <w:t>Implementacja i konfiguracja systemu ochrony poczty.</w:t>
      </w:r>
    </w:p>
    <w:p w14:paraId="44D8F5D4" w14:textId="77777777" w:rsidR="00470AB2" w:rsidRPr="00470AB2" w:rsidRDefault="00470AB2" w:rsidP="00470AB2">
      <w:pPr>
        <w:numPr>
          <w:ilvl w:val="0"/>
          <w:numId w:val="10"/>
        </w:numPr>
        <w:jc w:val="both"/>
      </w:pPr>
      <w:r w:rsidRPr="00470AB2">
        <w:t xml:space="preserve">Ochrona przed </w:t>
      </w:r>
      <w:proofErr w:type="spellStart"/>
      <w:r w:rsidRPr="00470AB2">
        <w:t>phishingiem</w:t>
      </w:r>
      <w:proofErr w:type="spellEnd"/>
      <w:r w:rsidRPr="00470AB2">
        <w:t xml:space="preserve"> i </w:t>
      </w:r>
      <w:proofErr w:type="spellStart"/>
      <w:r w:rsidRPr="00470AB2">
        <w:t>malware</w:t>
      </w:r>
      <w:proofErr w:type="spellEnd"/>
      <w:r w:rsidRPr="00470AB2">
        <w:t>.</w:t>
      </w:r>
    </w:p>
    <w:p w14:paraId="525BB1C3" w14:textId="77777777" w:rsidR="00470AB2" w:rsidRPr="00470AB2" w:rsidRDefault="00470AB2" w:rsidP="00470AB2">
      <w:pPr>
        <w:numPr>
          <w:ilvl w:val="0"/>
          <w:numId w:val="10"/>
        </w:numPr>
        <w:jc w:val="both"/>
      </w:pPr>
      <w:r w:rsidRPr="00470AB2">
        <w:t xml:space="preserve">Filtrowanie wiadomości </w:t>
      </w:r>
      <w:proofErr w:type="spellStart"/>
      <w:r w:rsidRPr="00470AB2">
        <w:t>spamowych</w:t>
      </w:r>
      <w:proofErr w:type="spellEnd"/>
      <w:r w:rsidRPr="00470AB2">
        <w:t>.</w:t>
      </w:r>
    </w:p>
    <w:p w14:paraId="22BF6753" w14:textId="77777777" w:rsidR="00470AB2" w:rsidRPr="00470AB2" w:rsidRDefault="00470AB2" w:rsidP="00470AB2">
      <w:pPr>
        <w:numPr>
          <w:ilvl w:val="0"/>
          <w:numId w:val="10"/>
        </w:numPr>
        <w:jc w:val="both"/>
      </w:pPr>
      <w:r w:rsidRPr="00470AB2">
        <w:lastRenderedPageBreak/>
        <w:t>Wykrywanie i blokowanie podejrzanych załączników.</w:t>
      </w:r>
    </w:p>
    <w:p w14:paraId="23EB9AB2" w14:textId="77777777" w:rsidR="00470AB2" w:rsidRPr="00470AB2" w:rsidRDefault="00470AB2" w:rsidP="00470AB2">
      <w:pPr>
        <w:numPr>
          <w:ilvl w:val="0"/>
          <w:numId w:val="10"/>
        </w:numPr>
        <w:jc w:val="both"/>
      </w:pPr>
      <w:r w:rsidRPr="00470AB2">
        <w:t>Zabezpieczenie komunikacji e-mail (DKIM, SPF, DMARC).</w:t>
      </w:r>
    </w:p>
    <w:p w14:paraId="209A5357" w14:textId="77777777" w:rsidR="00470AB2" w:rsidRPr="00470AB2" w:rsidRDefault="00470AB2" w:rsidP="00470AB2">
      <w:pPr>
        <w:jc w:val="both"/>
        <w:rPr>
          <w:b/>
          <w:bCs/>
          <w:lang w:val="en-US"/>
        </w:rPr>
      </w:pPr>
      <w:r w:rsidRPr="00470AB2">
        <w:rPr>
          <w:b/>
          <w:bCs/>
          <w:lang w:val="en-US"/>
        </w:rPr>
        <w:t>III. System DLP (Data Loss Prevention)</w:t>
      </w:r>
    </w:p>
    <w:p w14:paraId="5B7BFEAE" w14:textId="77777777" w:rsidR="00470AB2" w:rsidRPr="00470AB2" w:rsidRDefault="00470AB2" w:rsidP="00470AB2">
      <w:pPr>
        <w:numPr>
          <w:ilvl w:val="0"/>
          <w:numId w:val="11"/>
        </w:numPr>
        <w:jc w:val="both"/>
      </w:pPr>
      <w:r w:rsidRPr="00470AB2">
        <w:t>Wdrożenie polityk ochrony danych przed wyciekiem.</w:t>
      </w:r>
    </w:p>
    <w:p w14:paraId="3EE63D64" w14:textId="77777777" w:rsidR="00470AB2" w:rsidRPr="00470AB2" w:rsidRDefault="00470AB2" w:rsidP="00470AB2">
      <w:pPr>
        <w:numPr>
          <w:ilvl w:val="0"/>
          <w:numId w:val="11"/>
        </w:numPr>
        <w:jc w:val="both"/>
      </w:pPr>
      <w:r w:rsidRPr="00470AB2">
        <w:t>Monitorowanie i analiza przepływu informacji w sieci.</w:t>
      </w:r>
    </w:p>
    <w:p w14:paraId="21CDF98D" w14:textId="77777777" w:rsidR="00470AB2" w:rsidRPr="00470AB2" w:rsidRDefault="00470AB2" w:rsidP="00470AB2">
      <w:pPr>
        <w:numPr>
          <w:ilvl w:val="0"/>
          <w:numId w:val="11"/>
        </w:numPr>
        <w:jc w:val="both"/>
      </w:pPr>
      <w:r w:rsidRPr="00470AB2">
        <w:t>Konfiguracja zasad dostępu do poufnych danych.</w:t>
      </w:r>
    </w:p>
    <w:p w14:paraId="75EB4FFD" w14:textId="77777777" w:rsidR="00470AB2" w:rsidRPr="00470AB2" w:rsidRDefault="00470AB2" w:rsidP="00470AB2">
      <w:pPr>
        <w:numPr>
          <w:ilvl w:val="0"/>
          <w:numId w:val="11"/>
        </w:numPr>
        <w:jc w:val="both"/>
      </w:pPr>
      <w:r w:rsidRPr="00470AB2">
        <w:t>Audyt i raportowanie naruszeń polityki bezpieczeństwa.</w:t>
      </w:r>
    </w:p>
    <w:p w14:paraId="5F689ED6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IV. System zarządzania podatnościami VA/PM Inspekt EDR &amp; 2FA</w:t>
      </w:r>
    </w:p>
    <w:p w14:paraId="4BA25062" w14:textId="77777777" w:rsidR="00470AB2" w:rsidRPr="00470AB2" w:rsidRDefault="00470AB2" w:rsidP="00470AB2">
      <w:pPr>
        <w:numPr>
          <w:ilvl w:val="0"/>
          <w:numId w:val="12"/>
        </w:numPr>
        <w:jc w:val="both"/>
      </w:pPr>
      <w:r w:rsidRPr="00470AB2">
        <w:t>Skanowanie systemów pod kątem podatności.</w:t>
      </w:r>
    </w:p>
    <w:p w14:paraId="2CF294DF" w14:textId="77777777" w:rsidR="00470AB2" w:rsidRPr="00470AB2" w:rsidRDefault="00470AB2" w:rsidP="00470AB2">
      <w:pPr>
        <w:numPr>
          <w:ilvl w:val="0"/>
          <w:numId w:val="12"/>
        </w:numPr>
        <w:jc w:val="both"/>
        <w:rPr>
          <w:lang w:val="en-US"/>
        </w:rPr>
      </w:pPr>
      <w:proofErr w:type="spellStart"/>
      <w:r w:rsidRPr="00470AB2">
        <w:rPr>
          <w:lang w:val="en-US"/>
        </w:rPr>
        <w:t>Wdrożenie</w:t>
      </w:r>
      <w:proofErr w:type="spellEnd"/>
      <w:r w:rsidRPr="00470AB2">
        <w:rPr>
          <w:lang w:val="en-US"/>
        </w:rPr>
        <w:t xml:space="preserve"> </w:t>
      </w:r>
      <w:proofErr w:type="spellStart"/>
      <w:r w:rsidRPr="00470AB2">
        <w:rPr>
          <w:lang w:val="en-US"/>
        </w:rPr>
        <w:t>systemu</w:t>
      </w:r>
      <w:proofErr w:type="spellEnd"/>
      <w:r w:rsidRPr="00470AB2">
        <w:rPr>
          <w:lang w:val="en-US"/>
        </w:rPr>
        <w:t xml:space="preserve"> Endpoint Detection &amp; Response (EDR).</w:t>
      </w:r>
    </w:p>
    <w:p w14:paraId="7145FD9C" w14:textId="77777777" w:rsidR="00470AB2" w:rsidRPr="00470AB2" w:rsidRDefault="00470AB2" w:rsidP="00470AB2">
      <w:pPr>
        <w:numPr>
          <w:ilvl w:val="0"/>
          <w:numId w:val="12"/>
        </w:numPr>
        <w:jc w:val="both"/>
      </w:pPr>
      <w:r w:rsidRPr="00470AB2">
        <w:t>Konfiguracja dwuetapowego uwierzytelniania (2FA).</w:t>
      </w:r>
    </w:p>
    <w:p w14:paraId="251F3845" w14:textId="77777777" w:rsidR="00470AB2" w:rsidRPr="00470AB2" w:rsidRDefault="00470AB2" w:rsidP="00470AB2">
      <w:pPr>
        <w:numPr>
          <w:ilvl w:val="0"/>
          <w:numId w:val="12"/>
        </w:numPr>
        <w:jc w:val="both"/>
      </w:pPr>
      <w:r w:rsidRPr="00470AB2">
        <w:t>Analiza i reagowanie na incydenty bezpieczeństwa.</w:t>
      </w:r>
    </w:p>
    <w:p w14:paraId="39BE6670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V. Macierz dyskowa i systemy backupu</w:t>
      </w:r>
    </w:p>
    <w:p w14:paraId="586CB971" w14:textId="77777777" w:rsidR="00470AB2" w:rsidRPr="00470AB2" w:rsidRDefault="00470AB2" w:rsidP="00470AB2">
      <w:pPr>
        <w:numPr>
          <w:ilvl w:val="0"/>
          <w:numId w:val="13"/>
        </w:numPr>
        <w:jc w:val="both"/>
      </w:pPr>
      <w:r w:rsidRPr="00470AB2">
        <w:t>Administracja nową macierzą dyskową z SSD.</w:t>
      </w:r>
    </w:p>
    <w:p w14:paraId="5E130D53" w14:textId="77777777" w:rsidR="00470AB2" w:rsidRPr="00470AB2" w:rsidRDefault="00470AB2" w:rsidP="00470AB2">
      <w:pPr>
        <w:numPr>
          <w:ilvl w:val="0"/>
          <w:numId w:val="13"/>
        </w:numPr>
        <w:jc w:val="both"/>
      </w:pPr>
      <w:r w:rsidRPr="00470AB2">
        <w:t>Implementacja polityk backupowych z wykorzystaniem taśm LTO-8.</w:t>
      </w:r>
    </w:p>
    <w:p w14:paraId="1BF30ADD" w14:textId="77777777" w:rsidR="00470AB2" w:rsidRPr="00470AB2" w:rsidRDefault="00470AB2" w:rsidP="00470AB2">
      <w:pPr>
        <w:numPr>
          <w:ilvl w:val="0"/>
          <w:numId w:val="13"/>
        </w:numPr>
        <w:jc w:val="both"/>
      </w:pPr>
      <w:r w:rsidRPr="00470AB2">
        <w:t xml:space="preserve">Zabezpieczenie kopii zapasowych przed atakami </w:t>
      </w:r>
      <w:proofErr w:type="spellStart"/>
      <w:r w:rsidRPr="00470AB2">
        <w:t>ransomware</w:t>
      </w:r>
      <w:proofErr w:type="spellEnd"/>
      <w:r w:rsidRPr="00470AB2">
        <w:t>.</w:t>
      </w:r>
    </w:p>
    <w:p w14:paraId="55F46E5D" w14:textId="77777777" w:rsidR="00470AB2" w:rsidRPr="00470AB2" w:rsidRDefault="00470AB2" w:rsidP="00470AB2">
      <w:pPr>
        <w:numPr>
          <w:ilvl w:val="0"/>
          <w:numId w:val="13"/>
        </w:numPr>
        <w:jc w:val="both"/>
      </w:pPr>
      <w:r w:rsidRPr="00470AB2">
        <w:t>Strategia odzyskiwania danych w przypadku awarii.</w:t>
      </w:r>
    </w:p>
    <w:p w14:paraId="1D3ADAD3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VI. System wirtualizacji i serwer HA</w:t>
      </w:r>
    </w:p>
    <w:p w14:paraId="75E99FD9" w14:textId="77777777" w:rsidR="00470AB2" w:rsidRPr="00470AB2" w:rsidRDefault="00470AB2" w:rsidP="00470AB2">
      <w:pPr>
        <w:numPr>
          <w:ilvl w:val="0"/>
          <w:numId w:val="14"/>
        </w:numPr>
        <w:jc w:val="both"/>
      </w:pPr>
      <w:r w:rsidRPr="00470AB2">
        <w:t>Instalacja i konfiguracja nowego serwera do wirtualizacji.</w:t>
      </w:r>
    </w:p>
    <w:p w14:paraId="1EA647D0" w14:textId="77777777" w:rsidR="00470AB2" w:rsidRPr="00470AB2" w:rsidRDefault="00470AB2" w:rsidP="00470AB2">
      <w:pPr>
        <w:numPr>
          <w:ilvl w:val="0"/>
          <w:numId w:val="14"/>
        </w:numPr>
        <w:jc w:val="both"/>
      </w:pPr>
      <w:r w:rsidRPr="00470AB2">
        <w:t xml:space="preserve">Integracja z istniejącym klastrem HA (High </w:t>
      </w:r>
      <w:proofErr w:type="spellStart"/>
      <w:r w:rsidRPr="00470AB2">
        <w:t>Availability</w:t>
      </w:r>
      <w:proofErr w:type="spellEnd"/>
      <w:r w:rsidRPr="00470AB2">
        <w:t>).</w:t>
      </w:r>
    </w:p>
    <w:p w14:paraId="6C1DB354" w14:textId="77777777" w:rsidR="00470AB2" w:rsidRPr="00470AB2" w:rsidRDefault="00470AB2" w:rsidP="00470AB2">
      <w:pPr>
        <w:numPr>
          <w:ilvl w:val="0"/>
          <w:numId w:val="14"/>
        </w:numPr>
        <w:jc w:val="both"/>
      </w:pPr>
      <w:r w:rsidRPr="00470AB2">
        <w:t>Migracja maszyn wirtualnych między hostami.</w:t>
      </w:r>
    </w:p>
    <w:p w14:paraId="4A758345" w14:textId="77777777" w:rsidR="00470AB2" w:rsidRPr="00470AB2" w:rsidRDefault="00470AB2" w:rsidP="00470AB2">
      <w:pPr>
        <w:numPr>
          <w:ilvl w:val="0"/>
          <w:numId w:val="14"/>
        </w:numPr>
        <w:jc w:val="both"/>
      </w:pPr>
      <w:r w:rsidRPr="00470AB2">
        <w:t>Monitorowanie i optymalizacja wydajności serwerów.</w:t>
      </w:r>
    </w:p>
    <w:p w14:paraId="1939BB52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VII. Rozwiązanie do bezpiecznego udostępniania danych</w:t>
      </w:r>
    </w:p>
    <w:p w14:paraId="56D3F6AE" w14:textId="77777777" w:rsidR="00470AB2" w:rsidRPr="00470AB2" w:rsidRDefault="00470AB2" w:rsidP="00470AB2">
      <w:pPr>
        <w:numPr>
          <w:ilvl w:val="0"/>
          <w:numId w:val="15"/>
        </w:numPr>
        <w:jc w:val="both"/>
      </w:pPr>
      <w:r w:rsidRPr="00470AB2">
        <w:t>Implementacja polityki bezpiecznego udostępniania danych osobowych.</w:t>
      </w:r>
    </w:p>
    <w:p w14:paraId="1CAB4C67" w14:textId="77777777" w:rsidR="00470AB2" w:rsidRPr="00470AB2" w:rsidRDefault="00470AB2" w:rsidP="00470AB2">
      <w:pPr>
        <w:numPr>
          <w:ilvl w:val="0"/>
          <w:numId w:val="15"/>
        </w:numPr>
        <w:jc w:val="both"/>
      </w:pPr>
      <w:r w:rsidRPr="00470AB2">
        <w:t>Zastosowanie szyfrowanych linków do przesyłania informacji.</w:t>
      </w:r>
    </w:p>
    <w:p w14:paraId="729EC110" w14:textId="77777777" w:rsidR="00470AB2" w:rsidRPr="00470AB2" w:rsidRDefault="00470AB2" w:rsidP="00470AB2">
      <w:pPr>
        <w:numPr>
          <w:ilvl w:val="0"/>
          <w:numId w:val="15"/>
        </w:numPr>
        <w:jc w:val="both"/>
      </w:pPr>
      <w:r w:rsidRPr="00470AB2">
        <w:t>Audyt dostępu i analiza logów użytkowników.</w:t>
      </w:r>
    </w:p>
    <w:p w14:paraId="4F61851D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VIII. Ochrona stacji roboczych</w:t>
      </w:r>
    </w:p>
    <w:p w14:paraId="6B3C7E94" w14:textId="77777777" w:rsidR="00470AB2" w:rsidRPr="00470AB2" w:rsidRDefault="00470AB2" w:rsidP="00470AB2">
      <w:pPr>
        <w:numPr>
          <w:ilvl w:val="0"/>
          <w:numId w:val="16"/>
        </w:numPr>
        <w:jc w:val="both"/>
      </w:pPr>
      <w:r w:rsidRPr="00470AB2">
        <w:lastRenderedPageBreak/>
        <w:t xml:space="preserve">Wdrożenie rozwiązań zabezpieczających przed </w:t>
      </w:r>
      <w:proofErr w:type="spellStart"/>
      <w:r w:rsidRPr="00470AB2">
        <w:t>ransomware</w:t>
      </w:r>
      <w:proofErr w:type="spellEnd"/>
      <w:r w:rsidRPr="00470AB2">
        <w:t>.</w:t>
      </w:r>
    </w:p>
    <w:p w14:paraId="0AD0D3D4" w14:textId="77777777" w:rsidR="00470AB2" w:rsidRPr="00470AB2" w:rsidRDefault="00470AB2" w:rsidP="00470AB2">
      <w:pPr>
        <w:numPr>
          <w:ilvl w:val="0"/>
          <w:numId w:val="16"/>
        </w:numPr>
        <w:jc w:val="both"/>
      </w:pPr>
      <w:r w:rsidRPr="00470AB2">
        <w:t xml:space="preserve">Aktualizacja polityk antywirusowych i </w:t>
      </w:r>
      <w:proofErr w:type="spellStart"/>
      <w:r w:rsidRPr="00470AB2">
        <w:t>endpoint</w:t>
      </w:r>
      <w:proofErr w:type="spellEnd"/>
      <w:r w:rsidRPr="00470AB2">
        <w:t xml:space="preserve"> </w:t>
      </w:r>
      <w:proofErr w:type="spellStart"/>
      <w:r w:rsidRPr="00470AB2">
        <w:t>security</w:t>
      </w:r>
      <w:proofErr w:type="spellEnd"/>
      <w:r w:rsidRPr="00470AB2">
        <w:t>.</w:t>
      </w:r>
    </w:p>
    <w:p w14:paraId="085B1A66" w14:textId="77777777" w:rsidR="00470AB2" w:rsidRPr="00470AB2" w:rsidRDefault="00470AB2" w:rsidP="00470AB2">
      <w:pPr>
        <w:numPr>
          <w:ilvl w:val="0"/>
          <w:numId w:val="16"/>
        </w:numPr>
        <w:jc w:val="both"/>
      </w:pPr>
      <w:r w:rsidRPr="00470AB2">
        <w:t>Automatyzacja aktualizacji i monitorowanie podatności.</w:t>
      </w:r>
    </w:p>
    <w:p w14:paraId="2A107F3E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IX. Monitoring i audyt systemów</w:t>
      </w:r>
    </w:p>
    <w:p w14:paraId="55EE2C3D" w14:textId="77777777" w:rsidR="00470AB2" w:rsidRPr="00470AB2" w:rsidRDefault="00470AB2" w:rsidP="00470AB2">
      <w:pPr>
        <w:numPr>
          <w:ilvl w:val="0"/>
          <w:numId w:val="17"/>
        </w:numPr>
        <w:jc w:val="both"/>
      </w:pPr>
      <w:r w:rsidRPr="00470AB2">
        <w:t>Tworzenie raportów bezpieczeństwa.</w:t>
      </w:r>
    </w:p>
    <w:p w14:paraId="2D23FB46" w14:textId="77777777" w:rsidR="00470AB2" w:rsidRPr="00470AB2" w:rsidRDefault="00470AB2" w:rsidP="00470AB2">
      <w:pPr>
        <w:numPr>
          <w:ilvl w:val="0"/>
          <w:numId w:val="17"/>
        </w:numPr>
        <w:jc w:val="both"/>
      </w:pPr>
      <w:r w:rsidRPr="00470AB2">
        <w:t>Wykrywanie i analiza zagrożeń w czasie rzeczywistym.</w:t>
      </w:r>
    </w:p>
    <w:p w14:paraId="586B8179" w14:textId="77777777" w:rsidR="00470AB2" w:rsidRPr="00470AB2" w:rsidRDefault="00470AB2" w:rsidP="00470AB2">
      <w:pPr>
        <w:numPr>
          <w:ilvl w:val="0"/>
          <w:numId w:val="17"/>
        </w:numPr>
        <w:jc w:val="both"/>
      </w:pPr>
      <w:r w:rsidRPr="00470AB2">
        <w:t>Integracja systemów SIEM do centralnego monitorowania incydentów.</w:t>
      </w:r>
    </w:p>
    <w:p w14:paraId="2F52DF04" w14:textId="77777777" w:rsidR="00470AB2" w:rsidRPr="00470AB2" w:rsidRDefault="00000000" w:rsidP="00470AB2">
      <w:pPr>
        <w:jc w:val="both"/>
      </w:pPr>
      <w:r>
        <w:pict w14:anchorId="5D8F0B21">
          <v:rect id="_x0000_i1025" style="width:0;height:1.5pt" o:hralign="center" o:hrstd="t" o:hr="t" fillcolor="#a0a0a0" stroked="f"/>
        </w:pict>
      </w:r>
    </w:p>
    <w:p w14:paraId="1942710D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3. Forma szkolenia</w:t>
      </w:r>
    </w:p>
    <w:p w14:paraId="24F7B5F9" w14:textId="77777777" w:rsidR="00470AB2" w:rsidRPr="00470AB2" w:rsidRDefault="00470AB2" w:rsidP="00470AB2">
      <w:pPr>
        <w:numPr>
          <w:ilvl w:val="0"/>
          <w:numId w:val="18"/>
        </w:numPr>
        <w:jc w:val="both"/>
      </w:pPr>
      <w:r w:rsidRPr="00470AB2">
        <w:rPr>
          <w:b/>
          <w:bCs/>
        </w:rPr>
        <w:t>Typ szkolenia</w:t>
      </w:r>
      <w:r w:rsidRPr="00470AB2">
        <w:t>: stacjonarne lub online (w zależności od preferencji).</w:t>
      </w:r>
    </w:p>
    <w:p w14:paraId="4E0CD86A" w14:textId="77777777" w:rsidR="00470AB2" w:rsidRPr="00470AB2" w:rsidRDefault="00470AB2" w:rsidP="00470AB2">
      <w:pPr>
        <w:numPr>
          <w:ilvl w:val="0"/>
          <w:numId w:val="18"/>
        </w:numPr>
        <w:jc w:val="both"/>
      </w:pPr>
      <w:r w:rsidRPr="00470AB2">
        <w:rPr>
          <w:b/>
          <w:bCs/>
        </w:rPr>
        <w:t>Czas trwania</w:t>
      </w:r>
      <w:r w:rsidRPr="00470AB2">
        <w:t xml:space="preserve">: minimum </w:t>
      </w:r>
      <w:r w:rsidRPr="00470AB2">
        <w:rPr>
          <w:b/>
          <w:bCs/>
        </w:rPr>
        <w:t>5 dni szkoleniowych</w:t>
      </w:r>
      <w:r w:rsidRPr="00470AB2">
        <w:t xml:space="preserve"> (40 godzin dydaktycznych).</w:t>
      </w:r>
    </w:p>
    <w:p w14:paraId="5DD734DF" w14:textId="77777777" w:rsidR="00470AB2" w:rsidRPr="00470AB2" w:rsidRDefault="00470AB2" w:rsidP="00470AB2">
      <w:pPr>
        <w:numPr>
          <w:ilvl w:val="0"/>
          <w:numId w:val="18"/>
        </w:numPr>
        <w:jc w:val="both"/>
      </w:pPr>
      <w:r w:rsidRPr="00470AB2">
        <w:rPr>
          <w:b/>
          <w:bCs/>
        </w:rPr>
        <w:t>Liczba uczestników</w:t>
      </w:r>
      <w:r w:rsidRPr="00470AB2">
        <w:t>: 1 osoba (Administrator IT).</w:t>
      </w:r>
    </w:p>
    <w:p w14:paraId="24142B1A" w14:textId="77777777" w:rsidR="00470AB2" w:rsidRPr="00470AB2" w:rsidRDefault="00470AB2" w:rsidP="00470AB2">
      <w:pPr>
        <w:numPr>
          <w:ilvl w:val="0"/>
          <w:numId w:val="18"/>
        </w:numPr>
        <w:jc w:val="both"/>
      </w:pPr>
      <w:r w:rsidRPr="00470AB2">
        <w:rPr>
          <w:b/>
          <w:bCs/>
        </w:rPr>
        <w:t>Materiały szkoleniowe</w:t>
      </w:r>
      <w:r w:rsidRPr="00470AB2">
        <w:t>: wersja elektroniczna i papierowa.</w:t>
      </w:r>
    </w:p>
    <w:p w14:paraId="34C640FD" w14:textId="77777777" w:rsidR="00470AB2" w:rsidRPr="00470AB2" w:rsidRDefault="00470AB2" w:rsidP="00470AB2">
      <w:pPr>
        <w:numPr>
          <w:ilvl w:val="0"/>
          <w:numId w:val="18"/>
        </w:numPr>
        <w:jc w:val="both"/>
      </w:pPr>
      <w:r w:rsidRPr="00470AB2">
        <w:rPr>
          <w:b/>
          <w:bCs/>
        </w:rPr>
        <w:t>Certyfikat ukończenia</w:t>
      </w:r>
      <w:r w:rsidRPr="00470AB2">
        <w:t>: wydany po pomyślnym zakończeniu szkolenia.</w:t>
      </w:r>
    </w:p>
    <w:p w14:paraId="34B7FAC2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4. Wymagania wobec wykonawcy</w:t>
      </w:r>
    </w:p>
    <w:p w14:paraId="111BBDF2" w14:textId="7ADB048F" w:rsidR="00470AB2" w:rsidRPr="00470AB2" w:rsidRDefault="00470AB2" w:rsidP="00470AB2">
      <w:pPr>
        <w:numPr>
          <w:ilvl w:val="0"/>
          <w:numId w:val="19"/>
        </w:numPr>
        <w:jc w:val="both"/>
      </w:pPr>
      <w:r w:rsidRPr="00470AB2">
        <w:rPr>
          <w:b/>
          <w:bCs/>
        </w:rPr>
        <w:t>Doświadczenie</w:t>
      </w:r>
      <w:r w:rsidRPr="00470AB2">
        <w:t xml:space="preserve"> – min. </w:t>
      </w:r>
      <w:r w:rsidR="00D536C4">
        <w:rPr>
          <w:b/>
          <w:bCs/>
        </w:rPr>
        <w:t>4</w:t>
      </w:r>
      <w:r w:rsidRPr="00470AB2">
        <w:rPr>
          <w:b/>
          <w:bCs/>
        </w:rPr>
        <w:t xml:space="preserve"> lata doświadczenia</w:t>
      </w:r>
      <w:r w:rsidRPr="00470AB2">
        <w:t xml:space="preserve"> w szkoleniach z zakresu cyberbezpieczeństwa.</w:t>
      </w:r>
    </w:p>
    <w:p w14:paraId="5E295427" w14:textId="342C6270" w:rsidR="00BD650B" w:rsidRPr="00BD650B" w:rsidRDefault="00470AB2" w:rsidP="00303FDD">
      <w:pPr>
        <w:numPr>
          <w:ilvl w:val="0"/>
          <w:numId w:val="19"/>
        </w:numPr>
        <w:jc w:val="both"/>
      </w:pPr>
      <w:proofErr w:type="spellStart"/>
      <w:r w:rsidRPr="00470AB2">
        <w:rPr>
          <w:b/>
          <w:bCs/>
        </w:rPr>
        <w:t>Certyfikowan</w:t>
      </w:r>
      <w:r w:rsidR="00BD650B" w:rsidRPr="00BD650B">
        <w:rPr>
          <w:b/>
          <w:bCs/>
        </w:rPr>
        <w:t>y</w:t>
      </w:r>
      <w:r w:rsidRPr="00470AB2">
        <w:rPr>
          <w:b/>
          <w:bCs/>
        </w:rPr>
        <w:t>i</w:t>
      </w:r>
      <w:proofErr w:type="spellEnd"/>
      <w:r w:rsidRPr="00470AB2">
        <w:rPr>
          <w:b/>
          <w:bCs/>
        </w:rPr>
        <w:t xml:space="preserve"> trenerzy</w:t>
      </w:r>
      <w:r w:rsidRPr="00470AB2">
        <w:t xml:space="preserve"> –</w:t>
      </w:r>
      <w:r w:rsidR="00D536C4">
        <w:t xml:space="preserve"> </w:t>
      </w:r>
      <w:r w:rsidR="00BD650B" w:rsidRPr="00BD650B">
        <w:t>z certyfikatem w zakresie zarządzania UTM</w:t>
      </w:r>
    </w:p>
    <w:p w14:paraId="2C2DB605" w14:textId="728E4F08" w:rsidR="00470AB2" w:rsidRPr="00470AB2" w:rsidRDefault="00470AB2" w:rsidP="003D5B93">
      <w:pPr>
        <w:numPr>
          <w:ilvl w:val="0"/>
          <w:numId w:val="19"/>
        </w:numPr>
        <w:jc w:val="both"/>
      </w:pPr>
      <w:r w:rsidRPr="00470AB2">
        <w:rPr>
          <w:b/>
          <w:bCs/>
        </w:rPr>
        <w:t>Dostęp do środowiska testowego</w:t>
      </w:r>
      <w:r w:rsidRPr="00470AB2">
        <w:t xml:space="preserve"> – zapewnienie symulacji realnych scenariuszy cyberataków.</w:t>
      </w:r>
    </w:p>
    <w:p w14:paraId="70ACAA2A" w14:textId="77777777" w:rsidR="00470AB2" w:rsidRPr="00470AB2" w:rsidRDefault="00470AB2" w:rsidP="00470AB2">
      <w:pPr>
        <w:jc w:val="both"/>
        <w:rPr>
          <w:b/>
          <w:bCs/>
        </w:rPr>
      </w:pPr>
      <w:r w:rsidRPr="00470AB2">
        <w:rPr>
          <w:b/>
          <w:bCs/>
        </w:rPr>
        <w:t>5. Termin realizacji</w:t>
      </w:r>
    </w:p>
    <w:p w14:paraId="670897A7" w14:textId="77777777" w:rsidR="00DC48F9" w:rsidRPr="008B6900" w:rsidRDefault="00DC48F9" w:rsidP="00DC48F9">
      <w:r>
        <w:t>Zgodnie z postanowieniami zawartymi w projekcie umowy.</w:t>
      </w:r>
    </w:p>
    <w:p w14:paraId="2521B35F" w14:textId="4CE0CC40" w:rsidR="00470AB2" w:rsidRPr="004A0413" w:rsidRDefault="00470AB2" w:rsidP="00DC48F9">
      <w:pPr>
        <w:jc w:val="both"/>
      </w:pPr>
    </w:p>
    <w:sectPr w:rsidR="00470AB2" w:rsidRPr="004A04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FA420" w14:textId="77777777" w:rsidR="00B41209" w:rsidRDefault="00B41209" w:rsidP="00E30814">
      <w:pPr>
        <w:spacing w:after="0" w:line="240" w:lineRule="auto"/>
      </w:pPr>
      <w:r>
        <w:separator/>
      </w:r>
    </w:p>
  </w:endnote>
  <w:endnote w:type="continuationSeparator" w:id="0">
    <w:p w14:paraId="1929AAA6" w14:textId="77777777" w:rsidR="00B41209" w:rsidRDefault="00B41209" w:rsidP="00E3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D4AF7" w14:textId="77777777" w:rsidR="00B41209" w:rsidRDefault="00B41209" w:rsidP="00E30814">
      <w:pPr>
        <w:spacing w:after="0" w:line="240" w:lineRule="auto"/>
      </w:pPr>
      <w:r>
        <w:separator/>
      </w:r>
    </w:p>
  </w:footnote>
  <w:footnote w:type="continuationSeparator" w:id="0">
    <w:p w14:paraId="557B17B9" w14:textId="77777777" w:rsidR="00B41209" w:rsidRDefault="00B41209" w:rsidP="00E3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365C" w14:textId="698B4340" w:rsidR="00671536" w:rsidRDefault="00671536">
    <w:pPr>
      <w:pStyle w:val="Nagwek"/>
    </w:pPr>
    <w:r>
      <w:rPr>
        <w:noProof/>
      </w:rPr>
      <w:drawing>
        <wp:inline distT="0" distB="0" distL="0" distR="0" wp14:anchorId="1E9FD474" wp14:editId="7906F4B9">
          <wp:extent cx="5760720" cy="599367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0428"/>
    <w:multiLevelType w:val="multilevel"/>
    <w:tmpl w:val="2DF8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F4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B02428"/>
    <w:multiLevelType w:val="multilevel"/>
    <w:tmpl w:val="A922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23803"/>
    <w:multiLevelType w:val="multilevel"/>
    <w:tmpl w:val="F750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FE3F18"/>
    <w:multiLevelType w:val="multilevel"/>
    <w:tmpl w:val="749C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E52FF"/>
    <w:multiLevelType w:val="multilevel"/>
    <w:tmpl w:val="A13C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05038"/>
    <w:multiLevelType w:val="multilevel"/>
    <w:tmpl w:val="7DC0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4D1B85"/>
    <w:multiLevelType w:val="multilevel"/>
    <w:tmpl w:val="F8E2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BC52D9"/>
    <w:multiLevelType w:val="multilevel"/>
    <w:tmpl w:val="137E3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21B13"/>
    <w:multiLevelType w:val="hybridMultilevel"/>
    <w:tmpl w:val="8E4A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1276F"/>
    <w:multiLevelType w:val="multilevel"/>
    <w:tmpl w:val="F7F4D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74773"/>
    <w:multiLevelType w:val="multilevel"/>
    <w:tmpl w:val="BA30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245468"/>
    <w:multiLevelType w:val="multilevel"/>
    <w:tmpl w:val="D410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2E400E"/>
    <w:multiLevelType w:val="multilevel"/>
    <w:tmpl w:val="42C62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1675FC"/>
    <w:multiLevelType w:val="multilevel"/>
    <w:tmpl w:val="3A4E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D54EE9"/>
    <w:multiLevelType w:val="hybridMultilevel"/>
    <w:tmpl w:val="44087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F1DB4"/>
    <w:multiLevelType w:val="multilevel"/>
    <w:tmpl w:val="77D48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3B5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2822311">
    <w:abstractNumId w:val="9"/>
  </w:num>
  <w:num w:numId="2" w16cid:durableId="79253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8599909">
    <w:abstractNumId w:val="17"/>
  </w:num>
  <w:num w:numId="4" w16cid:durableId="339695868">
    <w:abstractNumId w:val="1"/>
  </w:num>
  <w:num w:numId="5" w16cid:durableId="322467818">
    <w:abstractNumId w:val="15"/>
  </w:num>
  <w:num w:numId="6" w16cid:durableId="239370175">
    <w:abstractNumId w:val="3"/>
  </w:num>
  <w:num w:numId="7" w16cid:durableId="628556934">
    <w:abstractNumId w:val="0"/>
  </w:num>
  <w:num w:numId="8" w16cid:durableId="1192106703">
    <w:abstractNumId w:val="10"/>
  </w:num>
  <w:num w:numId="9" w16cid:durableId="535582559">
    <w:abstractNumId w:val="8"/>
  </w:num>
  <w:num w:numId="10" w16cid:durableId="84502460">
    <w:abstractNumId w:val="5"/>
  </w:num>
  <w:num w:numId="11" w16cid:durableId="573399370">
    <w:abstractNumId w:val="13"/>
  </w:num>
  <w:num w:numId="12" w16cid:durableId="542599293">
    <w:abstractNumId w:val="4"/>
  </w:num>
  <w:num w:numId="13" w16cid:durableId="1469468902">
    <w:abstractNumId w:val="12"/>
  </w:num>
  <w:num w:numId="14" w16cid:durableId="1755592574">
    <w:abstractNumId w:val="11"/>
  </w:num>
  <w:num w:numId="15" w16cid:durableId="347676502">
    <w:abstractNumId w:val="6"/>
  </w:num>
  <w:num w:numId="16" w16cid:durableId="797844986">
    <w:abstractNumId w:val="14"/>
  </w:num>
  <w:num w:numId="17" w16cid:durableId="213274508">
    <w:abstractNumId w:val="7"/>
  </w:num>
  <w:num w:numId="18" w16cid:durableId="45227603">
    <w:abstractNumId w:val="16"/>
  </w:num>
  <w:num w:numId="19" w16cid:durableId="852764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A1D"/>
    <w:rsid w:val="000172A9"/>
    <w:rsid w:val="00221183"/>
    <w:rsid w:val="00256A52"/>
    <w:rsid w:val="00354B44"/>
    <w:rsid w:val="00377C99"/>
    <w:rsid w:val="00377F5A"/>
    <w:rsid w:val="003A6E71"/>
    <w:rsid w:val="003D3831"/>
    <w:rsid w:val="00470AB2"/>
    <w:rsid w:val="004A0413"/>
    <w:rsid w:val="004F606C"/>
    <w:rsid w:val="005F6140"/>
    <w:rsid w:val="006251B8"/>
    <w:rsid w:val="00671536"/>
    <w:rsid w:val="006745DA"/>
    <w:rsid w:val="006755B1"/>
    <w:rsid w:val="008846B8"/>
    <w:rsid w:val="008A65B1"/>
    <w:rsid w:val="008A7ABE"/>
    <w:rsid w:val="0091175D"/>
    <w:rsid w:val="009E6FFC"/>
    <w:rsid w:val="00A17A1D"/>
    <w:rsid w:val="00A254FD"/>
    <w:rsid w:val="00A83ECE"/>
    <w:rsid w:val="00B41209"/>
    <w:rsid w:val="00BC406E"/>
    <w:rsid w:val="00BD650B"/>
    <w:rsid w:val="00CC59D9"/>
    <w:rsid w:val="00D536C4"/>
    <w:rsid w:val="00D55C3B"/>
    <w:rsid w:val="00DC48F9"/>
    <w:rsid w:val="00E30814"/>
    <w:rsid w:val="00E4646C"/>
    <w:rsid w:val="00EC4EF8"/>
    <w:rsid w:val="00EF53D4"/>
    <w:rsid w:val="00F2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5E9E3"/>
  <w15:chartTrackingRefBased/>
  <w15:docId w15:val="{8C15281F-6E3C-4C7B-8017-A84802AE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7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7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7A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7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7A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7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7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7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7A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7A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7A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7A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7A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7A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A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7A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7A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7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7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7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7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7A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7A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7A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7A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7A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7A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0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814"/>
  </w:style>
  <w:style w:type="paragraph" w:styleId="Stopka">
    <w:name w:val="footer"/>
    <w:basedOn w:val="Normalny"/>
    <w:link w:val="StopkaZnak"/>
    <w:uiPriority w:val="99"/>
    <w:unhideWhenUsed/>
    <w:rsid w:val="00E30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539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13</cp:revision>
  <dcterms:created xsi:type="dcterms:W3CDTF">2025-02-03T21:38:00Z</dcterms:created>
  <dcterms:modified xsi:type="dcterms:W3CDTF">2025-02-26T11:01:00Z</dcterms:modified>
</cp:coreProperties>
</file>