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3CF0A" w14:textId="77777777" w:rsidR="00221183" w:rsidRDefault="00221183" w:rsidP="008A7ABE"/>
    <w:p w14:paraId="12E3C0C6" w14:textId="77777777" w:rsidR="00221183" w:rsidRDefault="00221183" w:rsidP="00221183">
      <w:pPr>
        <w:jc w:val="right"/>
      </w:pPr>
      <w:bookmarkStart w:id="0" w:name="_Hlk187824915"/>
      <w:r>
        <w:t>Załącznik nr 1 do SWZ</w:t>
      </w:r>
    </w:p>
    <w:p w14:paraId="46672B18" w14:textId="77777777" w:rsidR="00221183" w:rsidRPr="00155504" w:rsidRDefault="00221183" w:rsidP="00221183">
      <w:pPr>
        <w:ind w:firstLine="69"/>
        <w:rPr>
          <w:bCs/>
          <w:noProof/>
        </w:rPr>
      </w:pPr>
      <w:r w:rsidRPr="00155504">
        <w:rPr>
          <w:bCs/>
          <w:noProof/>
        </w:rPr>
        <w:t xml:space="preserve">Nr postępowania: </w:t>
      </w:r>
      <w:bookmarkStart w:id="1" w:name="_Hlk190182427"/>
      <w:r w:rsidRPr="00155504">
        <w:rPr>
          <w:bCs/>
          <w:noProof/>
        </w:rPr>
        <w:t>WIR.271.5.2025</w:t>
      </w:r>
      <w:bookmarkEnd w:id="1"/>
    </w:p>
    <w:p w14:paraId="7EED1646" w14:textId="77777777" w:rsidR="00221183" w:rsidRDefault="00221183" w:rsidP="00221183">
      <w:pPr>
        <w:jc w:val="center"/>
        <w:rPr>
          <w:b/>
          <w:bCs/>
        </w:rPr>
      </w:pPr>
    </w:p>
    <w:p w14:paraId="687C8479" w14:textId="0CC72E49" w:rsidR="00221183" w:rsidRDefault="00221183" w:rsidP="00221183">
      <w:pPr>
        <w:jc w:val="center"/>
        <w:rPr>
          <w:b/>
          <w:bCs/>
        </w:rPr>
      </w:pPr>
      <w:r w:rsidRPr="00DF6368">
        <w:rPr>
          <w:b/>
          <w:bCs/>
        </w:rPr>
        <w:t>OPIS PRZEDMIOTU ZAMÓWIENIA</w:t>
      </w:r>
      <w:r>
        <w:rPr>
          <w:b/>
          <w:bCs/>
        </w:rPr>
        <w:t xml:space="preserve"> – Zadanie </w:t>
      </w:r>
      <w:r>
        <w:rPr>
          <w:b/>
          <w:bCs/>
        </w:rPr>
        <w:t>2</w:t>
      </w:r>
      <w:r>
        <w:rPr>
          <w:b/>
          <w:bCs/>
        </w:rPr>
        <w:t xml:space="preserve"> obszar </w:t>
      </w:r>
      <w:r>
        <w:rPr>
          <w:b/>
          <w:bCs/>
        </w:rPr>
        <w:t>kompetencyjny</w:t>
      </w:r>
    </w:p>
    <w:p w14:paraId="0BF2F857" w14:textId="6416ECD6" w:rsidR="00221183" w:rsidRPr="004903B6" w:rsidRDefault="00221183" w:rsidP="00221183">
      <w:pPr>
        <w:rPr>
          <w:b/>
          <w:bCs/>
        </w:rPr>
      </w:pPr>
      <w:r>
        <w:rPr>
          <w:b/>
          <w:bCs/>
        </w:rPr>
        <w:t xml:space="preserve">Pozycja </w:t>
      </w:r>
      <w:r w:rsidR="0091175D">
        <w:rPr>
          <w:b/>
          <w:bCs/>
        </w:rPr>
        <w:t>2</w:t>
      </w:r>
      <w:r>
        <w:rPr>
          <w:b/>
          <w:bCs/>
        </w:rPr>
        <w:t xml:space="preserve">. </w:t>
      </w:r>
      <w:r w:rsidR="0091175D">
        <w:rPr>
          <w:rFonts w:cstheme="minorHAnsi"/>
          <w:b/>
          <w:bCs/>
        </w:rPr>
        <w:t>Szkolenia dla pracowników z zakresu cyberbezpieczeństwa</w:t>
      </w:r>
    </w:p>
    <w:bookmarkEnd w:id="0"/>
    <w:p w14:paraId="5C287DE3" w14:textId="77777777" w:rsidR="00221183" w:rsidRDefault="00221183" w:rsidP="008A7ABE"/>
    <w:p w14:paraId="774AFD49" w14:textId="77777777" w:rsidR="00221183" w:rsidRDefault="00221183" w:rsidP="008A7ABE"/>
    <w:p w14:paraId="16B529B5" w14:textId="5A3B78E2" w:rsidR="008A7ABE" w:rsidRDefault="008A7ABE" w:rsidP="008A65B1">
      <w:pPr>
        <w:jc w:val="both"/>
      </w:pPr>
      <w:r>
        <w:t>Opis szczegółowy usługi szkoleń z zakresu bezpieczeństwa informacji, ochrony</w:t>
      </w:r>
      <w:r w:rsidR="008A65B1">
        <w:t xml:space="preserve"> </w:t>
      </w:r>
      <w:r>
        <w:t>danych osobowych i cyberbezpieczeństwa</w:t>
      </w:r>
    </w:p>
    <w:p w14:paraId="3F0DCD82" w14:textId="52DE2DC1" w:rsidR="008A7ABE" w:rsidRDefault="008A7ABE" w:rsidP="008A65B1">
      <w:pPr>
        <w:pStyle w:val="Akapitzlist"/>
        <w:numPr>
          <w:ilvl w:val="0"/>
          <w:numId w:val="3"/>
        </w:numPr>
        <w:jc w:val="both"/>
      </w:pPr>
      <w:r>
        <w:t>Przedmiot zamówienia:</w:t>
      </w:r>
    </w:p>
    <w:p w14:paraId="0F91DC61" w14:textId="77777777" w:rsidR="008A7ABE" w:rsidRDefault="008A7ABE" w:rsidP="008A65B1">
      <w:pPr>
        <w:pStyle w:val="Akapitzlist"/>
        <w:numPr>
          <w:ilvl w:val="1"/>
          <w:numId w:val="3"/>
        </w:numPr>
        <w:jc w:val="both"/>
      </w:pPr>
      <w:r>
        <w:t>Usługa na szkolenia stacjonarnego i w formie online</w:t>
      </w:r>
    </w:p>
    <w:p w14:paraId="26F660AA" w14:textId="15F49EAA" w:rsidR="008A7ABE" w:rsidRDefault="008A7ABE" w:rsidP="008A65B1">
      <w:pPr>
        <w:pStyle w:val="Akapitzlist"/>
        <w:numPr>
          <w:ilvl w:val="1"/>
          <w:numId w:val="3"/>
        </w:numPr>
        <w:jc w:val="both"/>
      </w:pPr>
      <w:r>
        <w:t>Szkolenia dedykowane dla pracowników biurowych (nietechnicznych) pracujących z</w:t>
      </w:r>
      <w:r w:rsidR="008A65B1">
        <w:t xml:space="preserve"> </w:t>
      </w:r>
      <w:r>
        <w:t>komputerami i przetwarzających różnego rodzaju informacje o różnym poziomie</w:t>
      </w:r>
      <w:r w:rsidR="008A65B1">
        <w:t xml:space="preserve"> </w:t>
      </w:r>
      <w:r>
        <w:t>poufności.</w:t>
      </w:r>
    </w:p>
    <w:p w14:paraId="54E7110E" w14:textId="77777777" w:rsidR="008A7ABE" w:rsidRDefault="008A7ABE" w:rsidP="008A65B1">
      <w:pPr>
        <w:pStyle w:val="Akapitzlist"/>
        <w:numPr>
          <w:ilvl w:val="1"/>
          <w:numId w:val="3"/>
        </w:numPr>
        <w:jc w:val="both"/>
      </w:pPr>
      <w:r>
        <w:t>Świadczenie usługi szkolenia musi obejmować:</w:t>
      </w:r>
    </w:p>
    <w:p w14:paraId="61AF581D" w14:textId="006D377D" w:rsidR="008A7ABE" w:rsidRDefault="008A7ABE" w:rsidP="008A65B1">
      <w:pPr>
        <w:pStyle w:val="Akapitzlist"/>
        <w:numPr>
          <w:ilvl w:val="2"/>
          <w:numId w:val="3"/>
        </w:numPr>
        <w:jc w:val="both"/>
      </w:pPr>
      <w:r>
        <w:t xml:space="preserve"> przeprowadzenie dwóch szkoleń stacjonarnych (po 3h oraz dwóch szkoleń online</w:t>
      </w:r>
      <w:r w:rsidR="008A65B1">
        <w:t xml:space="preserve"> </w:t>
      </w:r>
      <w:r>
        <w:t>(po 3h) – zakończonych testami (w tym zaraportowanie wyników testów – raport ma</w:t>
      </w:r>
      <w:r w:rsidR="008A65B1">
        <w:t xml:space="preserve"> </w:t>
      </w:r>
      <w:r>
        <w:t>zostać przedstawiony dzień po ukończeniu wszystkich szkoleń)</w:t>
      </w:r>
    </w:p>
    <w:p w14:paraId="4C2299C8" w14:textId="1038F57B" w:rsidR="008A7ABE" w:rsidRDefault="008A7ABE" w:rsidP="008A65B1">
      <w:pPr>
        <w:pStyle w:val="Akapitzlist"/>
        <w:numPr>
          <w:ilvl w:val="2"/>
          <w:numId w:val="3"/>
        </w:numPr>
        <w:jc w:val="both"/>
      </w:pPr>
      <w:r>
        <w:t>przygotowanie materiałów informacyjnych (przypominających) do rozdysponowania</w:t>
      </w:r>
      <w:r w:rsidR="008A65B1">
        <w:t xml:space="preserve"> </w:t>
      </w:r>
      <w:r>
        <w:t>pracownikom po ukończeniu szkoleń.</w:t>
      </w:r>
    </w:p>
    <w:p w14:paraId="52292738" w14:textId="2E1C60CA" w:rsidR="008A7ABE" w:rsidRDefault="008A7ABE" w:rsidP="008A65B1">
      <w:pPr>
        <w:pStyle w:val="Akapitzlist"/>
        <w:numPr>
          <w:ilvl w:val="2"/>
          <w:numId w:val="3"/>
        </w:numPr>
        <w:jc w:val="both"/>
      </w:pPr>
      <w:r>
        <w:t>Szkolenie musi zostać przeprowadzone przez trenera, która ma doświadczenie w</w:t>
      </w:r>
      <w:r w:rsidR="008A65B1">
        <w:t xml:space="preserve"> </w:t>
      </w:r>
      <w:r>
        <w:t>szkoleniach z cyberbezpieczeństwa i ochrony danych osobowych dla jednostek</w:t>
      </w:r>
      <w:r w:rsidR="008A65B1">
        <w:t xml:space="preserve"> </w:t>
      </w:r>
      <w:r>
        <w:t>publicznych – do oferty należy dołączyć dwie pisemne potwierdzenia</w:t>
      </w:r>
      <w:r w:rsidR="008A65B1">
        <w:t xml:space="preserve"> </w:t>
      </w:r>
      <w:r>
        <w:t>przeprowadzenia szkoleń w jednostkach publicznych.</w:t>
      </w:r>
    </w:p>
    <w:p w14:paraId="4DE38B88" w14:textId="77777777" w:rsidR="008A65B1" w:rsidRDefault="008A65B1" w:rsidP="008A65B1">
      <w:pPr>
        <w:pStyle w:val="Akapitzlist"/>
        <w:ind w:left="1224"/>
        <w:jc w:val="both"/>
      </w:pPr>
    </w:p>
    <w:p w14:paraId="3DCE63BF" w14:textId="27FC5998" w:rsidR="008A7ABE" w:rsidRDefault="008A7ABE" w:rsidP="008A65B1">
      <w:pPr>
        <w:pStyle w:val="Akapitzlist"/>
        <w:numPr>
          <w:ilvl w:val="0"/>
          <w:numId w:val="3"/>
        </w:numPr>
        <w:jc w:val="both"/>
      </w:pPr>
      <w:r>
        <w:t>Szkolenie musi posiadać oddzielne lekcje dla co najmniej następujących zagadnień:</w:t>
      </w:r>
    </w:p>
    <w:p w14:paraId="617EF26D" w14:textId="6817ECFA" w:rsidR="008A7ABE" w:rsidRDefault="008A7ABE" w:rsidP="008A65B1">
      <w:pPr>
        <w:pStyle w:val="Akapitzlist"/>
        <w:numPr>
          <w:ilvl w:val="1"/>
          <w:numId w:val="3"/>
        </w:numPr>
        <w:jc w:val="both"/>
      </w:pPr>
      <w:r>
        <w:t>Czym jest bezpieczeństwo informacji, ochrona danych osobowych i</w:t>
      </w:r>
      <w:r w:rsidR="008A65B1">
        <w:t xml:space="preserve"> </w:t>
      </w:r>
      <w:r>
        <w:t>cyberbezpieczeństwa?</w:t>
      </w:r>
    </w:p>
    <w:p w14:paraId="1ECAFB0F" w14:textId="6340901A" w:rsidR="008A7ABE" w:rsidRDefault="008A7ABE" w:rsidP="008A65B1">
      <w:pPr>
        <w:pStyle w:val="Akapitzlist"/>
        <w:numPr>
          <w:ilvl w:val="1"/>
          <w:numId w:val="3"/>
        </w:numPr>
        <w:jc w:val="both"/>
      </w:pPr>
      <w:r>
        <w:t>Aspekty prawne związane z bezpieczeństwem informacji, ochroną danych</w:t>
      </w:r>
      <w:r w:rsidR="008A65B1">
        <w:t xml:space="preserve"> </w:t>
      </w:r>
      <w:r>
        <w:t xml:space="preserve">osobowych i </w:t>
      </w:r>
      <w:proofErr w:type="spellStart"/>
      <w:r>
        <w:t>cyberbezpieczeństwem</w:t>
      </w:r>
      <w:proofErr w:type="spellEnd"/>
      <w:r>
        <w:t>.</w:t>
      </w:r>
    </w:p>
    <w:p w14:paraId="6C0E26A5" w14:textId="0EAC1E41" w:rsidR="008A7ABE" w:rsidRDefault="008A7ABE" w:rsidP="008A65B1">
      <w:pPr>
        <w:pStyle w:val="Akapitzlist"/>
        <w:numPr>
          <w:ilvl w:val="1"/>
          <w:numId w:val="3"/>
        </w:numPr>
        <w:jc w:val="both"/>
      </w:pPr>
      <w:r>
        <w:t xml:space="preserve">Czym jest </w:t>
      </w:r>
      <w:proofErr w:type="spellStart"/>
      <w:r>
        <w:t>phishing</w:t>
      </w:r>
      <w:proofErr w:type="spellEnd"/>
      <w:r>
        <w:t>?</w:t>
      </w:r>
    </w:p>
    <w:p w14:paraId="75ED6A9E" w14:textId="0B4A0C11" w:rsidR="008A7ABE" w:rsidRDefault="008A7ABE" w:rsidP="008A65B1">
      <w:pPr>
        <w:pStyle w:val="Akapitzlist"/>
        <w:numPr>
          <w:ilvl w:val="1"/>
          <w:numId w:val="3"/>
        </w:numPr>
        <w:jc w:val="both"/>
      </w:pPr>
      <w:r>
        <w:t>Zasady korzystania z Internetu.</w:t>
      </w:r>
    </w:p>
    <w:p w14:paraId="30203825" w14:textId="2622437F" w:rsidR="008A7ABE" w:rsidRDefault="008A7ABE" w:rsidP="008A65B1">
      <w:pPr>
        <w:pStyle w:val="Akapitzlist"/>
        <w:numPr>
          <w:ilvl w:val="1"/>
          <w:numId w:val="3"/>
        </w:numPr>
        <w:jc w:val="both"/>
      </w:pPr>
      <w:r>
        <w:lastRenderedPageBreak/>
        <w:t>Zasady korzystania z portali społecznościowych.</w:t>
      </w:r>
    </w:p>
    <w:p w14:paraId="5F16A9F3" w14:textId="503DA26B" w:rsidR="008A7ABE" w:rsidRDefault="008A7ABE" w:rsidP="008A65B1">
      <w:pPr>
        <w:pStyle w:val="Akapitzlist"/>
        <w:numPr>
          <w:ilvl w:val="1"/>
          <w:numId w:val="3"/>
        </w:numPr>
      </w:pPr>
      <w:r>
        <w:t>Zasady korzystania z poczty elektronicznej i zagrożenia z tym związane.</w:t>
      </w:r>
    </w:p>
    <w:p w14:paraId="0382A633" w14:textId="13DC7C5C" w:rsidR="008A7ABE" w:rsidRDefault="008A7ABE" w:rsidP="008A65B1">
      <w:pPr>
        <w:pStyle w:val="Akapitzlist"/>
        <w:numPr>
          <w:ilvl w:val="1"/>
          <w:numId w:val="3"/>
        </w:numPr>
      </w:pPr>
      <w:r>
        <w:t>Zasady korzystania z bezpiecznych haseł.</w:t>
      </w:r>
    </w:p>
    <w:p w14:paraId="462E9A9D" w14:textId="787CA888" w:rsidR="008A7ABE" w:rsidRDefault="008A7ABE" w:rsidP="008A65B1">
      <w:pPr>
        <w:pStyle w:val="Akapitzlist"/>
        <w:numPr>
          <w:ilvl w:val="1"/>
          <w:numId w:val="3"/>
        </w:numPr>
      </w:pPr>
      <w:r>
        <w:t>Zagrożenia i sposoby zabezpieczania sprzętu mobilnego.</w:t>
      </w:r>
    </w:p>
    <w:p w14:paraId="04EE59B2" w14:textId="0EAC2791" w:rsidR="008A7ABE" w:rsidRDefault="008A7ABE" w:rsidP="008A65B1">
      <w:pPr>
        <w:pStyle w:val="Akapitzlist"/>
        <w:numPr>
          <w:ilvl w:val="1"/>
          <w:numId w:val="3"/>
        </w:numPr>
      </w:pPr>
      <w:r>
        <w:t>Metody pozyskiwania informacji (socjotechnika).</w:t>
      </w:r>
    </w:p>
    <w:p w14:paraId="104AA2CD" w14:textId="669EDCFB" w:rsidR="008A7ABE" w:rsidRDefault="008A7ABE" w:rsidP="008A65B1">
      <w:pPr>
        <w:pStyle w:val="Akapitzlist"/>
        <w:numPr>
          <w:ilvl w:val="1"/>
          <w:numId w:val="3"/>
        </w:numPr>
      </w:pPr>
      <w:r>
        <w:t>Bezpieczeństwo w zakresie płatności elektronicznych.</w:t>
      </w:r>
    </w:p>
    <w:p w14:paraId="316AA627" w14:textId="06C596BF" w:rsidR="008A7ABE" w:rsidRDefault="008A7ABE" w:rsidP="008A65B1">
      <w:pPr>
        <w:pStyle w:val="Akapitzlist"/>
        <w:numPr>
          <w:ilvl w:val="1"/>
          <w:numId w:val="3"/>
        </w:numPr>
      </w:pPr>
      <w:r>
        <w:t>Bezpieczeństwo fizyczne w zakresie zabezpieczania pomieszczeń, dokumentacji,</w:t>
      </w:r>
      <w:r w:rsidR="008A65B1">
        <w:t xml:space="preserve"> </w:t>
      </w:r>
      <w:r>
        <w:t>sprzętu IT.</w:t>
      </w:r>
    </w:p>
    <w:p w14:paraId="6374F6DD" w14:textId="2A2CFD36" w:rsidR="008A7ABE" w:rsidRDefault="008A7ABE" w:rsidP="008A65B1">
      <w:pPr>
        <w:pStyle w:val="Akapitzlist"/>
        <w:numPr>
          <w:ilvl w:val="1"/>
          <w:numId w:val="3"/>
        </w:numPr>
      </w:pPr>
      <w:r>
        <w:t xml:space="preserve">Czym jest </w:t>
      </w:r>
      <w:proofErr w:type="spellStart"/>
      <w:r>
        <w:t>ransomware</w:t>
      </w:r>
      <w:proofErr w:type="spellEnd"/>
      <w:r>
        <w:t xml:space="preserve"> i jak wygląda w praktyce?</w:t>
      </w:r>
    </w:p>
    <w:p w14:paraId="192F6E2E" w14:textId="550A15BB" w:rsidR="008A7ABE" w:rsidRDefault="008A7ABE" w:rsidP="008A65B1">
      <w:pPr>
        <w:pStyle w:val="Akapitzlist"/>
        <w:numPr>
          <w:ilvl w:val="1"/>
          <w:numId w:val="3"/>
        </w:numPr>
      </w:pPr>
      <w:r>
        <w:t>Techniki stosowane przez cyberprzestępców.</w:t>
      </w:r>
    </w:p>
    <w:p w14:paraId="4BA291C8" w14:textId="22444C18" w:rsidR="008A7ABE" w:rsidRDefault="008A7ABE" w:rsidP="008A65B1">
      <w:pPr>
        <w:pStyle w:val="Akapitzlist"/>
        <w:numPr>
          <w:ilvl w:val="1"/>
          <w:numId w:val="3"/>
        </w:numPr>
      </w:pPr>
      <w:r>
        <w:t>Praca zdalna - jak zrealizować ją bezpiecznie?</w:t>
      </w:r>
    </w:p>
    <w:p w14:paraId="36BF92E7" w14:textId="7EB29878" w:rsidR="008A7ABE" w:rsidRDefault="008A7ABE" w:rsidP="008A65B1">
      <w:pPr>
        <w:pStyle w:val="Akapitzlist"/>
        <w:numPr>
          <w:ilvl w:val="1"/>
          <w:numId w:val="3"/>
        </w:numPr>
      </w:pPr>
      <w:proofErr w:type="spellStart"/>
      <w:r>
        <w:t>Vishing</w:t>
      </w:r>
      <w:proofErr w:type="spellEnd"/>
      <w:r>
        <w:t>… co to jest? .</w:t>
      </w:r>
    </w:p>
    <w:p w14:paraId="6E737B50" w14:textId="28D685FF" w:rsidR="008A7ABE" w:rsidRDefault="008A7ABE" w:rsidP="008A65B1">
      <w:pPr>
        <w:pStyle w:val="Akapitzlist"/>
        <w:numPr>
          <w:ilvl w:val="1"/>
          <w:numId w:val="3"/>
        </w:numPr>
      </w:pPr>
      <w:proofErr w:type="spellStart"/>
      <w:r>
        <w:t>Fake</w:t>
      </w:r>
      <w:proofErr w:type="spellEnd"/>
      <w:r>
        <w:t xml:space="preserve"> news i dezinformacja.</w:t>
      </w:r>
    </w:p>
    <w:p w14:paraId="5F4E8C45" w14:textId="4BB68BCC" w:rsidR="008A7ABE" w:rsidRDefault="008A7ABE" w:rsidP="008A65B1">
      <w:pPr>
        <w:pStyle w:val="Akapitzlist"/>
        <w:numPr>
          <w:ilvl w:val="1"/>
          <w:numId w:val="3"/>
        </w:numPr>
      </w:pPr>
      <w:r>
        <w:t>Incydenty bezpieczeństwa – prawidłowa reakcja</w:t>
      </w:r>
    </w:p>
    <w:p w14:paraId="63681598" w14:textId="59F82A21" w:rsidR="008A7ABE" w:rsidRDefault="008A7ABE" w:rsidP="008A65B1">
      <w:pPr>
        <w:pStyle w:val="Akapitzlist"/>
        <w:numPr>
          <w:ilvl w:val="1"/>
          <w:numId w:val="3"/>
        </w:numPr>
      </w:pPr>
      <w:r>
        <w:t>Test z imiennym certyfikatem ukończenia kursu.</w:t>
      </w:r>
    </w:p>
    <w:p w14:paraId="2B1162F4" w14:textId="77777777" w:rsidR="008A7ABE" w:rsidRDefault="008A7ABE" w:rsidP="008A7ABE"/>
    <w:p w14:paraId="550DF259" w14:textId="0E17AA52" w:rsidR="008A7ABE" w:rsidRDefault="008A7ABE" w:rsidP="008A65B1">
      <w:pPr>
        <w:pStyle w:val="Akapitzlist"/>
        <w:numPr>
          <w:ilvl w:val="0"/>
          <w:numId w:val="3"/>
        </w:numPr>
      </w:pPr>
      <w:r>
        <w:t>Forma szkolenia :</w:t>
      </w:r>
    </w:p>
    <w:p w14:paraId="4249D0FF" w14:textId="77777777" w:rsidR="008A65B1" w:rsidRDefault="008A7ABE" w:rsidP="008A65B1">
      <w:pPr>
        <w:pStyle w:val="Akapitzlist"/>
        <w:numPr>
          <w:ilvl w:val="1"/>
          <w:numId w:val="3"/>
        </w:numPr>
        <w:jc w:val="both"/>
      </w:pPr>
      <w:r>
        <w:t>Szkolenie musi posiadać atrakcyjną formę przekazu materiału, zachęcającą osoby</w:t>
      </w:r>
      <w:r w:rsidR="008A65B1">
        <w:t xml:space="preserve"> </w:t>
      </w:r>
      <w:r>
        <w:t xml:space="preserve">uczące się do aktywnego odbywania szkolenia. Atrakcyjna forma to m. in. </w:t>
      </w:r>
      <w:r w:rsidR="008A65B1">
        <w:t>G</w:t>
      </w:r>
      <w:r>
        <w:t>rafika</w:t>
      </w:r>
      <w:r w:rsidR="008A65B1">
        <w:t xml:space="preserve"> </w:t>
      </w:r>
      <w:r>
        <w:t>oparta na przykładach, ćwiczeniach, testach sprawdzających wiedzę.</w:t>
      </w:r>
    </w:p>
    <w:p w14:paraId="43DFCD4B" w14:textId="77777777" w:rsidR="008A65B1" w:rsidRDefault="008A7ABE" w:rsidP="008A65B1">
      <w:pPr>
        <w:pStyle w:val="Akapitzlist"/>
        <w:numPr>
          <w:ilvl w:val="1"/>
          <w:numId w:val="3"/>
        </w:numPr>
        <w:jc w:val="both"/>
      </w:pPr>
      <w:r>
        <w:t>W celu zwiększenia praktycznej przydatności szkolenia musi ono zostać opracowane</w:t>
      </w:r>
      <w:r w:rsidR="008A65B1">
        <w:t xml:space="preserve"> </w:t>
      </w:r>
      <w:r>
        <w:t>tak, aby zajęcia kładły większy nacisk na umiejętności praktyczne użytkowników</w:t>
      </w:r>
      <w:r w:rsidR="008A65B1">
        <w:t xml:space="preserve"> </w:t>
      </w:r>
      <w:r>
        <w:t>komputerów (np. wykrywanie sytuacji zagrożenia w trakcie korzystania z serwisów</w:t>
      </w:r>
      <w:r w:rsidR="008A65B1">
        <w:t xml:space="preserve"> </w:t>
      </w:r>
      <w:r>
        <w:t>społecznościowych, właściwe postępowanie w razie incydentu, wykrywanie</w:t>
      </w:r>
      <w:r w:rsidR="008A65B1">
        <w:t xml:space="preserve"> </w:t>
      </w:r>
      <w:r>
        <w:t xml:space="preserve">wiadomości </w:t>
      </w:r>
      <w:proofErr w:type="spellStart"/>
      <w:r>
        <w:t>phishingowych</w:t>
      </w:r>
      <w:proofErr w:type="spellEnd"/>
      <w:r>
        <w:t>) niż samą teorię bezpieczeństwa IT</w:t>
      </w:r>
    </w:p>
    <w:p w14:paraId="54C86EB9" w14:textId="77777777" w:rsidR="008A65B1" w:rsidRDefault="008A7ABE" w:rsidP="008A65B1">
      <w:pPr>
        <w:pStyle w:val="Akapitzlist"/>
        <w:numPr>
          <w:ilvl w:val="1"/>
          <w:numId w:val="3"/>
        </w:numPr>
        <w:jc w:val="both"/>
      </w:pPr>
      <w:r>
        <w:t>Cały materiał szkolenia musi być dostępny w języku polskim i przedstawiony w</w:t>
      </w:r>
      <w:r w:rsidR="008A65B1">
        <w:t xml:space="preserve"> </w:t>
      </w:r>
      <w:r>
        <w:t>sposób zrozumiały przez osoby nietechniczne.</w:t>
      </w:r>
    </w:p>
    <w:p w14:paraId="19F86CC8" w14:textId="1AE8992B" w:rsidR="00A17A1D" w:rsidRPr="008A7ABE" w:rsidRDefault="008A7ABE" w:rsidP="008A65B1">
      <w:pPr>
        <w:pStyle w:val="Akapitzlist"/>
        <w:numPr>
          <w:ilvl w:val="1"/>
          <w:numId w:val="3"/>
        </w:numPr>
        <w:jc w:val="both"/>
      </w:pPr>
      <w:r>
        <w:t>Scenariusz szkolenia musi zostać opracowany we współpracy z ekspertem</w:t>
      </w:r>
      <w:r w:rsidR="008A65B1">
        <w:t xml:space="preserve"> </w:t>
      </w:r>
      <w:r>
        <w:t xml:space="preserve">bezpieczeństwa IT posiadającym certyfikat </w:t>
      </w:r>
      <w:proofErr w:type="spellStart"/>
      <w:r>
        <w:t>Lead</w:t>
      </w:r>
      <w:proofErr w:type="spellEnd"/>
      <w:r>
        <w:t xml:space="preserve"> Auditor 27001.</w:t>
      </w:r>
    </w:p>
    <w:sectPr w:rsidR="00A17A1D" w:rsidRPr="008A7AB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77B4F" w14:textId="77777777" w:rsidR="006755B1" w:rsidRDefault="006755B1" w:rsidP="00E30814">
      <w:pPr>
        <w:spacing w:after="0" w:line="240" w:lineRule="auto"/>
      </w:pPr>
      <w:r>
        <w:separator/>
      </w:r>
    </w:p>
  </w:endnote>
  <w:endnote w:type="continuationSeparator" w:id="0">
    <w:p w14:paraId="7D2808F4" w14:textId="77777777" w:rsidR="006755B1" w:rsidRDefault="006755B1" w:rsidP="00E30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52F6A" w14:textId="77777777" w:rsidR="006755B1" w:rsidRDefault="006755B1" w:rsidP="00E30814">
      <w:pPr>
        <w:spacing w:after="0" w:line="240" w:lineRule="auto"/>
      </w:pPr>
      <w:r>
        <w:separator/>
      </w:r>
    </w:p>
  </w:footnote>
  <w:footnote w:type="continuationSeparator" w:id="0">
    <w:p w14:paraId="2D45A9CE" w14:textId="77777777" w:rsidR="006755B1" w:rsidRDefault="006755B1" w:rsidP="00E30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A365C" w14:textId="698B4340" w:rsidR="00671536" w:rsidRDefault="00671536">
    <w:pPr>
      <w:pStyle w:val="Nagwek"/>
    </w:pPr>
    <w:r>
      <w:rPr>
        <w:noProof/>
      </w:rPr>
      <w:drawing>
        <wp:inline distT="0" distB="0" distL="0" distR="0" wp14:anchorId="1E9FD474" wp14:editId="7906F4B9">
          <wp:extent cx="5760720" cy="599367"/>
          <wp:effectExtent l="0" t="0" r="0" b="0"/>
          <wp:docPr id="1110048994" name="Obraz 11100489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93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F4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8721B13"/>
    <w:multiLevelType w:val="hybridMultilevel"/>
    <w:tmpl w:val="8E4A4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D54EE9"/>
    <w:multiLevelType w:val="hybridMultilevel"/>
    <w:tmpl w:val="44087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3B5A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32822311">
    <w:abstractNumId w:val="1"/>
  </w:num>
  <w:num w:numId="2" w16cid:durableId="792530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48599909">
    <w:abstractNumId w:val="3"/>
  </w:num>
  <w:num w:numId="4" w16cid:durableId="339695868">
    <w:abstractNumId w:val="0"/>
  </w:num>
  <w:num w:numId="5" w16cid:durableId="322467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A1D"/>
    <w:rsid w:val="000172A9"/>
    <w:rsid w:val="00221183"/>
    <w:rsid w:val="00256A52"/>
    <w:rsid w:val="00354B44"/>
    <w:rsid w:val="00377F5A"/>
    <w:rsid w:val="003A6E71"/>
    <w:rsid w:val="004F606C"/>
    <w:rsid w:val="005F6140"/>
    <w:rsid w:val="006251B8"/>
    <w:rsid w:val="00671536"/>
    <w:rsid w:val="006755B1"/>
    <w:rsid w:val="008846B8"/>
    <w:rsid w:val="008A65B1"/>
    <w:rsid w:val="008A7ABE"/>
    <w:rsid w:val="0091175D"/>
    <w:rsid w:val="009E6FFC"/>
    <w:rsid w:val="00A17A1D"/>
    <w:rsid w:val="00A254FD"/>
    <w:rsid w:val="00A83ECE"/>
    <w:rsid w:val="00BC406E"/>
    <w:rsid w:val="00CC59D9"/>
    <w:rsid w:val="00E30814"/>
    <w:rsid w:val="00E4646C"/>
    <w:rsid w:val="00EC4EF8"/>
    <w:rsid w:val="00EF53D4"/>
    <w:rsid w:val="00F2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A5E9E3"/>
  <w15:chartTrackingRefBased/>
  <w15:docId w15:val="{8C15281F-6E3C-4C7B-8017-A84802AE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17A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7A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7A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7A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7A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7A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7A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7A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7A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7A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7A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7A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7A1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7A1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7A1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7A1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7A1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7A1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17A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7A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7A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17A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17A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17A1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17A1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17A1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7A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7A1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17A1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30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0814"/>
  </w:style>
  <w:style w:type="paragraph" w:styleId="Stopka">
    <w:name w:val="footer"/>
    <w:basedOn w:val="Normalny"/>
    <w:link w:val="StopkaZnak"/>
    <w:uiPriority w:val="99"/>
    <w:unhideWhenUsed/>
    <w:rsid w:val="00E30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0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3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438</Words>
  <Characters>2629</Characters>
  <Application>Microsoft Office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Magdalena Grala</cp:lastModifiedBy>
  <cp:revision>8</cp:revision>
  <dcterms:created xsi:type="dcterms:W3CDTF">2025-02-03T21:38:00Z</dcterms:created>
  <dcterms:modified xsi:type="dcterms:W3CDTF">2025-02-20T07:11:00Z</dcterms:modified>
</cp:coreProperties>
</file>