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41BCE1E9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1E691F" w:rsidRPr="001E691F">
        <w:rPr>
          <w:b/>
          <w:bCs/>
          <w:sz w:val="24"/>
          <w:szCs w:val="24"/>
        </w:rPr>
        <w:t>budowa i modernizacja infrastruktury społecznej w Barcianach, Drogoszach i Skierkach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24F87F41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1E691F" w:rsidRPr="00E139F9">
        <w:rPr>
          <w:rFonts w:eastAsia="Calibri"/>
          <w:iCs/>
          <w:sz w:val="24"/>
          <w:szCs w:val="24"/>
          <w:lang w:eastAsia="en-US"/>
        </w:rPr>
        <w:t>Dz. U. z 2024 r. poz. 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043F4" w14:textId="77777777" w:rsidR="00FC7AC1" w:rsidRDefault="00FC7AC1">
      <w:r>
        <w:separator/>
      </w:r>
    </w:p>
  </w:endnote>
  <w:endnote w:type="continuationSeparator" w:id="0">
    <w:p w14:paraId="0AC24F15" w14:textId="77777777" w:rsidR="00FC7AC1" w:rsidRDefault="00FC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8F725" w14:textId="77777777" w:rsidR="00FC7AC1" w:rsidRDefault="00FC7AC1">
      <w:r>
        <w:separator/>
      </w:r>
    </w:p>
  </w:footnote>
  <w:footnote w:type="continuationSeparator" w:id="0">
    <w:p w14:paraId="15CBC695" w14:textId="77777777" w:rsidR="00FC7AC1" w:rsidRDefault="00FC7AC1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0016ECDA" w:rsidR="00244A6F" w:rsidRPr="0027466F" w:rsidRDefault="0027466F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1E691F">
      <w:rPr>
        <w:sz w:val="20"/>
        <w:szCs w:val="20"/>
      </w:rPr>
      <w:t>5</w:t>
    </w:r>
    <w:r w:rsidRPr="00D601EC">
      <w:rPr>
        <w:sz w:val="20"/>
        <w:szCs w:val="20"/>
      </w:rPr>
      <w:t>.202</w:t>
    </w:r>
    <w:r w:rsidR="00C25D24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  <w:lang w:val="pl-PL"/>
      </w:rPr>
      <w:t>2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691F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0E5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C7AC1"/>
    <w:rsid w:val="00FF4F6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2021-03-01T06:15:00Z</cp:lastPrinted>
  <dcterms:created xsi:type="dcterms:W3CDTF">2023-11-05T11:52:00Z</dcterms:created>
  <dcterms:modified xsi:type="dcterms:W3CDTF">2024-07-05T18:53:00Z</dcterms:modified>
</cp:coreProperties>
</file>