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25E2" w14:textId="48B1552C" w:rsidR="000568B7" w:rsidRDefault="0052042E" w:rsidP="000939C3">
      <w:pPr>
        <w:pStyle w:val="Standard"/>
        <w:autoSpaceDE w:val="0"/>
        <w:spacing w:line="300" w:lineRule="auto"/>
        <w:jc w:val="right"/>
        <w:rPr>
          <w:rFonts w:ascii="Open Sans" w:hAnsi="Open Sans" w:cs="Open Sans"/>
          <w:color w:val="000000"/>
          <w:sz w:val="20"/>
          <w:szCs w:val="20"/>
        </w:rPr>
      </w:pPr>
      <w:r w:rsidRPr="0052042E">
        <w:rPr>
          <w:rFonts w:ascii="Open Sans" w:hAnsi="Open Sans" w:cs="Open Sans"/>
          <w:color w:val="000000"/>
          <w:sz w:val="20"/>
          <w:szCs w:val="20"/>
        </w:rPr>
        <w:t xml:space="preserve">Starachowice dnia </w:t>
      </w:r>
      <w:r w:rsidR="00CC7C9E">
        <w:rPr>
          <w:rFonts w:ascii="Open Sans" w:hAnsi="Open Sans" w:cs="Open Sans"/>
          <w:color w:val="000000"/>
          <w:sz w:val="20"/>
          <w:szCs w:val="20"/>
        </w:rPr>
        <w:t>21</w:t>
      </w:r>
      <w:r w:rsidR="00A10E78">
        <w:rPr>
          <w:rFonts w:ascii="Open Sans" w:hAnsi="Open Sans" w:cs="Open Sans"/>
          <w:color w:val="000000"/>
          <w:sz w:val="20"/>
          <w:szCs w:val="20"/>
        </w:rPr>
        <w:t>.0</w:t>
      </w:r>
      <w:r w:rsidR="00CC7C9E">
        <w:rPr>
          <w:rFonts w:ascii="Open Sans" w:hAnsi="Open Sans" w:cs="Open Sans"/>
          <w:color w:val="000000"/>
          <w:sz w:val="20"/>
          <w:szCs w:val="20"/>
        </w:rPr>
        <w:t>5</w:t>
      </w:r>
      <w:r w:rsidR="00A10E78">
        <w:rPr>
          <w:rFonts w:ascii="Open Sans" w:hAnsi="Open Sans" w:cs="Open Sans"/>
          <w:color w:val="000000"/>
          <w:sz w:val="20"/>
          <w:szCs w:val="20"/>
        </w:rPr>
        <w:t>.202</w:t>
      </w:r>
      <w:r w:rsidR="00100955">
        <w:rPr>
          <w:rFonts w:ascii="Open Sans" w:hAnsi="Open Sans" w:cs="Open Sans"/>
          <w:color w:val="000000"/>
          <w:sz w:val="20"/>
          <w:szCs w:val="20"/>
        </w:rPr>
        <w:t>5</w:t>
      </w:r>
      <w:r w:rsidRPr="0052042E">
        <w:rPr>
          <w:rFonts w:ascii="Open Sans" w:hAnsi="Open Sans" w:cs="Open Sans"/>
          <w:color w:val="000000"/>
          <w:sz w:val="20"/>
          <w:szCs w:val="20"/>
        </w:rPr>
        <w:t xml:space="preserve"> r.</w:t>
      </w:r>
    </w:p>
    <w:p w14:paraId="3753F8FD" w14:textId="77777777" w:rsidR="00BC2428" w:rsidRDefault="00BC2428" w:rsidP="000939C3">
      <w:pPr>
        <w:pStyle w:val="Standard"/>
        <w:autoSpaceDE w:val="0"/>
        <w:spacing w:line="300" w:lineRule="auto"/>
        <w:rPr>
          <w:rFonts w:ascii="Open Sans" w:hAnsi="Open Sans" w:cs="Open Sans"/>
          <w:sz w:val="16"/>
          <w:szCs w:val="16"/>
        </w:rPr>
      </w:pPr>
    </w:p>
    <w:p w14:paraId="6EE2DD93" w14:textId="77777777" w:rsidR="00A342AE" w:rsidRDefault="00A342AE" w:rsidP="000939C3">
      <w:pPr>
        <w:pStyle w:val="Standard"/>
        <w:autoSpaceDE w:val="0"/>
        <w:spacing w:line="300" w:lineRule="auto"/>
        <w:rPr>
          <w:rFonts w:ascii="Open Sans" w:hAnsi="Open Sans" w:cs="Open Sans"/>
          <w:sz w:val="16"/>
          <w:szCs w:val="16"/>
        </w:rPr>
      </w:pPr>
    </w:p>
    <w:p w14:paraId="16F7211A" w14:textId="77777777" w:rsidR="00A342AE" w:rsidRPr="000939C3" w:rsidRDefault="00A342AE" w:rsidP="000939C3">
      <w:pPr>
        <w:pStyle w:val="Standard"/>
        <w:autoSpaceDE w:val="0"/>
        <w:spacing w:line="300" w:lineRule="auto"/>
        <w:rPr>
          <w:rFonts w:ascii="Open Sans" w:hAnsi="Open Sans" w:cs="Open Sans"/>
          <w:sz w:val="16"/>
          <w:szCs w:val="16"/>
        </w:rPr>
      </w:pPr>
    </w:p>
    <w:p w14:paraId="2B83C9FE" w14:textId="77777777" w:rsidR="0052042E" w:rsidRPr="00362F03" w:rsidRDefault="0052042E" w:rsidP="000939C3">
      <w:pPr>
        <w:pStyle w:val="Tytu"/>
        <w:spacing w:line="300" w:lineRule="auto"/>
        <w:rPr>
          <w:rFonts w:ascii="Open Sans" w:hAnsi="Open Sans" w:cs="Open Sans"/>
          <w:sz w:val="24"/>
          <w:szCs w:val="24"/>
        </w:rPr>
      </w:pPr>
      <w:r w:rsidRPr="00362F03">
        <w:rPr>
          <w:rFonts w:ascii="Open Sans" w:hAnsi="Open Sans" w:cs="Open Sans"/>
          <w:sz w:val="24"/>
          <w:szCs w:val="24"/>
        </w:rPr>
        <w:t>OPIS PRZEDMIOTU ZAMÓWIENIA</w:t>
      </w:r>
    </w:p>
    <w:p w14:paraId="79E8E512" w14:textId="77777777" w:rsidR="0052042E" w:rsidRDefault="003E2064" w:rsidP="000939C3">
      <w:pPr>
        <w:pStyle w:val="Nagwek1"/>
        <w:tabs>
          <w:tab w:val="center" w:pos="4967"/>
          <w:tab w:val="right" w:pos="9503"/>
        </w:tabs>
        <w:spacing w:line="300" w:lineRule="auto"/>
        <w:jc w:val="both"/>
        <w:rPr>
          <w:rFonts w:ascii="Open Sans" w:hAnsi="Open Sans" w:cs="Open Sans"/>
          <w:b w:val="0"/>
          <w:bCs w:val="0"/>
          <w:i w:val="0"/>
          <w:iCs w:val="0"/>
          <w:szCs w:val="20"/>
        </w:rPr>
      </w:pPr>
      <w:r w:rsidRPr="003E2064">
        <w:rPr>
          <w:rFonts w:ascii="Open Sans" w:hAnsi="Open Sans" w:cs="Open Sans"/>
          <w:b w:val="0"/>
          <w:bCs w:val="0"/>
          <w:i w:val="0"/>
          <w:iCs w:val="0"/>
          <w:szCs w:val="20"/>
        </w:rPr>
        <w:t>pn.:</w:t>
      </w:r>
      <w:r>
        <w:rPr>
          <w:rFonts w:ascii="Open Sans" w:hAnsi="Open Sans" w:cs="Open Sans"/>
          <w:b w:val="0"/>
          <w:bCs w:val="0"/>
          <w:i w:val="0"/>
          <w:iCs w:val="0"/>
          <w:szCs w:val="20"/>
        </w:rPr>
        <w:t xml:space="preserve"> </w:t>
      </w:r>
      <w:r w:rsidR="0052042E" w:rsidRPr="003E2064">
        <w:rPr>
          <w:rFonts w:ascii="Open Sans" w:hAnsi="Open Sans" w:cs="Open Sans"/>
          <w:b w:val="0"/>
          <w:bCs w:val="0"/>
          <w:i w:val="0"/>
          <w:iCs w:val="0"/>
          <w:szCs w:val="20"/>
        </w:rPr>
        <w:t>„</w:t>
      </w:r>
      <w:r w:rsidR="0052042E" w:rsidRPr="0052042E">
        <w:rPr>
          <w:rFonts w:ascii="Open Sans" w:hAnsi="Open Sans" w:cs="Open Sans"/>
          <w:i w:val="0"/>
          <w:iCs w:val="0"/>
          <w:szCs w:val="20"/>
        </w:rPr>
        <w:t xml:space="preserve">Opracowanie dokumentacji projektowo - kosztorysowej </w:t>
      </w:r>
      <w:bookmarkStart w:id="0" w:name="_Hlk198718669"/>
      <w:r w:rsidR="00836962">
        <w:rPr>
          <w:rFonts w:ascii="Open Sans" w:hAnsi="Open Sans" w:cs="Open Sans"/>
          <w:i w:val="0"/>
          <w:iCs w:val="0"/>
          <w:szCs w:val="20"/>
        </w:rPr>
        <w:t>prze</w:t>
      </w:r>
      <w:r w:rsidR="0052042E" w:rsidRPr="0052042E">
        <w:rPr>
          <w:rFonts w:ascii="Open Sans" w:hAnsi="Open Sans" w:cs="Open Sans"/>
          <w:i w:val="0"/>
          <w:iCs w:val="0"/>
          <w:szCs w:val="20"/>
        </w:rPr>
        <w:t>budowy</w:t>
      </w:r>
      <w:r w:rsidR="00836962">
        <w:rPr>
          <w:rFonts w:ascii="Open Sans" w:hAnsi="Open Sans" w:cs="Open Sans"/>
          <w:i w:val="0"/>
          <w:iCs w:val="0"/>
          <w:szCs w:val="20"/>
        </w:rPr>
        <w:t xml:space="preserve"> </w:t>
      </w:r>
      <w:bookmarkStart w:id="1" w:name="_Hlk192661617"/>
      <w:bookmarkStart w:id="2" w:name="_Hlk191902810"/>
      <w:r w:rsidR="00F41515">
        <w:rPr>
          <w:rFonts w:ascii="Open Sans" w:hAnsi="Open Sans" w:cs="Open Sans"/>
          <w:i w:val="0"/>
          <w:iCs w:val="0"/>
          <w:szCs w:val="20"/>
        </w:rPr>
        <w:t xml:space="preserve">i rozbudowy </w:t>
      </w:r>
      <w:bookmarkEnd w:id="1"/>
      <w:r w:rsidR="000021B2">
        <w:rPr>
          <w:rFonts w:ascii="Open Sans" w:hAnsi="Open Sans" w:cs="Open Sans"/>
          <w:i w:val="0"/>
          <w:iCs w:val="0"/>
          <w:szCs w:val="20"/>
        </w:rPr>
        <w:t>budynku</w:t>
      </w:r>
      <w:r w:rsidR="00A10E78">
        <w:rPr>
          <w:rFonts w:ascii="Open Sans" w:hAnsi="Open Sans" w:cs="Open Sans"/>
          <w:i w:val="0"/>
          <w:iCs w:val="0"/>
          <w:szCs w:val="20"/>
        </w:rPr>
        <w:t xml:space="preserve"> </w:t>
      </w:r>
      <w:r w:rsidR="000021B2">
        <w:rPr>
          <w:rFonts w:ascii="Open Sans" w:hAnsi="Open Sans" w:cs="Open Sans"/>
          <w:i w:val="0"/>
          <w:iCs w:val="0"/>
          <w:szCs w:val="20"/>
        </w:rPr>
        <w:t xml:space="preserve">Przedszkola Miejskiego </w:t>
      </w:r>
      <w:r w:rsidR="00C02C1A">
        <w:rPr>
          <w:rFonts w:ascii="Open Sans" w:hAnsi="Open Sans" w:cs="Open Sans"/>
          <w:i w:val="0"/>
          <w:iCs w:val="0"/>
          <w:szCs w:val="20"/>
        </w:rPr>
        <w:t xml:space="preserve">nr 14 </w:t>
      </w:r>
      <w:r w:rsidR="008A2742">
        <w:rPr>
          <w:rFonts w:ascii="Open Sans" w:hAnsi="Open Sans" w:cs="Open Sans"/>
          <w:i w:val="0"/>
          <w:iCs w:val="0"/>
          <w:szCs w:val="20"/>
        </w:rPr>
        <w:t xml:space="preserve">wraz z przebudową infrastruktury komunikacyjnej </w:t>
      </w:r>
      <w:r w:rsidR="000021B2">
        <w:rPr>
          <w:rFonts w:ascii="Open Sans" w:hAnsi="Open Sans" w:cs="Open Sans"/>
          <w:i w:val="0"/>
          <w:iCs w:val="0"/>
          <w:szCs w:val="20"/>
        </w:rPr>
        <w:t>przy</w:t>
      </w:r>
      <w:r w:rsidR="00A10E78">
        <w:rPr>
          <w:rFonts w:ascii="Open Sans" w:hAnsi="Open Sans" w:cs="Open Sans"/>
          <w:i w:val="0"/>
          <w:iCs w:val="0"/>
          <w:szCs w:val="20"/>
        </w:rPr>
        <w:t xml:space="preserve"> ul.</w:t>
      </w:r>
      <w:r w:rsidR="000021B2">
        <w:rPr>
          <w:rFonts w:ascii="Open Sans" w:hAnsi="Open Sans" w:cs="Open Sans"/>
          <w:i w:val="0"/>
          <w:iCs w:val="0"/>
          <w:szCs w:val="20"/>
        </w:rPr>
        <w:t xml:space="preserve"> Granicznej </w:t>
      </w:r>
      <w:r w:rsidR="0052042E" w:rsidRPr="0052042E">
        <w:rPr>
          <w:rFonts w:ascii="Open Sans" w:hAnsi="Open Sans" w:cs="Open Sans"/>
          <w:i w:val="0"/>
          <w:iCs w:val="0"/>
          <w:szCs w:val="20"/>
        </w:rPr>
        <w:t>w Starachowicach</w:t>
      </w:r>
      <w:bookmarkEnd w:id="2"/>
      <w:bookmarkEnd w:id="0"/>
      <w:r w:rsidR="0052042E" w:rsidRPr="0052042E">
        <w:rPr>
          <w:rFonts w:ascii="Open Sans" w:hAnsi="Open Sans" w:cs="Open Sans"/>
          <w:i w:val="0"/>
          <w:iCs w:val="0"/>
          <w:szCs w:val="20"/>
        </w:rPr>
        <w:t xml:space="preserve">” </w:t>
      </w:r>
      <w:r w:rsidR="0052042E" w:rsidRPr="0052042E">
        <w:rPr>
          <w:rFonts w:ascii="Open Sans" w:hAnsi="Open Sans" w:cs="Open Sans"/>
          <w:b w:val="0"/>
          <w:bCs w:val="0"/>
          <w:i w:val="0"/>
          <w:iCs w:val="0"/>
          <w:szCs w:val="20"/>
        </w:rPr>
        <w:t xml:space="preserve">w ramach zadania inwestycyjnego </w:t>
      </w:r>
      <w:r w:rsidR="0052042E" w:rsidRPr="008A2742">
        <w:rPr>
          <w:rFonts w:ascii="Open Sans" w:hAnsi="Open Sans" w:cs="Open Sans"/>
          <w:i w:val="0"/>
          <w:iCs w:val="0"/>
          <w:szCs w:val="20"/>
        </w:rPr>
        <w:t>„</w:t>
      </w:r>
      <w:bookmarkStart w:id="3" w:name="_Hlk191902838"/>
      <w:r w:rsidR="000021B2" w:rsidRPr="008A2742">
        <w:rPr>
          <w:rFonts w:ascii="Open Sans" w:hAnsi="Open Sans" w:cs="Open Sans"/>
          <w:i w:val="0"/>
          <w:iCs w:val="0"/>
          <w:szCs w:val="20"/>
        </w:rPr>
        <w:t>Modernizacja infrastruktury przedszkolnej na terenie miasta Starachowice</w:t>
      </w:r>
      <w:bookmarkEnd w:id="3"/>
      <w:r w:rsidR="0052042E" w:rsidRPr="0052042E">
        <w:rPr>
          <w:rFonts w:ascii="Open Sans" w:hAnsi="Open Sans" w:cs="Open Sans"/>
          <w:b w:val="0"/>
          <w:bCs w:val="0"/>
          <w:i w:val="0"/>
          <w:iCs w:val="0"/>
          <w:szCs w:val="20"/>
        </w:rPr>
        <w:t>”</w:t>
      </w:r>
      <w:r w:rsidR="00836962">
        <w:rPr>
          <w:rFonts w:ascii="Open Sans" w:hAnsi="Open Sans" w:cs="Open Sans"/>
          <w:b w:val="0"/>
          <w:bCs w:val="0"/>
          <w:i w:val="0"/>
          <w:iCs w:val="0"/>
          <w:szCs w:val="20"/>
        </w:rPr>
        <w:t>.</w:t>
      </w:r>
    </w:p>
    <w:p w14:paraId="76A8CE89" w14:textId="77777777" w:rsidR="003E2064" w:rsidRPr="000939C3" w:rsidRDefault="003E2064" w:rsidP="000939C3">
      <w:pPr>
        <w:pStyle w:val="Standard"/>
        <w:spacing w:line="300" w:lineRule="auto"/>
        <w:rPr>
          <w:sz w:val="16"/>
          <w:szCs w:val="16"/>
        </w:rPr>
      </w:pPr>
    </w:p>
    <w:p w14:paraId="4508464B" w14:textId="77777777" w:rsidR="003E2064" w:rsidRPr="003E2064" w:rsidRDefault="003E2064" w:rsidP="000939C3">
      <w:pPr>
        <w:pStyle w:val="Nagwek1"/>
        <w:tabs>
          <w:tab w:val="center" w:pos="4967"/>
          <w:tab w:val="right" w:pos="9503"/>
        </w:tabs>
        <w:spacing w:line="300" w:lineRule="auto"/>
        <w:ind w:left="431" w:hanging="431"/>
        <w:rPr>
          <w:rFonts w:ascii="Open Sans" w:hAnsi="Open Sans" w:cs="Open Sans"/>
          <w:i w:val="0"/>
          <w:iCs w:val="0"/>
          <w:szCs w:val="20"/>
        </w:rPr>
      </w:pPr>
      <w:r w:rsidRPr="003E2064">
        <w:rPr>
          <w:rFonts w:ascii="Open Sans" w:hAnsi="Open Sans" w:cs="Open Sans"/>
          <w:i w:val="0"/>
          <w:iCs w:val="0"/>
          <w:szCs w:val="20"/>
        </w:rPr>
        <w:t>Przedmiot zamówienia:</w:t>
      </w:r>
    </w:p>
    <w:p w14:paraId="697D9412" w14:textId="77777777" w:rsidR="0052042E" w:rsidRDefault="0052042E" w:rsidP="000939C3">
      <w:pPr>
        <w:pStyle w:val="Akapitzlist"/>
        <w:spacing w:line="300" w:lineRule="auto"/>
        <w:ind w:firstLine="567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52042E">
        <w:rPr>
          <w:rFonts w:ascii="Open Sans" w:eastAsia="Times New Roman" w:hAnsi="Open Sans" w:cs="Open Sans"/>
          <w:color w:val="000000"/>
          <w:sz w:val="20"/>
          <w:szCs w:val="20"/>
        </w:rPr>
        <w:t>Przedmiotem zamówienia jest opracowanie koncepcji oraz dokumentacji projektowo – kosztorysowej</w:t>
      </w:r>
      <w:r w:rsidR="008A2742">
        <w:rPr>
          <w:rFonts w:ascii="Open Sans" w:eastAsia="Times New Roman" w:hAnsi="Open Sans" w:cs="Open Sans"/>
          <w:color w:val="000000"/>
          <w:sz w:val="20"/>
          <w:szCs w:val="20"/>
        </w:rPr>
        <w:t>:</w:t>
      </w:r>
      <w:r w:rsidRPr="0052042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3E2064">
        <w:rPr>
          <w:rFonts w:ascii="Open Sans" w:eastAsia="Times New Roman" w:hAnsi="Open Sans" w:cs="Open Sans"/>
          <w:color w:val="000000"/>
          <w:sz w:val="20"/>
          <w:szCs w:val="20"/>
        </w:rPr>
        <w:t>„</w:t>
      </w:r>
      <w:r w:rsidR="00836962" w:rsidRPr="003E2064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prze</w:t>
      </w:r>
      <w:r w:rsidRPr="003E2064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budowy </w:t>
      </w:r>
      <w:r w:rsidR="008A2742" w:rsidRPr="008A274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i rozbudowy </w:t>
      </w:r>
      <w:r w:rsidR="000021B2" w:rsidRPr="000021B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budynku Przedszkola Miejskiego</w:t>
      </w:r>
      <w:r w:rsidR="008A274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nr 14 </w:t>
      </w:r>
      <w:r w:rsidR="008A2742" w:rsidRPr="008A274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wraz z</w:t>
      </w:r>
      <w:r w:rsidR="008A274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</w:t>
      </w:r>
      <w:r w:rsidR="008A2742" w:rsidRPr="008A274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przebudową infrastruktury komunikacyjnej </w:t>
      </w:r>
      <w:r w:rsidR="000021B2" w:rsidRPr="000021B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przy ul. Granicznej</w:t>
      </w:r>
      <w:r w:rsidR="008A274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</w:t>
      </w:r>
      <w:r w:rsidR="000021B2" w:rsidRPr="000021B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w</w:t>
      </w:r>
      <w:r w:rsidR="008A274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</w:t>
      </w:r>
      <w:r w:rsidR="000021B2" w:rsidRPr="000021B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Starachowicach</w:t>
      </w:r>
      <w:r w:rsidR="003E2064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”</w:t>
      </w:r>
      <w:r w:rsidRPr="0052042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3E2064" w:rsidRPr="003E2064">
        <w:rPr>
          <w:rFonts w:ascii="Open Sans" w:eastAsia="Times New Roman" w:hAnsi="Open Sans" w:cs="Open Sans"/>
          <w:color w:val="000000"/>
          <w:sz w:val="20"/>
          <w:szCs w:val="20"/>
        </w:rPr>
        <w:t>w</w:t>
      </w:r>
      <w:r w:rsidR="001B6B86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="003E2064" w:rsidRPr="003E2064">
        <w:rPr>
          <w:rFonts w:ascii="Open Sans" w:eastAsia="Times New Roman" w:hAnsi="Open Sans" w:cs="Open Sans"/>
          <w:color w:val="000000"/>
          <w:sz w:val="20"/>
          <w:szCs w:val="20"/>
        </w:rPr>
        <w:t xml:space="preserve">ramach zadania inwestycyjnego </w:t>
      </w:r>
      <w:r w:rsidR="003E2064" w:rsidRPr="003E2064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„</w:t>
      </w:r>
      <w:r w:rsidR="000021B2" w:rsidRPr="000021B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Modernizacja infrastruktury przedszkolnej na terenie miasta Starachowice</w:t>
      </w:r>
      <w:r w:rsidR="003E2064" w:rsidRPr="003E2064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”</w:t>
      </w:r>
      <w:r w:rsidR="003E2064" w:rsidRPr="003E2064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52042E">
        <w:rPr>
          <w:rFonts w:ascii="Open Sans" w:eastAsia="Times New Roman" w:hAnsi="Open Sans" w:cs="Open Sans"/>
          <w:color w:val="000000"/>
          <w:sz w:val="20"/>
          <w:szCs w:val="20"/>
        </w:rPr>
        <w:t>wraz z</w:t>
      </w:r>
      <w:r w:rsidR="00836962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52042E">
        <w:rPr>
          <w:rFonts w:ascii="Open Sans" w:eastAsia="Times New Roman" w:hAnsi="Open Sans" w:cs="Open Sans"/>
          <w:color w:val="000000"/>
          <w:sz w:val="20"/>
          <w:szCs w:val="20"/>
        </w:rPr>
        <w:t>uzyskaniem zgłoszeń</w:t>
      </w:r>
      <w:r w:rsidR="00E86E57">
        <w:rPr>
          <w:rFonts w:ascii="Open Sans" w:eastAsia="Times New Roman" w:hAnsi="Open Sans" w:cs="Open Sans"/>
          <w:color w:val="000000"/>
          <w:sz w:val="20"/>
          <w:szCs w:val="20"/>
        </w:rPr>
        <w:t xml:space="preserve"> lub/i </w:t>
      </w:r>
      <w:r w:rsidRPr="0052042E">
        <w:rPr>
          <w:rFonts w:ascii="Open Sans" w:eastAsia="Times New Roman" w:hAnsi="Open Sans" w:cs="Open Sans"/>
          <w:color w:val="000000"/>
          <w:sz w:val="20"/>
          <w:szCs w:val="20"/>
        </w:rPr>
        <w:t xml:space="preserve">decyzji umożliwiających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ich</w:t>
      </w:r>
      <w:r w:rsidRPr="0052042E">
        <w:rPr>
          <w:rFonts w:ascii="Open Sans" w:eastAsia="Times New Roman" w:hAnsi="Open Sans" w:cs="Open Sans"/>
          <w:color w:val="000000"/>
          <w:sz w:val="20"/>
          <w:szCs w:val="20"/>
        </w:rPr>
        <w:t xml:space="preserve"> realizację według obowiązujących przepisów wraz z niezbędnymi </w:t>
      </w:r>
      <w:r w:rsidR="00831E67">
        <w:rPr>
          <w:rFonts w:ascii="Open Sans" w:eastAsia="Times New Roman" w:hAnsi="Open Sans" w:cs="Open Sans"/>
          <w:color w:val="000000"/>
          <w:sz w:val="20"/>
          <w:szCs w:val="20"/>
        </w:rPr>
        <w:t xml:space="preserve">decyzjami, </w:t>
      </w:r>
      <w:r w:rsidRPr="0052042E">
        <w:rPr>
          <w:rFonts w:ascii="Open Sans" w:eastAsia="Times New Roman" w:hAnsi="Open Sans" w:cs="Open Sans"/>
          <w:color w:val="000000"/>
          <w:sz w:val="20"/>
          <w:szCs w:val="20"/>
        </w:rPr>
        <w:t>uzgodnieniami i opiniami</w:t>
      </w:r>
      <w:r w:rsidR="00831E67">
        <w:rPr>
          <w:rFonts w:ascii="Open Sans" w:eastAsia="Times New Roman" w:hAnsi="Open Sans" w:cs="Open Sans"/>
          <w:color w:val="000000"/>
          <w:sz w:val="20"/>
          <w:szCs w:val="20"/>
        </w:rPr>
        <w:t>, w tym</w:t>
      </w:r>
      <w:r w:rsidR="003E2064" w:rsidRPr="003E2064">
        <w:rPr>
          <w:rFonts w:ascii="Open Sans" w:eastAsia="Times New Roman" w:hAnsi="Open Sans" w:cs="Open Sans"/>
          <w:color w:val="000000"/>
          <w:sz w:val="20"/>
          <w:szCs w:val="20"/>
        </w:rPr>
        <w:t xml:space="preserve"> decyzji o pozwoleniu na budowę lub/i skutecznego zgłoszenia robót budowlanych.</w:t>
      </w:r>
    </w:p>
    <w:p w14:paraId="11A654CD" w14:textId="77777777" w:rsidR="000568B7" w:rsidRPr="000939C3" w:rsidRDefault="000568B7" w:rsidP="000939C3">
      <w:pPr>
        <w:pStyle w:val="Akapitzlist"/>
        <w:spacing w:line="300" w:lineRule="auto"/>
        <w:jc w:val="both"/>
        <w:rPr>
          <w:rFonts w:ascii="Open Sans" w:eastAsia="Times New Roman" w:hAnsi="Open Sans" w:cs="Open Sans"/>
          <w:sz w:val="16"/>
          <w:szCs w:val="16"/>
        </w:rPr>
      </w:pPr>
    </w:p>
    <w:p w14:paraId="35100348" w14:textId="77777777" w:rsidR="00DC7DEF" w:rsidRPr="00F41515" w:rsidRDefault="00DC7DEF" w:rsidP="000939C3">
      <w:pPr>
        <w:pStyle w:val="Akapitzlist"/>
        <w:spacing w:line="30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F41515">
        <w:rPr>
          <w:rFonts w:ascii="Open Sans" w:eastAsia="Times New Roman" w:hAnsi="Open Sans" w:cs="Open Sans"/>
          <w:b/>
          <w:bCs/>
          <w:sz w:val="20"/>
          <w:szCs w:val="20"/>
        </w:rPr>
        <w:t>Zadanie projektowe obejmuje opracowanie koncepcji i dokumentacji projektowo-kosztorysowej:</w:t>
      </w:r>
    </w:p>
    <w:p w14:paraId="58F17D6D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przebudowa pomieszczeń szkoły na poziomie parteru oraz I-piętra wraz z projektem aranżacji wszystkich wnętrz;</w:t>
      </w:r>
    </w:p>
    <w:p w14:paraId="4365A97C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utworzenie 5 oddziałów integracyjnych przedszkolnych (każdy dla 25 dzieci);</w:t>
      </w:r>
    </w:p>
    <w:p w14:paraId="2E23C4FA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 xml:space="preserve">- wydzielenie </w:t>
      </w:r>
      <w:proofErr w:type="spellStart"/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sal</w:t>
      </w:r>
      <w:proofErr w:type="spellEnd"/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 xml:space="preserve"> sensorycznych oraz pokoju </w:t>
      </w:r>
      <w:proofErr w:type="spellStart"/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wyciszeń</w:t>
      </w:r>
      <w:proofErr w:type="spellEnd"/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;</w:t>
      </w:r>
    </w:p>
    <w:p w14:paraId="2D4876E0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modernizacja kuchni i jej zaplecza wraz z jadalnią na I-piętrze;</w:t>
      </w:r>
    </w:p>
    <w:p w14:paraId="500530DD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wydzielenie sali gimnastycznej oraz sali multimedialnej;</w:t>
      </w:r>
    </w:p>
    <w:p w14:paraId="72305EAE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 xml:space="preserve">- likwidacja barier architektonicznych przy wejściu frontowym; </w:t>
      </w:r>
    </w:p>
    <w:p w14:paraId="44AD3598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winda osobowa wewnętrzna lub zewnętrzna komunikująca wszystkie kondygnacje;</w:t>
      </w:r>
    </w:p>
    <w:p w14:paraId="43EDCFC6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gabinety specjalistów, m. in.: logopeda, psycholog dziecięcy, pedagog szkolny;</w:t>
      </w:r>
    </w:p>
    <w:p w14:paraId="1548CAAE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modernizacja węzłów sanitarnych (wyłączając 4 wyremontowane);</w:t>
      </w:r>
    </w:p>
    <w:p w14:paraId="24943055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remont pozostałych pomieszczeń nie podlegających przebudowie;</w:t>
      </w:r>
    </w:p>
    <w:p w14:paraId="640EEC6B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założenie osuszania i remontu pomieszczeń piwnicznych;</w:t>
      </w:r>
    </w:p>
    <w:p w14:paraId="2B909FE9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sytuowanie ogrodzenia przy elewacji frontowej budynku;</w:t>
      </w:r>
    </w:p>
    <w:p w14:paraId="66537BB8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przebudowa i rozbudowa schodów zewnętrznych frontowych;</w:t>
      </w:r>
    </w:p>
    <w:p w14:paraId="2BBE2606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rozbiórka istniejącej i budowa nowej pochylni dla osób niepełnosprawnych;</w:t>
      </w:r>
    </w:p>
    <w:p w14:paraId="38C58866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przebudowa parkingu zewnętrznego – wzdłuż ul. Miedzianej (w pasie drogi i częściowo na działce szkolnej);</w:t>
      </w:r>
    </w:p>
    <w:p w14:paraId="0D0E9131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budowa parkingu wewnętrznego – na działce szkolnej;</w:t>
      </w:r>
    </w:p>
    <w:p w14:paraId="02E4BA01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budowa dróg pożarowych;</w:t>
      </w:r>
    </w:p>
    <w:p w14:paraId="1BC06A7E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- budowa i przebudowa zjazdów;</w:t>
      </w:r>
    </w:p>
    <w:p w14:paraId="2FC82BF7" w14:textId="3FC22B1C" w:rsidR="000939C3" w:rsidRDefault="00CC7C9E" w:rsidP="00CC7C9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budowa placu manewrowego dla dostaw.</w:t>
      </w:r>
    </w:p>
    <w:p w14:paraId="73792372" w14:textId="77777777" w:rsidR="00CC7C9E" w:rsidRPr="000939C3" w:rsidRDefault="00CC7C9E" w:rsidP="00CC7C9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16"/>
          <w:szCs w:val="16"/>
        </w:rPr>
      </w:pPr>
    </w:p>
    <w:p w14:paraId="2D4B5ED3" w14:textId="77777777" w:rsidR="00EF373A" w:rsidRPr="00EF373A" w:rsidRDefault="00EF373A" w:rsidP="000939C3">
      <w:pPr>
        <w:spacing w:line="300" w:lineRule="auto"/>
        <w:ind w:firstLine="567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373A">
        <w:rPr>
          <w:rFonts w:ascii="Open Sans" w:eastAsia="Times New Roman" w:hAnsi="Open Sans" w:cs="Open Sans"/>
          <w:color w:val="000000"/>
          <w:sz w:val="20"/>
          <w:szCs w:val="20"/>
        </w:rPr>
        <w:t>Szczegółowe wyposażenie wnętrz należy uzgodnić z Zamawiającym.</w:t>
      </w:r>
    </w:p>
    <w:p w14:paraId="3F81920E" w14:textId="77777777" w:rsidR="00F71326" w:rsidRPr="000939C3" w:rsidRDefault="00EF373A" w:rsidP="000939C3">
      <w:pPr>
        <w:spacing w:line="300" w:lineRule="auto"/>
        <w:ind w:firstLine="567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373A">
        <w:rPr>
          <w:rFonts w:ascii="Open Sans" w:eastAsia="Times New Roman" w:hAnsi="Open Sans" w:cs="Open Sans"/>
          <w:color w:val="000000"/>
          <w:sz w:val="20"/>
          <w:szCs w:val="20"/>
        </w:rPr>
        <w:t>W przypadku przebudowy budynku należy uzyskać zgłoszenie robot budowlanych lub decyzję o pozwoleniu na budowę.</w:t>
      </w:r>
    </w:p>
    <w:p w14:paraId="1E2728FC" w14:textId="77777777" w:rsidR="00CC7C9E" w:rsidRDefault="00CC7C9E" w:rsidP="000939C3">
      <w:pPr>
        <w:spacing w:line="300" w:lineRule="auto"/>
        <w:ind w:firstLine="397"/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</w:p>
    <w:p w14:paraId="68CCEEE9" w14:textId="0951B205" w:rsidR="003E2064" w:rsidRDefault="003E2064" w:rsidP="000939C3">
      <w:pPr>
        <w:spacing w:line="300" w:lineRule="auto"/>
        <w:ind w:firstLine="397"/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3E2064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UWAGI:</w:t>
      </w:r>
    </w:p>
    <w:p w14:paraId="18F659F5" w14:textId="77777777" w:rsidR="00DF21B1" w:rsidRPr="00DF21B1" w:rsidRDefault="00DF21B1" w:rsidP="000939C3">
      <w:pPr>
        <w:pStyle w:val="Akapitzlist"/>
        <w:numPr>
          <w:ilvl w:val="0"/>
          <w:numId w:val="12"/>
        </w:numPr>
        <w:tabs>
          <w:tab w:val="left" w:pos="426"/>
        </w:tabs>
        <w:spacing w:line="300" w:lineRule="auto"/>
        <w:ind w:left="284" w:hanging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F21B1">
        <w:rPr>
          <w:rFonts w:ascii="Open Sans" w:eastAsia="Times New Roman" w:hAnsi="Open Sans" w:cs="Open Sans"/>
          <w:color w:val="000000"/>
          <w:sz w:val="20"/>
          <w:szCs w:val="20"/>
        </w:rPr>
        <w:t>Wykonawca na etapie sporządzania koncepcji może wprowadzić elementy pozwalające w</w:t>
      </w:r>
      <w:r w:rsidR="00F41515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DF21B1">
        <w:rPr>
          <w:rFonts w:ascii="Open Sans" w:eastAsia="Times New Roman" w:hAnsi="Open Sans" w:cs="Open Sans"/>
          <w:color w:val="000000"/>
          <w:sz w:val="20"/>
          <w:szCs w:val="20"/>
        </w:rPr>
        <w:t>spójny sposób połączyć powyższe obszary.</w:t>
      </w:r>
    </w:p>
    <w:p w14:paraId="3DE5C267" w14:textId="77777777" w:rsidR="000568B7" w:rsidRPr="000568B7" w:rsidRDefault="006042DE" w:rsidP="000939C3">
      <w:pPr>
        <w:pStyle w:val="Akapitzlist"/>
        <w:numPr>
          <w:ilvl w:val="0"/>
          <w:numId w:val="12"/>
        </w:numPr>
        <w:spacing w:line="300" w:lineRule="auto"/>
        <w:ind w:left="284" w:hanging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>Wszystkie założenia projektowe dotyczące opracowywanej dokumentacji należy uzgodnić z</w:t>
      </w:r>
      <w:r w:rsidR="000939C3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>Zamawiającym i uzyskać jego akceptację.</w:t>
      </w:r>
      <w:r w:rsidR="000568B7" w:rsidRPr="000568B7">
        <w:rPr>
          <w:rFonts w:ascii="Open Sans" w:hAnsi="Open Sans" w:cs="Open Sans"/>
          <w:sz w:val="20"/>
          <w:szCs w:val="20"/>
        </w:rPr>
        <w:t xml:space="preserve"> Przy realizacji zamówienia należy kierować się aktualnymi przepisami na dzień sporządzenia ww. opracowania dokumentacji projektowej.</w:t>
      </w:r>
    </w:p>
    <w:p w14:paraId="325FBE50" w14:textId="77777777" w:rsidR="006042DE" w:rsidRPr="000568B7" w:rsidRDefault="000568B7" w:rsidP="000939C3">
      <w:pPr>
        <w:pStyle w:val="Akapitzlist"/>
        <w:numPr>
          <w:ilvl w:val="0"/>
          <w:numId w:val="12"/>
        </w:numPr>
        <w:spacing w:line="300" w:lineRule="auto"/>
        <w:ind w:left="284" w:hanging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568B7">
        <w:rPr>
          <w:rFonts w:ascii="Open Sans" w:hAnsi="Open Sans" w:cs="Open Sans"/>
          <w:sz w:val="20"/>
          <w:szCs w:val="20"/>
        </w:rPr>
        <w:t>Rozwiązania powinny stanowić powtarzalną, spójną funkcjonalnie oraz użytkowo całość.</w:t>
      </w:r>
    </w:p>
    <w:p w14:paraId="1E14D530" w14:textId="77777777" w:rsidR="006042DE" w:rsidRPr="000568B7" w:rsidRDefault="006042DE" w:rsidP="000939C3">
      <w:pPr>
        <w:pStyle w:val="Akapitzlist"/>
        <w:numPr>
          <w:ilvl w:val="0"/>
          <w:numId w:val="12"/>
        </w:numPr>
        <w:spacing w:line="300" w:lineRule="auto"/>
        <w:ind w:left="284" w:hanging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>Teren nie jest objęty miejscowym planem zagospodarowania terenu.</w:t>
      </w:r>
    </w:p>
    <w:p w14:paraId="204348EA" w14:textId="77777777" w:rsidR="006042DE" w:rsidRPr="000568B7" w:rsidRDefault="006042DE" w:rsidP="000939C3">
      <w:pPr>
        <w:pStyle w:val="Akapitzlist"/>
        <w:numPr>
          <w:ilvl w:val="0"/>
          <w:numId w:val="12"/>
        </w:numPr>
        <w:spacing w:line="300" w:lineRule="auto"/>
        <w:ind w:left="284" w:hanging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>Z</w:t>
      </w:r>
      <w:r w:rsidR="009C4A3E">
        <w:rPr>
          <w:rFonts w:ascii="Open Sans" w:eastAsia="Times New Roman" w:hAnsi="Open Sans" w:cs="Open Sans"/>
          <w:color w:val="000000"/>
          <w:sz w:val="20"/>
          <w:szCs w:val="20"/>
        </w:rPr>
        <w:t>a</w:t>
      </w: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 xml:space="preserve">mawiający informuje, że </w:t>
      </w:r>
      <w:r w:rsidR="00713084" w:rsidRPr="00DF21B1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 xml:space="preserve">nie </w:t>
      </w:r>
      <w:r w:rsidRPr="00DF21B1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>posiada</w:t>
      </w: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 xml:space="preserve"> decyzj</w:t>
      </w:r>
      <w:r w:rsidR="00713084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 xml:space="preserve"> o ustaleniu lokalizacji inwestycji celu publicznego.</w:t>
      </w:r>
    </w:p>
    <w:p w14:paraId="5050EE82" w14:textId="77777777" w:rsidR="000568B7" w:rsidRPr="000568B7" w:rsidRDefault="006042DE" w:rsidP="000939C3">
      <w:pPr>
        <w:pStyle w:val="Akapitzlist"/>
        <w:numPr>
          <w:ilvl w:val="0"/>
          <w:numId w:val="12"/>
        </w:numPr>
        <w:spacing w:line="300" w:lineRule="auto"/>
        <w:ind w:left="284" w:hanging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>Datą wykonania przedmiotu zamówienia będzie data spisania protokołu zdawczo-odbiorczego</w:t>
      </w:r>
      <w:r w:rsidR="001E3D8B" w:rsidRPr="000568B7">
        <w:rPr>
          <w:rFonts w:ascii="Open Sans" w:eastAsia="Times New Roman" w:hAnsi="Open Sans" w:cs="Open Sans"/>
          <w:color w:val="000000"/>
          <w:sz w:val="20"/>
          <w:szCs w:val="20"/>
        </w:rPr>
        <w:t>,</w:t>
      </w: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 xml:space="preserve"> nie wcześniejsza niż data wydania decyzji zatwierdzającej projekt budowlany – udzielającej pozwolenia na budowę </w:t>
      </w:r>
      <w:r w:rsidR="001E3D8B" w:rsidRPr="000568B7">
        <w:rPr>
          <w:rFonts w:ascii="Open Sans" w:eastAsia="Times New Roman" w:hAnsi="Open Sans" w:cs="Open Sans"/>
          <w:color w:val="000000"/>
          <w:sz w:val="20"/>
          <w:szCs w:val="20"/>
        </w:rPr>
        <w:t>lub</w:t>
      </w: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>/</w:t>
      </w:r>
      <w:r w:rsidR="001E3D8B" w:rsidRPr="000568B7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 xml:space="preserve"> uzyskanie skutecznego zgłoszenia.</w:t>
      </w:r>
    </w:p>
    <w:p w14:paraId="4BDABF3A" w14:textId="09DE4816" w:rsidR="001E3D8B" w:rsidRPr="000568B7" w:rsidRDefault="001E3D8B" w:rsidP="000939C3">
      <w:pPr>
        <w:pStyle w:val="Akapitzlist"/>
        <w:numPr>
          <w:ilvl w:val="0"/>
          <w:numId w:val="12"/>
        </w:numPr>
        <w:spacing w:line="300" w:lineRule="auto"/>
        <w:ind w:left="284" w:hanging="284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>W załączniku mapa poglądowa</w:t>
      </w:r>
      <w:r w:rsidR="00F41515">
        <w:rPr>
          <w:rFonts w:ascii="Open Sans" w:eastAsia="Times New Roman" w:hAnsi="Open Sans" w:cs="Open Sans"/>
          <w:color w:val="000000"/>
          <w:sz w:val="20"/>
          <w:szCs w:val="20"/>
        </w:rPr>
        <w:t xml:space="preserve"> oraz rzuty trzech kondygnacji (piwnice, parter, piętro).</w:t>
      </w:r>
    </w:p>
    <w:p w14:paraId="21E6F149" w14:textId="77777777" w:rsidR="001E3D8B" w:rsidRPr="000939C3" w:rsidRDefault="001E3D8B" w:rsidP="000939C3">
      <w:pPr>
        <w:spacing w:line="300" w:lineRule="auto"/>
        <w:ind w:left="284" w:hanging="284"/>
        <w:rPr>
          <w:rFonts w:ascii="Open Sans" w:eastAsia="Times New Roman" w:hAnsi="Open Sans" w:cs="Open Sans"/>
          <w:color w:val="000000"/>
          <w:sz w:val="16"/>
          <w:szCs w:val="16"/>
        </w:rPr>
      </w:pPr>
    </w:p>
    <w:p w14:paraId="33C32F7F" w14:textId="77777777" w:rsidR="001E3D8B" w:rsidRPr="004558E9" w:rsidRDefault="001E3D8B" w:rsidP="000939C3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4558E9">
        <w:rPr>
          <w:rFonts w:ascii="Open Sans" w:hAnsi="Open Sans" w:cs="Open Sans"/>
          <w:b/>
          <w:bCs/>
          <w:sz w:val="20"/>
          <w:szCs w:val="20"/>
        </w:rPr>
        <w:t>Zamawiający:</w:t>
      </w:r>
    </w:p>
    <w:p w14:paraId="6201FAE5" w14:textId="77777777" w:rsidR="001E3D8B" w:rsidRPr="004558E9" w:rsidRDefault="001E3D8B" w:rsidP="000939C3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4558E9">
        <w:rPr>
          <w:rFonts w:ascii="Open Sans" w:hAnsi="Open Sans" w:cs="Open Sans"/>
          <w:b/>
          <w:bCs/>
          <w:sz w:val="20"/>
          <w:szCs w:val="20"/>
        </w:rPr>
        <w:t>Gmina Starachowice</w:t>
      </w:r>
    </w:p>
    <w:p w14:paraId="01030248" w14:textId="77777777" w:rsidR="001E3D8B" w:rsidRPr="004558E9" w:rsidRDefault="001E3D8B" w:rsidP="000939C3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ul. Radomska 45</w:t>
      </w:r>
    </w:p>
    <w:p w14:paraId="6B7B2486" w14:textId="77777777" w:rsidR="001E3D8B" w:rsidRPr="004558E9" w:rsidRDefault="001E3D8B" w:rsidP="000939C3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27-200 Starachowice</w:t>
      </w:r>
    </w:p>
    <w:p w14:paraId="6E351480" w14:textId="77777777" w:rsidR="001E3D8B" w:rsidRPr="004558E9" w:rsidRDefault="001E3D8B" w:rsidP="000939C3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NIP: 664-19-09-150</w:t>
      </w:r>
    </w:p>
    <w:p w14:paraId="05606691" w14:textId="77777777" w:rsidR="001E3D8B" w:rsidRPr="004558E9" w:rsidRDefault="001E3D8B" w:rsidP="000939C3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Regon: 291009892</w:t>
      </w:r>
    </w:p>
    <w:p w14:paraId="5E4B8A16" w14:textId="77777777" w:rsidR="001E3D8B" w:rsidRPr="004558E9" w:rsidRDefault="001E3D8B" w:rsidP="000939C3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Strona www: www.starachowice.eu</w:t>
      </w:r>
    </w:p>
    <w:p w14:paraId="12FD5DCA" w14:textId="77777777" w:rsidR="00C344ED" w:rsidRDefault="001E3D8B" w:rsidP="000939C3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tel. 41 322 10 00</w:t>
      </w:r>
    </w:p>
    <w:p w14:paraId="1D03C229" w14:textId="77777777" w:rsidR="00DF21B1" w:rsidRPr="000939C3" w:rsidRDefault="00DF21B1" w:rsidP="000939C3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16"/>
          <w:szCs w:val="16"/>
        </w:rPr>
      </w:pPr>
    </w:p>
    <w:p w14:paraId="343C6614" w14:textId="77777777" w:rsidR="001E3D8B" w:rsidRPr="004558E9" w:rsidRDefault="001E3D8B" w:rsidP="000939C3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4558E9">
        <w:rPr>
          <w:rFonts w:ascii="Open Sans" w:hAnsi="Open Sans" w:cs="Open Sans"/>
          <w:b/>
          <w:bCs/>
          <w:sz w:val="20"/>
          <w:szCs w:val="20"/>
        </w:rPr>
        <w:t>Kody CPV:</w:t>
      </w:r>
    </w:p>
    <w:p w14:paraId="2B123C12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45000000-7 Roboty budowlane</w:t>
      </w:r>
    </w:p>
    <w:p w14:paraId="759757C7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45100000-8 Przygotowanie terenu pod budowę</w:t>
      </w:r>
    </w:p>
    <w:p w14:paraId="4A0F53F2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45111200-0 Roboty w zakresie przygotowania terenu pod budowę i roboty ziemne</w:t>
      </w:r>
    </w:p>
    <w:p w14:paraId="49143F0F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45111291-4 Roboty w zakresie zagospodarowania terenu</w:t>
      </w:r>
    </w:p>
    <w:p w14:paraId="28C3FB9E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45111300-1 Roboty rozbiórkowe</w:t>
      </w:r>
    </w:p>
    <w:p w14:paraId="019895B9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45210000-2 Roboty budowlane w zakresie budynków</w:t>
      </w:r>
    </w:p>
    <w:p w14:paraId="55B48BF5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45211340-4 Roboty budowlane w zakresie budownictwa wielorodzinnego</w:t>
      </w:r>
    </w:p>
    <w:p w14:paraId="0A6A273A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45213312-3 Roboty budowlane w zakresie budynków parkingowych</w:t>
      </w:r>
    </w:p>
    <w:p w14:paraId="256F8642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lastRenderedPageBreak/>
        <w:t>45223000-6 Roboty budowlane w zakresie konstrukcji</w:t>
      </w:r>
    </w:p>
    <w:p w14:paraId="427E4F91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45260000-7 Roboty w zakresie wykonywania pokryć i konstrukcji dachowych i inne podobne roboty specjalistyczne</w:t>
      </w:r>
    </w:p>
    <w:p w14:paraId="02BF535C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45262700-8 Przebudowa budynków</w:t>
      </w:r>
    </w:p>
    <w:p w14:paraId="00ED9032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45262800-9 Rozbudowa budynków</w:t>
      </w:r>
    </w:p>
    <w:p w14:paraId="34C1823E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45300000-0 Roboty instalacyjne w budynkach</w:t>
      </w:r>
    </w:p>
    <w:p w14:paraId="7EAE5836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45400000-1 Roboty wykończeniowe w zakresie obiektów budowlanych</w:t>
      </w:r>
    </w:p>
    <w:p w14:paraId="017AF88F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71000000-8 Usługi architektoniczne, budowlane, inżynieryjne i kontrolne</w:t>
      </w:r>
    </w:p>
    <w:p w14:paraId="659E353A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71240000-2 Usługi architektoniczne, inżynieryjne i planowania</w:t>
      </w:r>
    </w:p>
    <w:p w14:paraId="016CE384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71242000-6 Przygotowanie przedsięwzięcia i projektu, oszacowanie kosztów</w:t>
      </w:r>
    </w:p>
    <w:p w14:paraId="4960FE0B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71247000-1 Nadzór nad robotami budowlanymi</w:t>
      </w:r>
    </w:p>
    <w:p w14:paraId="6CA15879" w14:textId="28FEC397" w:rsidR="00CC7C9E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71248000-8 Nadzór nad projektem i dokumentacją.</w:t>
      </w:r>
    </w:p>
    <w:p w14:paraId="7C0E4363" w14:textId="77777777" w:rsid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b/>
          <w:bCs/>
          <w:kern w:val="0"/>
          <w:szCs w:val="20"/>
          <w:lang w:eastAsia="en-US"/>
        </w:rPr>
      </w:pPr>
    </w:p>
    <w:p w14:paraId="1B77C14D" w14:textId="5E39DB5D" w:rsidR="00C34379" w:rsidRPr="001E3D8B" w:rsidRDefault="00C34379" w:rsidP="000939C3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b/>
          <w:bCs/>
          <w:kern w:val="0"/>
          <w:szCs w:val="20"/>
          <w:lang w:eastAsia="en-US"/>
        </w:rPr>
      </w:pPr>
      <w:r w:rsidRPr="001E3D8B">
        <w:rPr>
          <w:rFonts w:ascii="Open Sans" w:eastAsia="Arial" w:hAnsi="Open Sans" w:cs="Open Sans"/>
          <w:b/>
          <w:bCs/>
          <w:kern w:val="0"/>
          <w:szCs w:val="20"/>
          <w:lang w:eastAsia="en-US"/>
        </w:rPr>
        <w:t>Główny zakres rzeczowy:</w:t>
      </w:r>
    </w:p>
    <w:p w14:paraId="5C3F6E01" w14:textId="77777777" w:rsidR="00671E70" w:rsidRPr="00671E70" w:rsidRDefault="00671E70" w:rsidP="00A6604F">
      <w:pPr>
        <w:pStyle w:val="Akapitzlist"/>
        <w:numPr>
          <w:ilvl w:val="0"/>
          <w:numId w:val="9"/>
        </w:numPr>
        <w:spacing w:line="300" w:lineRule="auto"/>
        <w:ind w:left="284" w:hanging="284"/>
        <w:rPr>
          <w:rFonts w:ascii="Open Sans" w:hAnsi="Open Sans" w:cs="Open Sans"/>
          <w:sz w:val="20"/>
          <w:szCs w:val="20"/>
        </w:rPr>
      </w:pPr>
      <w:r w:rsidRPr="00671E70">
        <w:rPr>
          <w:rFonts w:ascii="Open Sans" w:hAnsi="Open Sans" w:cs="Open Sans"/>
          <w:sz w:val="20"/>
          <w:szCs w:val="20"/>
        </w:rPr>
        <w:t>Wykonanie szczegółowej inwentaryzacji obiektu w zakresie niezbędnym do sporządzenia dokumentacji projektowej</w:t>
      </w:r>
      <w:r>
        <w:rPr>
          <w:rFonts w:ascii="Open Sans" w:hAnsi="Open Sans" w:cs="Open Sans"/>
          <w:sz w:val="20"/>
          <w:szCs w:val="20"/>
        </w:rPr>
        <w:t>.</w:t>
      </w:r>
    </w:p>
    <w:p w14:paraId="2E325ADF" w14:textId="77777777" w:rsidR="002D20EC" w:rsidRDefault="00C34379" w:rsidP="002D20EC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C34379">
        <w:rPr>
          <w:rFonts w:ascii="Open Sans" w:eastAsia="Arial" w:hAnsi="Open Sans" w:cs="Open Sans"/>
          <w:kern w:val="0"/>
          <w:szCs w:val="20"/>
          <w:lang w:eastAsia="en-US"/>
        </w:rPr>
        <w:t>Opracowanie mapy do celów projektowych.</w:t>
      </w:r>
    </w:p>
    <w:p w14:paraId="607138B4" w14:textId="1CCE3776" w:rsidR="002D20EC" w:rsidRPr="002D20EC" w:rsidRDefault="002D20EC" w:rsidP="002D20EC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2D20EC">
        <w:rPr>
          <w:rFonts w:ascii="Open Sans" w:eastAsia="Arial" w:hAnsi="Open Sans" w:cs="Open Sans"/>
          <w:kern w:val="0"/>
          <w:szCs w:val="20"/>
          <w:lang w:eastAsia="en-US"/>
        </w:rPr>
        <w:t>Opracowanie dokumentacji geotechnicznej – w 3 egz.</w:t>
      </w:r>
    </w:p>
    <w:p w14:paraId="31F06DA2" w14:textId="36D60FB1" w:rsidR="00EA29E2" w:rsidRPr="008A2742" w:rsidRDefault="00C34379" w:rsidP="00A6604F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8A2742">
        <w:rPr>
          <w:rFonts w:ascii="Open Sans" w:eastAsia="Arial" w:hAnsi="Open Sans" w:cs="Open Sans"/>
          <w:kern w:val="0"/>
          <w:szCs w:val="20"/>
          <w:lang w:eastAsia="en-US"/>
        </w:rPr>
        <w:t xml:space="preserve">Opracowanie projektu koncepcyjnego </w:t>
      </w:r>
      <w:bookmarkStart w:id="4" w:name="_Hlk198719135"/>
      <w:r w:rsidR="001130E9" w:rsidRPr="001130E9">
        <w:rPr>
          <w:rFonts w:ascii="Open Sans" w:eastAsia="Arial" w:hAnsi="Open Sans" w:cs="Open Sans"/>
          <w:kern w:val="0"/>
          <w:szCs w:val="20"/>
          <w:lang w:eastAsia="en-US"/>
        </w:rPr>
        <w:t xml:space="preserve">przebudowy i rozbudowy budynku Przedszkola Miejskiego nr 14 przy ul. Granicznej </w:t>
      </w:r>
      <w:r w:rsidR="001130E9">
        <w:rPr>
          <w:rFonts w:ascii="Open Sans" w:eastAsia="Arial" w:hAnsi="Open Sans" w:cs="Open Sans"/>
          <w:kern w:val="0"/>
          <w:szCs w:val="20"/>
          <w:lang w:eastAsia="en-US"/>
        </w:rPr>
        <w:t>wraz z zagospodarowaniem terenu.</w:t>
      </w:r>
      <w:bookmarkEnd w:id="4"/>
    </w:p>
    <w:p w14:paraId="6FAA9CC4" w14:textId="7602F96D" w:rsidR="00CC6FCB" w:rsidRDefault="00CC6FCB" w:rsidP="00A6604F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bookmarkStart w:id="5" w:name="_Hlk189476399"/>
      <w:r>
        <w:rPr>
          <w:rFonts w:ascii="Open Sans" w:eastAsia="Arial" w:hAnsi="Open Sans" w:cs="Open Sans"/>
          <w:kern w:val="0"/>
          <w:szCs w:val="20"/>
          <w:lang w:eastAsia="en-US"/>
        </w:rPr>
        <w:t xml:space="preserve">Opracowanie ekspertyzy technicznej </w:t>
      </w:r>
      <w:r w:rsidR="00A27029">
        <w:rPr>
          <w:rFonts w:ascii="Open Sans" w:eastAsia="Arial" w:hAnsi="Open Sans" w:cs="Open Sans"/>
          <w:kern w:val="0"/>
          <w:szCs w:val="20"/>
          <w:lang w:eastAsia="en-US"/>
        </w:rPr>
        <w:t xml:space="preserve">konstrukcji </w:t>
      </w:r>
      <w:r w:rsidR="00B03965">
        <w:rPr>
          <w:rFonts w:ascii="Open Sans" w:eastAsia="Arial" w:hAnsi="Open Sans" w:cs="Open Sans"/>
          <w:kern w:val="0"/>
          <w:szCs w:val="20"/>
          <w:lang w:eastAsia="en-US"/>
        </w:rPr>
        <w:t>nośnych budynku</w:t>
      </w:r>
      <w:r w:rsidR="00D60731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="002D20EC">
        <w:rPr>
          <w:rFonts w:ascii="Open Sans" w:eastAsia="Arial" w:hAnsi="Open Sans" w:cs="Open Sans"/>
          <w:kern w:val="0"/>
          <w:szCs w:val="20"/>
          <w:lang w:eastAsia="en-US"/>
        </w:rPr>
        <w:t xml:space="preserve">przedszkola </w:t>
      </w:r>
      <w:r w:rsidR="00D60731">
        <w:rPr>
          <w:rFonts w:ascii="Open Sans" w:eastAsia="Arial" w:hAnsi="Open Sans" w:cs="Open Sans"/>
          <w:kern w:val="0"/>
          <w:szCs w:val="20"/>
          <w:lang w:eastAsia="en-US"/>
        </w:rPr>
        <w:t>– w 3 egz</w:t>
      </w:r>
      <w:r>
        <w:rPr>
          <w:rFonts w:ascii="Open Sans" w:eastAsia="Arial" w:hAnsi="Open Sans" w:cs="Open Sans"/>
          <w:kern w:val="0"/>
          <w:szCs w:val="20"/>
          <w:lang w:eastAsia="en-US"/>
        </w:rPr>
        <w:t>.</w:t>
      </w:r>
    </w:p>
    <w:bookmarkEnd w:id="5"/>
    <w:p w14:paraId="7F4CFEE4" w14:textId="77777777" w:rsidR="00C34379" w:rsidRDefault="00DB161B" w:rsidP="00A6604F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Opracowanie p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>rojekt</w:t>
      </w:r>
      <w:r>
        <w:rPr>
          <w:rFonts w:ascii="Open Sans" w:eastAsia="Arial" w:hAnsi="Open Sans" w:cs="Open Sans"/>
          <w:kern w:val="0"/>
          <w:szCs w:val="20"/>
          <w:lang w:eastAsia="en-US"/>
        </w:rPr>
        <w:t>u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 budowlan</w:t>
      </w:r>
      <w:r>
        <w:rPr>
          <w:rFonts w:ascii="Open Sans" w:eastAsia="Arial" w:hAnsi="Open Sans" w:cs="Open Sans"/>
          <w:kern w:val="0"/>
          <w:szCs w:val="20"/>
          <w:lang w:eastAsia="en-US"/>
        </w:rPr>
        <w:t>ego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 (we wszystkich branżach) - </w:t>
      </w:r>
      <w:r w:rsidR="007839EB">
        <w:rPr>
          <w:rFonts w:ascii="Open Sans" w:eastAsia="Arial" w:hAnsi="Open Sans" w:cs="Open Sans"/>
          <w:kern w:val="0"/>
          <w:szCs w:val="20"/>
          <w:lang w:eastAsia="en-US"/>
        </w:rPr>
        <w:t>5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 egzemplarz</w:t>
      </w:r>
      <w:r w:rsidR="00A973DE">
        <w:rPr>
          <w:rFonts w:ascii="Open Sans" w:eastAsia="Arial" w:hAnsi="Open Sans" w:cs="Open Sans"/>
          <w:kern w:val="0"/>
          <w:szCs w:val="20"/>
          <w:lang w:eastAsia="en-US"/>
        </w:rPr>
        <w:t>y (w</w:t>
      </w:r>
      <w:r w:rsidR="00EA29E2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A973DE">
        <w:rPr>
          <w:rFonts w:ascii="Open Sans" w:eastAsia="Arial" w:hAnsi="Open Sans" w:cs="Open Sans"/>
          <w:kern w:val="0"/>
          <w:szCs w:val="20"/>
          <w:lang w:eastAsia="en-US"/>
        </w:rPr>
        <w:t>tym</w:t>
      </w:r>
      <w:r w:rsidR="00B713B5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7839EB">
        <w:rPr>
          <w:rFonts w:ascii="Open Sans" w:eastAsia="Arial" w:hAnsi="Open Sans" w:cs="Open Sans"/>
          <w:kern w:val="0"/>
          <w:szCs w:val="20"/>
          <w:lang w:eastAsia="en-US"/>
        </w:rPr>
        <w:t>2 egz.</w:t>
      </w:r>
      <w:r w:rsidR="00A973DE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="007839EB">
        <w:rPr>
          <w:rFonts w:ascii="Open Sans" w:eastAsia="Arial" w:hAnsi="Open Sans" w:cs="Open Sans"/>
          <w:kern w:val="0"/>
          <w:szCs w:val="20"/>
          <w:lang w:eastAsia="en-US"/>
        </w:rPr>
        <w:t xml:space="preserve"> opieczętowane dla Zamawiającego</w:t>
      </w:r>
      <w:r w:rsidR="00A973DE">
        <w:rPr>
          <w:rFonts w:ascii="Open Sans" w:eastAsia="Arial" w:hAnsi="Open Sans" w:cs="Open Sans"/>
          <w:kern w:val="0"/>
          <w:szCs w:val="20"/>
          <w:lang w:eastAsia="en-US"/>
        </w:rPr>
        <w:t xml:space="preserve">), </w:t>
      </w:r>
      <w:bookmarkStart w:id="6" w:name="_Hlk189476259"/>
      <w:r>
        <w:rPr>
          <w:rFonts w:ascii="Open Sans" w:eastAsia="Arial" w:hAnsi="Open Sans" w:cs="Open Sans"/>
          <w:kern w:val="0"/>
          <w:szCs w:val="20"/>
          <w:lang w:eastAsia="en-US"/>
        </w:rPr>
        <w:t>w tym:</w:t>
      </w:r>
    </w:p>
    <w:p w14:paraId="47DB5C0D" w14:textId="77777777" w:rsidR="00DB161B" w:rsidRDefault="00DB161B" w:rsidP="00A342AE">
      <w:pPr>
        <w:pStyle w:val="Textbody"/>
        <w:numPr>
          <w:ilvl w:val="1"/>
          <w:numId w:val="9"/>
        </w:numPr>
        <w:tabs>
          <w:tab w:val="left" w:pos="-3193"/>
          <w:tab w:val="left" w:pos="-2578"/>
        </w:tabs>
        <w:spacing w:line="300" w:lineRule="auto"/>
        <w:ind w:left="284" w:firstLine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Projekt zagospodarowania terenu</w:t>
      </w:r>
      <w:r w:rsidR="007839EB">
        <w:rPr>
          <w:rFonts w:ascii="Open Sans" w:eastAsia="Arial" w:hAnsi="Open Sans" w:cs="Open Sans"/>
          <w:kern w:val="0"/>
          <w:szCs w:val="20"/>
          <w:lang w:eastAsia="en-US"/>
        </w:rPr>
        <w:t>;</w:t>
      </w:r>
    </w:p>
    <w:p w14:paraId="456735DD" w14:textId="77777777" w:rsidR="00DB161B" w:rsidRDefault="00DB161B" w:rsidP="00A342AE">
      <w:pPr>
        <w:pStyle w:val="Textbody"/>
        <w:numPr>
          <w:ilvl w:val="1"/>
          <w:numId w:val="9"/>
        </w:numPr>
        <w:tabs>
          <w:tab w:val="left" w:pos="-3193"/>
          <w:tab w:val="left" w:pos="-2578"/>
        </w:tabs>
        <w:spacing w:line="300" w:lineRule="auto"/>
        <w:ind w:left="284" w:firstLine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Projekt architektoniczno-budowlany</w:t>
      </w:r>
      <w:r w:rsidR="007839EB">
        <w:rPr>
          <w:rFonts w:ascii="Open Sans" w:eastAsia="Arial" w:hAnsi="Open Sans" w:cs="Open Sans"/>
          <w:kern w:val="0"/>
          <w:szCs w:val="20"/>
          <w:lang w:eastAsia="en-US"/>
        </w:rPr>
        <w:t>;</w:t>
      </w:r>
    </w:p>
    <w:p w14:paraId="238A42A4" w14:textId="77777777" w:rsidR="00DB161B" w:rsidRPr="00BC2428" w:rsidRDefault="00DB161B" w:rsidP="00A342AE">
      <w:pPr>
        <w:pStyle w:val="Textbody"/>
        <w:numPr>
          <w:ilvl w:val="1"/>
          <w:numId w:val="9"/>
        </w:numPr>
        <w:tabs>
          <w:tab w:val="left" w:pos="-3193"/>
          <w:tab w:val="left" w:pos="-2578"/>
        </w:tabs>
        <w:spacing w:line="300" w:lineRule="auto"/>
        <w:ind w:left="284" w:firstLine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Projekt techniczny</w:t>
      </w:r>
      <w:r w:rsidR="00CC6FCB">
        <w:rPr>
          <w:rFonts w:ascii="Open Sans" w:eastAsia="Arial" w:hAnsi="Open Sans" w:cs="Open Sans"/>
          <w:kern w:val="0"/>
          <w:szCs w:val="20"/>
          <w:lang w:eastAsia="en-US"/>
        </w:rPr>
        <w:t>.</w:t>
      </w:r>
      <w:bookmarkEnd w:id="6"/>
    </w:p>
    <w:p w14:paraId="0A2B61E0" w14:textId="77777777" w:rsidR="00BC2428" w:rsidRDefault="00BC2428" w:rsidP="00A342AE">
      <w:pPr>
        <w:pStyle w:val="Akapitzlist"/>
        <w:numPr>
          <w:ilvl w:val="0"/>
          <w:numId w:val="9"/>
        </w:numPr>
        <w:spacing w:line="300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BC2428">
        <w:rPr>
          <w:rFonts w:ascii="Open Sans" w:hAnsi="Open Sans" w:cs="Open Sans"/>
          <w:sz w:val="20"/>
          <w:szCs w:val="20"/>
        </w:rPr>
        <w:t>Opracowanie projektów wykonawczych we wszystkich branżach  – w 5 egz.</w:t>
      </w:r>
    </w:p>
    <w:p w14:paraId="6FDE2893" w14:textId="6AF3948A" w:rsidR="002D20EC" w:rsidRDefault="002D20EC" w:rsidP="00A342AE">
      <w:pPr>
        <w:pStyle w:val="Akapitzlist"/>
        <w:numPr>
          <w:ilvl w:val="0"/>
          <w:numId w:val="9"/>
        </w:numPr>
        <w:spacing w:line="300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2D20EC">
        <w:rPr>
          <w:rFonts w:ascii="Open Sans" w:hAnsi="Open Sans" w:cs="Open Sans"/>
          <w:sz w:val="20"/>
          <w:szCs w:val="20"/>
        </w:rPr>
        <w:t>Wykonanie wizualizacji przebudowy i rozbudowy budynku Przedszkola Miejskiego nr 14 przy ul.</w:t>
      </w:r>
      <w:r>
        <w:rPr>
          <w:rFonts w:ascii="Open Sans" w:hAnsi="Open Sans" w:cs="Open Sans"/>
          <w:sz w:val="20"/>
          <w:szCs w:val="20"/>
        </w:rPr>
        <w:t> </w:t>
      </w:r>
      <w:r w:rsidRPr="002D20EC">
        <w:rPr>
          <w:rFonts w:ascii="Open Sans" w:hAnsi="Open Sans" w:cs="Open Sans"/>
          <w:sz w:val="20"/>
          <w:szCs w:val="20"/>
        </w:rPr>
        <w:t>Granicznej wraz z zagospodarowaniem terenu.</w:t>
      </w:r>
    </w:p>
    <w:p w14:paraId="3D568F1D" w14:textId="77777777" w:rsidR="00BC2428" w:rsidRPr="00BC2428" w:rsidRDefault="00BC2428" w:rsidP="00A342AE">
      <w:pPr>
        <w:pStyle w:val="Akapitzlist"/>
        <w:numPr>
          <w:ilvl w:val="0"/>
          <w:numId w:val="9"/>
        </w:numPr>
        <w:spacing w:line="300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BC2428">
        <w:rPr>
          <w:rFonts w:ascii="Open Sans" w:hAnsi="Open Sans" w:cs="Open Sans"/>
          <w:sz w:val="20"/>
          <w:szCs w:val="20"/>
        </w:rPr>
        <w:t xml:space="preserve">Opracowanie przedmiaru robót </w:t>
      </w:r>
      <w:bookmarkStart w:id="7" w:name="_Hlk190956613"/>
      <w:r w:rsidRPr="00BC2428">
        <w:rPr>
          <w:rFonts w:ascii="Open Sans" w:hAnsi="Open Sans" w:cs="Open Sans"/>
          <w:sz w:val="20"/>
          <w:szCs w:val="20"/>
        </w:rPr>
        <w:t xml:space="preserve">oraz kosztorysu inwestorskiego </w:t>
      </w:r>
      <w:bookmarkEnd w:id="7"/>
      <w:r w:rsidRPr="00BC2428">
        <w:rPr>
          <w:rFonts w:ascii="Open Sans" w:hAnsi="Open Sans" w:cs="Open Sans"/>
          <w:sz w:val="20"/>
          <w:szCs w:val="20"/>
        </w:rPr>
        <w:t>– w 3 egz.</w:t>
      </w:r>
    </w:p>
    <w:p w14:paraId="3CBD22FA" w14:textId="77777777" w:rsidR="00E34C21" w:rsidRDefault="00C34379" w:rsidP="00A342AE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Opracowanie informacji dotyczącej bezpieczeństwa i ochrony zdrowia (w </w:t>
      </w:r>
      <w:r w:rsidR="00C2233E" w:rsidRPr="00DB161B">
        <w:rPr>
          <w:rFonts w:ascii="Open Sans" w:eastAsia="Arial" w:hAnsi="Open Sans" w:cs="Open Sans"/>
          <w:kern w:val="0"/>
          <w:szCs w:val="20"/>
          <w:lang w:eastAsia="en-US"/>
        </w:rPr>
        <w:t>przypadku,</w:t>
      </w:r>
      <w:r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 gdy jej opracowanie jest wymagane na podstawie odrębnych przepisów)</w:t>
      </w:r>
      <w:r w:rsidR="00E34C21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bookmarkStart w:id="8" w:name="_Hlk190956730"/>
      <w:r w:rsidR="00E34C21">
        <w:rPr>
          <w:rFonts w:ascii="Open Sans" w:eastAsia="Arial" w:hAnsi="Open Sans" w:cs="Open Sans"/>
          <w:kern w:val="0"/>
          <w:szCs w:val="20"/>
          <w:lang w:eastAsia="en-US"/>
        </w:rPr>
        <w:t>– w 3 egz</w:t>
      </w:r>
      <w:r w:rsidRPr="00DB161B">
        <w:rPr>
          <w:rFonts w:ascii="Open Sans" w:eastAsia="Arial" w:hAnsi="Open Sans" w:cs="Open Sans"/>
          <w:kern w:val="0"/>
          <w:szCs w:val="20"/>
          <w:lang w:eastAsia="en-US"/>
        </w:rPr>
        <w:t>.</w:t>
      </w:r>
      <w:bookmarkEnd w:id="8"/>
    </w:p>
    <w:p w14:paraId="3EF3A9B0" w14:textId="77777777" w:rsidR="00BC2428" w:rsidRDefault="00BC2428" w:rsidP="00A342AE">
      <w:pPr>
        <w:pStyle w:val="Akapitzlist"/>
        <w:numPr>
          <w:ilvl w:val="0"/>
          <w:numId w:val="9"/>
        </w:numPr>
        <w:spacing w:line="300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BC2428">
        <w:rPr>
          <w:rFonts w:ascii="Open Sans" w:hAnsi="Open Sans" w:cs="Open Sans"/>
          <w:sz w:val="20"/>
          <w:szCs w:val="20"/>
        </w:rPr>
        <w:t>Opracowanie planu wycinki drzew i krzewów (jeśli zajdzie taka potrzeba).</w:t>
      </w:r>
    </w:p>
    <w:p w14:paraId="05E65546" w14:textId="2062E2EA" w:rsidR="00A342AE" w:rsidRPr="00BC2428" w:rsidRDefault="00A342AE" w:rsidP="00A342AE">
      <w:pPr>
        <w:pStyle w:val="Akapitzlist"/>
        <w:numPr>
          <w:ilvl w:val="0"/>
          <w:numId w:val="9"/>
        </w:numPr>
        <w:spacing w:line="300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 </w:t>
      </w:r>
      <w:r w:rsidRPr="00A342AE">
        <w:rPr>
          <w:rFonts w:ascii="Open Sans" w:hAnsi="Open Sans" w:cs="Open Sans"/>
          <w:sz w:val="20"/>
          <w:szCs w:val="20"/>
        </w:rPr>
        <w:t>Opracowanie ekspertyzy dendrologicznej drzew i krzewów (w przypadku, jeżeli inwestycja wymusza wycinkę drzew i krzewów).</w:t>
      </w:r>
    </w:p>
    <w:p w14:paraId="24C188C0" w14:textId="77BEF7DB" w:rsidR="00DB161B" w:rsidRDefault="00A342AE" w:rsidP="00A342AE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Opracowanie specyfikacji technicznej wykonania i odbioru robót budowlanych (tzw. </w:t>
      </w:r>
      <w:proofErr w:type="spellStart"/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>STWiORB</w:t>
      </w:r>
      <w:proofErr w:type="spellEnd"/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) – w </w:t>
      </w:r>
      <w:r w:rsidR="00DB161B">
        <w:rPr>
          <w:rFonts w:ascii="Open Sans" w:eastAsia="Arial" w:hAnsi="Open Sans" w:cs="Open Sans"/>
          <w:kern w:val="0"/>
          <w:szCs w:val="20"/>
          <w:lang w:eastAsia="en-US"/>
        </w:rPr>
        <w:t>3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 egz.</w:t>
      </w:r>
    </w:p>
    <w:p w14:paraId="2FA7EFFD" w14:textId="7A3C5612" w:rsidR="00DB161B" w:rsidRDefault="00A342AE" w:rsidP="00A342AE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>Uzyskanie innych decyzji lub dokumentów,</w:t>
      </w:r>
      <w:r w:rsidR="00DB161B">
        <w:rPr>
          <w:rFonts w:ascii="Open Sans" w:eastAsia="Arial" w:hAnsi="Open Sans" w:cs="Open Sans"/>
          <w:kern w:val="0"/>
          <w:szCs w:val="20"/>
          <w:lang w:eastAsia="en-US"/>
        </w:rPr>
        <w:t xml:space="preserve"> uzgodnień, warunków,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 których potrzeba wyniknie w</w:t>
      </w:r>
      <w:r w:rsidR="001B6B86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>trakcie projektowania, w celu uzyskania zezwolenia na realizację.</w:t>
      </w:r>
    </w:p>
    <w:p w14:paraId="67652209" w14:textId="77777777" w:rsidR="00A342AE" w:rsidRDefault="00A342AE" w:rsidP="00A6604F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bookmarkStart w:id="9" w:name="_Hlk190957432"/>
      <w:bookmarkStart w:id="10" w:name="_Hlk189477738"/>
      <w:r>
        <w:rPr>
          <w:rFonts w:ascii="Open Sans" w:eastAsia="Arial" w:hAnsi="Open Sans" w:cs="Open Sans"/>
          <w:kern w:val="0"/>
          <w:szCs w:val="20"/>
          <w:lang w:eastAsia="en-US"/>
        </w:rPr>
        <w:lastRenderedPageBreak/>
        <w:t> </w:t>
      </w:r>
      <w:r w:rsidRPr="00A342AE">
        <w:rPr>
          <w:rFonts w:ascii="Open Sans" w:eastAsia="Arial" w:hAnsi="Open Sans" w:cs="Open Sans"/>
          <w:kern w:val="0"/>
          <w:szCs w:val="20"/>
          <w:lang w:eastAsia="en-US"/>
        </w:rPr>
        <w:t>Uzyskanie decyzji o pozwoleniu na budowę lub/i skutecznego zgłoszenia robót budowlanych oraz niezbędnych zgód /opinii/ zezwoleń wymaganych do rozpoczęcia robót budowlanych.</w:t>
      </w:r>
    </w:p>
    <w:p w14:paraId="3A61B1E0" w14:textId="2DD799D9" w:rsidR="00E34C21" w:rsidRDefault="00A342AE" w:rsidP="00A6604F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Przekazanie oświadczenia o wykonaniu projektu technicznego zgodnie z ustawa z dnia 7 lipca 1994 r. Prawo budowlane (t. j. Dz. U. z 2024 r., poz. 725 z </w:t>
      </w:r>
      <w:proofErr w:type="spellStart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późn</w:t>
      </w:r>
      <w:proofErr w:type="spellEnd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. zm.).</w:t>
      </w:r>
    </w:p>
    <w:bookmarkEnd w:id="9"/>
    <w:p w14:paraId="50F1A9AD" w14:textId="74378E8E" w:rsidR="00E34C21" w:rsidRDefault="00A342AE" w:rsidP="00A6604F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Opracowanie wersji elektronicznej dokumentacji w możliwym do odczytu ogólnodostępnym programie, w formatach: opis techniczny– </w:t>
      </w:r>
      <w:proofErr w:type="spellStart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doc</w:t>
      </w:r>
      <w:proofErr w:type="spellEnd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 lub </w:t>
      </w:r>
      <w:proofErr w:type="spellStart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odt</w:t>
      </w:r>
      <w:proofErr w:type="spellEnd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 i pdf, rysunki techniczne – </w:t>
      </w:r>
      <w:proofErr w:type="spellStart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dwg</w:t>
      </w:r>
      <w:proofErr w:type="spellEnd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 lub </w:t>
      </w:r>
      <w:proofErr w:type="spellStart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dxf</w:t>
      </w:r>
      <w:proofErr w:type="spellEnd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 i</w:t>
      </w:r>
      <w:r w:rsidR="001B6B86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pdf, kosztorysy i przedmiary - </w:t>
      </w:r>
      <w:proofErr w:type="spellStart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ath</w:t>
      </w:r>
      <w:proofErr w:type="spellEnd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 i pdf).</w:t>
      </w:r>
    </w:p>
    <w:p w14:paraId="620740BD" w14:textId="1264E37C" w:rsidR="00E34C21" w:rsidRPr="00E34C21" w:rsidRDefault="00A342AE" w:rsidP="00A6604F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E34C21" w:rsidRPr="000568B7">
        <w:rPr>
          <w:rFonts w:ascii="Open Sans" w:eastAsia="Arial" w:hAnsi="Open Sans" w:cs="Open Sans"/>
          <w:kern w:val="0"/>
          <w:szCs w:val="20"/>
          <w:lang w:eastAsia="en-US"/>
        </w:rPr>
        <w:t>Pełnienie, na podstawie odrębnej umowy nadzoru autorskiego w okresie</w:t>
      </w:r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 zbieżnym</w:t>
      </w:r>
      <w:r w:rsidR="00E34C21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z</w:t>
      </w:r>
      <w:r w:rsidR="00E34C21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okresem realizacji robót budowlanych w zakresie wynikającym z art. 20 ust. 1 pkt 4 ustawy - Prawo budowlane tj. stwierdzenia w toku wykonywania robót budowlanych zgodności realizacji z</w:t>
      </w:r>
      <w:r w:rsidR="001B6B86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projektem oraz uzgadniania możliwości wprowadzania rozwiązań zamiennych w stosunku do przewidzianych w projekcie, zgłoszonych przez kierownika budowy lub inspektora nadzoru inwestorskiego.</w:t>
      </w:r>
    </w:p>
    <w:bookmarkEnd w:id="10"/>
    <w:p w14:paraId="242981F1" w14:textId="77777777" w:rsidR="00A342AE" w:rsidRPr="000939C3" w:rsidRDefault="00A342AE" w:rsidP="000939C3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b/>
          <w:bCs/>
          <w:kern w:val="0"/>
          <w:sz w:val="16"/>
          <w:szCs w:val="16"/>
          <w:lang w:eastAsia="en-US"/>
        </w:rPr>
      </w:pPr>
    </w:p>
    <w:p w14:paraId="2C510557" w14:textId="77777777" w:rsidR="00C34379" w:rsidRPr="000568B7" w:rsidRDefault="00C34379" w:rsidP="000939C3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b/>
          <w:bCs/>
          <w:kern w:val="0"/>
          <w:szCs w:val="20"/>
          <w:lang w:eastAsia="en-US"/>
        </w:rPr>
      </w:pPr>
      <w:r w:rsidRPr="000568B7">
        <w:rPr>
          <w:rFonts w:ascii="Open Sans" w:eastAsia="Arial" w:hAnsi="Open Sans" w:cs="Open Sans"/>
          <w:b/>
          <w:bCs/>
          <w:kern w:val="0"/>
          <w:szCs w:val="20"/>
          <w:lang w:eastAsia="en-US"/>
        </w:rPr>
        <w:t>Wymagania ogólne:</w:t>
      </w:r>
    </w:p>
    <w:p w14:paraId="3B469F04" w14:textId="77777777" w:rsidR="00362F03" w:rsidRPr="00201B2A" w:rsidRDefault="00C34379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201B2A">
        <w:rPr>
          <w:rFonts w:ascii="Open Sans" w:eastAsia="Arial" w:hAnsi="Open Sans" w:cs="Open Sans"/>
          <w:kern w:val="0"/>
          <w:szCs w:val="20"/>
          <w:lang w:eastAsia="en-US"/>
        </w:rPr>
        <w:t>Wykonawca - projektant zobowiązany będzie uzyskać w imieniu Zamawiającego wszelkie niezbędne warunki techniczne, uzgodnienia, opinie, decyzje i inne wymagane dokumenty, których potrzeba wyniknie w trakcie projektowania.</w:t>
      </w:r>
    </w:p>
    <w:p w14:paraId="1F4F3013" w14:textId="77777777" w:rsidR="00362F03" w:rsidRDefault="00C34379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Dokumentacja projektowo – kosztorysowa winna być kompleksowym opracowaniem wykonanym zgodnie z obowiązującymi przepisami i normami, na podstawie, której możliwe będzie uzyskanie pozwolenia na budowę, m. in. zgodnie z:</w:t>
      </w:r>
    </w:p>
    <w:p w14:paraId="03C6A287" w14:textId="77777777" w:rsidR="008822DB" w:rsidRDefault="008822DB" w:rsidP="000939C3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bookmarkStart w:id="11" w:name="_Hlk190957786"/>
      <w:r w:rsidRPr="008822DB">
        <w:rPr>
          <w:rFonts w:ascii="Open Sans" w:eastAsia="Arial" w:hAnsi="Open Sans" w:cs="Open Sans"/>
          <w:kern w:val="0"/>
          <w:szCs w:val="20"/>
          <w:lang w:eastAsia="en-US"/>
        </w:rPr>
        <w:t>Ustawą z dnia 7 lipca 1994 r. Prawo budowlane (t. j. Dz. U. z 2025 r. poz. 418);</w:t>
      </w:r>
    </w:p>
    <w:p w14:paraId="1C3F7A91" w14:textId="77777777" w:rsidR="008822DB" w:rsidRPr="008822DB" w:rsidRDefault="00C34379" w:rsidP="008822DB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0568B7">
        <w:rPr>
          <w:rFonts w:ascii="Open Sans" w:eastAsia="Arial" w:hAnsi="Open Sans" w:cs="Open Sans"/>
          <w:szCs w:val="20"/>
        </w:rPr>
        <w:t xml:space="preserve">Ustawą z dnia </w:t>
      </w:r>
      <w:r w:rsidR="00362F03" w:rsidRPr="000568B7">
        <w:rPr>
          <w:rFonts w:ascii="Open Sans" w:eastAsia="Arial" w:hAnsi="Open Sans" w:cs="Open Sans"/>
          <w:szCs w:val="20"/>
        </w:rPr>
        <w:t>11 września 2019 r.</w:t>
      </w:r>
      <w:r w:rsidRPr="000568B7">
        <w:rPr>
          <w:rFonts w:ascii="Open Sans" w:eastAsia="Arial" w:hAnsi="Open Sans" w:cs="Open Sans"/>
          <w:szCs w:val="20"/>
        </w:rPr>
        <w:t xml:space="preserve"> Prawo zamówień publicznych </w:t>
      </w:r>
      <w:bookmarkStart w:id="12" w:name="_Hlk182298269"/>
      <w:r w:rsidR="000568B7" w:rsidRPr="000568B7">
        <w:rPr>
          <w:rFonts w:ascii="Open Sans" w:hAnsi="Open Sans" w:cs="Open Sans"/>
          <w:szCs w:val="20"/>
        </w:rPr>
        <w:t>(t. j. Dz. U. z 2024 r., poz. 1320);</w:t>
      </w:r>
      <w:r w:rsidR="008822DB" w:rsidRPr="008822DB">
        <w:rPr>
          <w:rFonts w:ascii="Open Sans" w:eastAsia="ArialMT" w:hAnsi="Open Sans" w:cs="Open Sans"/>
          <w:color w:val="000000"/>
          <w:szCs w:val="20"/>
        </w:rPr>
        <w:t xml:space="preserve"> </w:t>
      </w:r>
    </w:p>
    <w:p w14:paraId="719D5A26" w14:textId="41EC2B21" w:rsidR="008822DB" w:rsidRPr="00617B72" w:rsidRDefault="008822DB" w:rsidP="008822DB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617B72">
        <w:rPr>
          <w:rFonts w:ascii="Open Sans" w:eastAsia="ArialMT" w:hAnsi="Open Sans" w:cs="Open Sans"/>
          <w:color w:val="000000"/>
          <w:szCs w:val="20"/>
        </w:rPr>
        <w:t xml:space="preserve">Rozporządzeniem Ministra Rozwoju z dnia 11 września 2021 r. w sprawie szczegółowego zakresu i formy projektu budowlanego (t. j. Dz. U. z 2022 r., poz. 1679 z </w:t>
      </w:r>
      <w:proofErr w:type="spellStart"/>
      <w:r w:rsidRPr="00617B72">
        <w:rPr>
          <w:rFonts w:ascii="Open Sans" w:eastAsia="ArialMT" w:hAnsi="Open Sans" w:cs="Open Sans"/>
          <w:color w:val="000000"/>
          <w:szCs w:val="20"/>
        </w:rPr>
        <w:t>późn</w:t>
      </w:r>
      <w:proofErr w:type="spellEnd"/>
      <w:r w:rsidRPr="00617B72">
        <w:rPr>
          <w:rFonts w:ascii="Open Sans" w:eastAsia="ArialMT" w:hAnsi="Open Sans" w:cs="Open Sans"/>
          <w:color w:val="000000"/>
          <w:szCs w:val="20"/>
        </w:rPr>
        <w:t>. zm.)</w:t>
      </w:r>
      <w:r>
        <w:rPr>
          <w:rFonts w:ascii="Open Sans" w:eastAsia="ArialMT" w:hAnsi="Open Sans" w:cs="Open Sans"/>
          <w:color w:val="000000"/>
          <w:szCs w:val="20"/>
        </w:rPr>
        <w:t>.</w:t>
      </w:r>
    </w:p>
    <w:p w14:paraId="1E3C37D7" w14:textId="6832CAD9" w:rsidR="000568B7" w:rsidRPr="008822DB" w:rsidRDefault="008822DB" w:rsidP="008822DB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0939C3">
        <w:rPr>
          <w:rFonts w:ascii="Open Sans" w:hAnsi="Open Sans" w:cs="Open Sans"/>
          <w:szCs w:val="20"/>
        </w:rPr>
        <w:t xml:space="preserve">Rozporządzenie Ministra Infrastruktury z 12 kwietnia 2002 r. w sprawie warunków technicznych, jakim powinny odpowiadać budynki i ich usytuowanie (t. j. Dz. U. z 2022 r., poz. 1225 z </w:t>
      </w:r>
      <w:proofErr w:type="spellStart"/>
      <w:r w:rsidRPr="000939C3">
        <w:rPr>
          <w:rFonts w:ascii="Open Sans" w:hAnsi="Open Sans" w:cs="Open Sans"/>
          <w:szCs w:val="20"/>
        </w:rPr>
        <w:t>późn</w:t>
      </w:r>
      <w:proofErr w:type="spellEnd"/>
      <w:r w:rsidRPr="000939C3">
        <w:rPr>
          <w:rFonts w:ascii="Open Sans" w:hAnsi="Open Sans" w:cs="Open Sans"/>
          <w:szCs w:val="20"/>
        </w:rPr>
        <w:t>. zm.)</w:t>
      </w:r>
      <w:r>
        <w:rPr>
          <w:rFonts w:ascii="Open Sans" w:hAnsi="Open Sans" w:cs="Open Sans"/>
          <w:szCs w:val="20"/>
        </w:rPr>
        <w:t>;</w:t>
      </w:r>
    </w:p>
    <w:bookmarkEnd w:id="12"/>
    <w:p w14:paraId="0736E23D" w14:textId="7314E2C4" w:rsidR="000939C3" w:rsidRDefault="00D665D6" w:rsidP="000939C3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D665D6">
        <w:rPr>
          <w:rFonts w:ascii="Open Sans" w:eastAsia="Arial" w:hAnsi="Open Sans" w:cs="Open Sans"/>
          <w:kern w:val="0"/>
          <w:szCs w:val="20"/>
          <w:lang w:eastAsia="en-US"/>
        </w:rPr>
        <w:t>Rozporządzeniem Ministra Rozwoju i Technologii z dnia 20 grudnia 2021 r. w</w:t>
      </w:r>
      <w:r w:rsidR="009F11E0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Pr="00D665D6">
        <w:rPr>
          <w:rFonts w:ascii="Open Sans" w:eastAsia="Arial" w:hAnsi="Open Sans" w:cs="Open Sans"/>
          <w:kern w:val="0"/>
          <w:szCs w:val="20"/>
          <w:lang w:eastAsia="en-US"/>
        </w:rPr>
        <w:t xml:space="preserve">sprawie szczegółowego zakresu i formy dokumentacji projektowej, specyfikacji technicznych wykonania i odbioru robót budowlanych oraz programu funkcjonalno-użytkowego </w:t>
      </w:r>
      <w:bookmarkStart w:id="13" w:name="_Hlk198720156"/>
      <w:r w:rsidRPr="00D665D6">
        <w:rPr>
          <w:rFonts w:ascii="Open Sans" w:eastAsia="Arial" w:hAnsi="Open Sans" w:cs="Open Sans"/>
          <w:kern w:val="0"/>
          <w:szCs w:val="20"/>
          <w:lang w:eastAsia="en-US"/>
        </w:rPr>
        <w:t>(Dz.</w:t>
      </w:r>
      <w:r w:rsidR="005757B1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Pr="00D665D6">
        <w:rPr>
          <w:rFonts w:ascii="Open Sans" w:eastAsia="Arial" w:hAnsi="Open Sans" w:cs="Open Sans"/>
          <w:kern w:val="0"/>
          <w:szCs w:val="20"/>
          <w:lang w:eastAsia="en-US"/>
        </w:rPr>
        <w:t>U. 2021, poz. 2454)</w:t>
      </w:r>
      <w:r w:rsidR="00EA4A9E">
        <w:rPr>
          <w:rFonts w:ascii="Open Sans" w:eastAsia="Arial" w:hAnsi="Open Sans" w:cs="Open Sans"/>
          <w:kern w:val="0"/>
          <w:szCs w:val="20"/>
          <w:lang w:eastAsia="en-US"/>
        </w:rPr>
        <w:t>;</w:t>
      </w:r>
    </w:p>
    <w:bookmarkEnd w:id="13"/>
    <w:p w14:paraId="5A235A72" w14:textId="77777777" w:rsidR="009F11E0" w:rsidRDefault="00D665D6" w:rsidP="009F11E0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D665D6">
        <w:rPr>
          <w:rFonts w:ascii="Open Sans" w:eastAsia="Arial" w:hAnsi="Open Sans" w:cs="Open Sans"/>
          <w:kern w:val="0"/>
          <w:szCs w:val="20"/>
          <w:lang w:eastAsia="en-US"/>
        </w:rPr>
        <w:t>Rozporządzeniem Ministra Rozwoju i Technologii z dnia 20 grudnia 2021 r. w</w:t>
      </w:r>
      <w:r w:rsidR="009F11E0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Pr="00D665D6">
        <w:rPr>
          <w:rFonts w:ascii="Open Sans" w:eastAsia="Arial" w:hAnsi="Open Sans" w:cs="Open Sans"/>
          <w:kern w:val="0"/>
          <w:szCs w:val="20"/>
          <w:lang w:eastAsia="en-US"/>
        </w:rPr>
        <w:t>sprawie określenia metod i podstaw sporządzania kosztorysu inwestorskiego, obliczania planowanych kosztów prac projektowych oraz planowanych kosztów robót budowlanych określonych w programie funkcjonalno-użytkowym (Dz. U. z 2021, poz. 2458)</w:t>
      </w:r>
      <w:r w:rsidR="009F11E0">
        <w:rPr>
          <w:rFonts w:ascii="Open Sans" w:eastAsia="Arial" w:hAnsi="Open Sans" w:cs="Open Sans"/>
          <w:kern w:val="0"/>
          <w:szCs w:val="20"/>
          <w:lang w:eastAsia="en-US"/>
        </w:rPr>
        <w:t>;</w:t>
      </w:r>
    </w:p>
    <w:p w14:paraId="6D044263" w14:textId="5335FFBB" w:rsidR="008822DB" w:rsidRPr="009F11E0" w:rsidRDefault="008822DB" w:rsidP="009F11E0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9F11E0">
        <w:rPr>
          <w:rFonts w:ascii="Open Sans" w:eastAsia="Arial" w:hAnsi="Open Sans" w:cs="Open Sans"/>
          <w:kern w:val="0"/>
          <w:szCs w:val="20"/>
          <w:lang w:eastAsia="en-US"/>
        </w:rPr>
        <w:lastRenderedPageBreak/>
        <w:t>R</w:t>
      </w:r>
      <w:r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ozporządzeniem </w:t>
      </w:r>
      <w:r w:rsidRPr="009F11E0">
        <w:rPr>
          <w:rFonts w:ascii="Open Sans" w:eastAsia="Arial" w:hAnsi="Open Sans" w:cs="Open Sans"/>
          <w:kern w:val="0"/>
          <w:szCs w:val="20"/>
          <w:lang w:eastAsia="en-US"/>
        </w:rPr>
        <w:t>M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>inistra</w:t>
      </w:r>
      <w:r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 S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>praw</w:t>
      </w:r>
      <w:r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 W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ewnętrznych i </w:t>
      </w:r>
      <w:r w:rsidRPr="009F11E0">
        <w:rPr>
          <w:rFonts w:ascii="Open Sans" w:eastAsia="Arial" w:hAnsi="Open Sans" w:cs="Open Sans"/>
          <w:kern w:val="0"/>
          <w:szCs w:val="20"/>
          <w:lang w:eastAsia="en-US"/>
        </w:rPr>
        <w:t>A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dministracji </w:t>
      </w:r>
      <w:r w:rsidRPr="009F11E0">
        <w:rPr>
          <w:rFonts w:ascii="Open Sans" w:eastAsia="Arial" w:hAnsi="Open Sans" w:cs="Open Sans"/>
          <w:kern w:val="0"/>
          <w:szCs w:val="20"/>
          <w:lang w:eastAsia="en-US"/>
        </w:rPr>
        <w:t>z dnia 24 lipca 2009 r.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Pr="009F11E0">
        <w:rPr>
          <w:rFonts w:ascii="Open Sans" w:eastAsia="Arial" w:hAnsi="Open Sans" w:cs="Open Sans"/>
          <w:kern w:val="0"/>
          <w:szCs w:val="20"/>
          <w:lang w:eastAsia="en-US"/>
        </w:rPr>
        <w:t>w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Pr="009F11E0">
        <w:rPr>
          <w:rFonts w:ascii="Open Sans" w:eastAsia="Arial" w:hAnsi="Open Sans" w:cs="Open Sans"/>
          <w:kern w:val="0"/>
          <w:szCs w:val="20"/>
          <w:lang w:eastAsia="en-US"/>
        </w:rPr>
        <w:t>sprawie przeciwpożarowego zaopatrzenia w wodę oraz dróg pożarowych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(Dz. U. </w:t>
      </w:r>
      <w:r w:rsidR="009F11E0">
        <w:rPr>
          <w:rFonts w:ascii="Open Sans" w:eastAsia="Arial" w:hAnsi="Open Sans" w:cs="Open Sans"/>
          <w:kern w:val="0"/>
          <w:szCs w:val="20"/>
          <w:lang w:eastAsia="en-US"/>
        </w:rPr>
        <w:t xml:space="preserve">z 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>20</w:t>
      </w:r>
      <w:r w:rsidR="009F11E0">
        <w:rPr>
          <w:rFonts w:ascii="Open Sans" w:eastAsia="Arial" w:hAnsi="Open Sans" w:cs="Open Sans"/>
          <w:kern w:val="0"/>
          <w:szCs w:val="20"/>
          <w:lang w:eastAsia="en-US"/>
        </w:rPr>
        <w:t>09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, </w:t>
      </w:r>
      <w:r w:rsidR="009F11E0">
        <w:rPr>
          <w:rFonts w:ascii="Open Sans" w:eastAsia="Arial" w:hAnsi="Open Sans" w:cs="Open Sans"/>
          <w:kern w:val="0"/>
          <w:szCs w:val="20"/>
          <w:lang w:eastAsia="en-US"/>
        </w:rPr>
        <w:t xml:space="preserve">nr 124, 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poz. </w:t>
      </w:r>
      <w:r w:rsidR="009F11E0">
        <w:rPr>
          <w:rFonts w:ascii="Open Sans" w:eastAsia="Arial" w:hAnsi="Open Sans" w:cs="Open Sans"/>
          <w:kern w:val="0"/>
          <w:szCs w:val="20"/>
          <w:lang w:eastAsia="en-US"/>
        </w:rPr>
        <w:t>1030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>)</w:t>
      </w:r>
      <w:r w:rsidR="009F11E0">
        <w:rPr>
          <w:rFonts w:ascii="Open Sans" w:eastAsia="Arial" w:hAnsi="Open Sans" w:cs="Open Sans"/>
          <w:kern w:val="0"/>
          <w:szCs w:val="20"/>
          <w:lang w:eastAsia="en-US"/>
        </w:rPr>
        <w:t>.</w:t>
      </w:r>
    </w:p>
    <w:bookmarkEnd w:id="11"/>
    <w:p w14:paraId="2F9BB617" w14:textId="1F6B0E5D" w:rsidR="00362F03" w:rsidRPr="00D665D6" w:rsidRDefault="009F11E0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Wykonawca</w:t>
      </w:r>
      <w:r w:rsidR="00C34379" w:rsidRPr="00D665D6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>
        <w:rPr>
          <w:rFonts w:ascii="Open Sans" w:eastAsia="Arial" w:hAnsi="Open Sans" w:cs="Open Sans"/>
          <w:kern w:val="0"/>
          <w:szCs w:val="20"/>
          <w:lang w:eastAsia="en-US"/>
        </w:rPr>
        <w:t>sporządzi</w:t>
      </w:r>
      <w:r w:rsidR="00C34379" w:rsidRPr="00D665D6">
        <w:rPr>
          <w:rFonts w:ascii="Open Sans" w:eastAsia="Arial" w:hAnsi="Open Sans" w:cs="Open Sans"/>
          <w:kern w:val="0"/>
          <w:szCs w:val="20"/>
          <w:lang w:eastAsia="en-US"/>
        </w:rPr>
        <w:t xml:space="preserve"> wszystkie (także niewyszczególnione wyżej) opracowania, które są niezbędne z punktu widzenia kompletności dokumentacji pod kątem uzyskania decyzji organów administracji państwowej lub samorządowej lub innych jednostek branżowych uzgadniających dokumentację.</w:t>
      </w:r>
    </w:p>
    <w:p w14:paraId="03A5701E" w14:textId="77777777" w:rsidR="00362F03" w:rsidRDefault="00C34379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Wykonawca podczas opracowania dokumentacji zobowiązany będzie na bieżąco uzgadniać z</w:t>
      </w:r>
      <w:r w:rsidR="000939C3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Zamawiającym szczegółowe rozwiązania techniczne. W szczególności Zamawiający wymaga przedstawienia mu do akceptacji projektu koncepcyjnego. Projekt koncepcyjny należy przedstawić Zamawiającemu w terminie do 30 dni od daty zawarcia umowy.</w:t>
      </w:r>
    </w:p>
    <w:p w14:paraId="7CCAE79E" w14:textId="77777777" w:rsidR="00362F03" w:rsidRDefault="00C34379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Wykonawca na bieżąco będzie informował Zamawiającego o postępie prac nad dokumentacją przekazując mu kopie wystąpień o warunki, uzgodnienia, opinie oraz kopie zgłoszenia zamiaru wykonania robót budowlanych czy wniosku o wydanie decyzji pozwolenia na budowę.</w:t>
      </w:r>
    </w:p>
    <w:p w14:paraId="0F24857F" w14:textId="78B675A2" w:rsidR="00362F03" w:rsidRDefault="00C34379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Wykonawca zobowiązany jest uzgodnić z Zamawiającym założenia wyjściowe do</w:t>
      </w:r>
      <w:r w:rsidR="00CE7B07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kosztorysowania.</w:t>
      </w:r>
    </w:p>
    <w:p w14:paraId="07221E99" w14:textId="77777777" w:rsidR="00362F03" w:rsidRDefault="00C34379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Zamawiający zastrzega sobie możliwość ustalenia nazwy dokumentacji, w uzgodnieniu z</w:t>
      </w:r>
      <w:r w:rsidR="00D656FA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0939C3">
        <w:rPr>
          <w:rFonts w:ascii="Open Sans" w:eastAsia="Arial" w:hAnsi="Open Sans" w:cs="Open Sans"/>
          <w:kern w:val="0"/>
          <w:szCs w:val="20"/>
          <w:lang w:eastAsia="en-US"/>
        </w:rPr>
        <w:t>Wykonawcą</w:t>
      </w:r>
      <w:r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 oraz właściwym organem zezwalającym na realizację robót.</w:t>
      </w:r>
    </w:p>
    <w:p w14:paraId="42FC95AB" w14:textId="77777777" w:rsidR="00362F03" w:rsidRDefault="00C34379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Projekty wykonawcze powinny uzupełniać i uszczegóławiać projekt budowlany w zakresie i</w:t>
      </w:r>
      <w:r w:rsidR="005910A3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stopniu dokładności niezbędnym do sporządzenia przedmiaru robót, kosztorysu inwestorskiego, przygotowania oferty przez Wykonawcę i realizacji robót budowlanych.</w:t>
      </w:r>
    </w:p>
    <w:p w14:paraId="0525F015" w14:textId="52FE5687" w:rsidR="00CE7B07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CE7B07">
        <w:rPr>
          <w:rFonts w:ascii="Open Sans" w:eastAsia="Arial" w:hAnsi="Open Sans" w:cs="Open Sans"/>
          <w:kern w:val="0"/>
          <w:szCs w:val="20"/>
          <w:lang w:eastAsia="en-US"/>
        </w:rPr>
        <w:t>Zestawienie drzew i krzewów przewidzianych do wycinki, winno zawierać zestawienie drzew z</w:t>
      </w: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Pr="00CE7B07">
        <w:rPr>
          <w:rFonts w:ascii="Open Sans" w:eastAsia="Arial" w:hAnsi="Open Sans" w:cs="Open Sans"/>
          <w:kern w:val="0"/>
          <w:szCs w:val="20"/>
          <w:lang w:eastAsia="en-US"/>
        </w:rPr>
        <w:t>podaniem ilości, gatunku i obwodu oraz krzewów z podaniem gatunków i powierzchni.</w:t>
      </w:r>
    </w:p>
    <w:p w14:paraId="6F06A2E6" w14:textId="0ACBB6D4" w:rsidR="00362F0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Do projektów należy załączyć:</w:t>
      </w:r>
    </w:p>
    <w:p w14:paraId="6CA45354" w14:textId="77777777" w:rsidR="00362F03" w:rsidRDefault="00C34379" w:rsidP="000939C3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kserokopie (potwierdzone "za zgodność z oryginałem") uprawnień budowlanych (projektowych) oraz aktualnych zaświadczeń o przynależności do właściwej izby samorządu zawodowego,</w:t>
      </w:r>
    </w:p>
    <w:p w14:paraId="771DAE6E" w14:textId="77777777" w:rsidR="00362F03" w:rsidRDefault="00C34379" w:rsidP="000939C3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oświadczenie projektantów, a także sprawdzającego o sporządzeniu projektu budowlanego zgodnie z obowiązującymi przepisami i zasadami wiedzy technicznej.</w:t>
      </w:r>
    </w:p>
    <w:p w14:paraId="48B9A7F9" w14:textId="44318781" w:rsidR="00362F0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Dokumentacja powinna zawierać oświadczenie Projektanta o jej kompletności i</w:t>
      </w:r>
      <w:r w:rsidR="00D656FA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przydatności z</w:t>
      </w:r>
      <w:r w:rsidR="001B6B86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punktu widzenia celu, któremu ma służyć.</w:t>
      </w:r>
    </w:p>
    <w:p w14:paraId="156DD899" w14:textId="3B284B50" w:rsidR="00362F0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Zamawiający wymaga przekazania dokumentacji w wersji papierowej w ilościach określonych w</w:t>
      </w:r>
      <w:r w:rsidR="001B6B86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"Głównym zakresie rzeczowym". Egzemplarze dokumentacji, które są przekazywane instytucjom przy uzgodnieniu dokumentacji nie będą wliczone w tę ilość.</w:t>
      </w:r>
    </w:p>
    <w:p w14:paraId="321B1098" w14:textId="46F2F382" w:rsidR="00362F0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Dokumentację należy przekazać w wersji elektronicznej na nośniku / -ach (pamięć masowa):</w:t>
      </w:r>
    </w:p>
    <w:p w14:paraId="535854BC" w14:textId="77777777" w:rsidR="00362F03" w:rsidRDefault="00C34379" w:rsidP="000939C3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w formacie pdf</w:t>
      </w:r>
      <w:r w:rsidR="00B03965">
        <w:rPr>
          <w:rFonts w:ascii="Open Sans" w:eastAsia="Arial" w:hAnsi="Open Sans" w:cs="Open Sans"/>
          <w:kern w:val="0"/>
          <w:szCs w:val="20"/>
          <w:lang w:eastAsia="en-US"/>
        </w:rPr>
        <w:t>;</w:t>
      </w:r>
    </w:p>
    <w:p w14:paraId="7EB78F01" w14:textId="77777777" w:rsidR="00362F03" w:rsidRDefault="00C34379" w:rsidP="000939C3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w formacie edytowalnym:</w:t>
      </w:r>
    </w:p>
    <w:p w14:paraId="62F609FB" w14:textId="77777777" w:rsidR="00362F03" w:rsidRDefault="00C34379" w:rsidP="000939C3">
      <w:pPr>
        <w:pStyle w:val="Textbody"/>
        <w:numPr>
          <w:ilvl w:val="2"/>
          <w:numId w:val="11"/>
        </w:numPr>
        <w:tabs>
          <w:tab w:val="left" w:pos="-3193"/>
          <w:tab w:val="left" w:pos="-2578"/>
        </w:tabs>
        <w:spacing w:line="300" w:lineRule="auto"/>
        <w:ind w:left="851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dokumenty tekstowe – </w:t>
      </w:r>
      <w:proofErr w:type="spellStart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>doc</w:t>
      </w:r>
      <w:proofErr w:type="spellEnd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 lub </w:t>
      </w:r>
      <w:proofErr w:type="spellStart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>odt</w:t>
      </w:r>
      <w:proofErr w:type="spellEnd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>,</w:t>
      </w:r>
    </w:p>
    <w:p w14:paraId="13E9BC53" w14:textId="77777777" w:rsidR="00362F03" w:rsidRDefault="00C34379" w:rsidP="000939C3">
      <w:pPr>
        <w:pStyle w:val="Textbody"/>
        <w:numPr>
          <w:ilvl w:val="2"/>
          <w:numId w:val="11"/>
        </w:numPr>
        <w:tabs>
          <w:tab w:val="left" w:pos="-3193"/>
          <w:tab w:val="left" w:pos="-2578"/>
        </w:tabs>
        <w:spacing w:line="300" w:lineRule="auto"/>
        <w:ind w:left="851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pliki graficzne – </w:t>
      </w:r>
      <w:proofErr w:type="spellStart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>dwg</w:t>
      </w:r>
      <w:proofErr w:type="spellEnd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 lub </w:t>
      </w:r>
      <w:proofErr w:type="spellStart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>dxf</w:t>
      </w:r>
      <w:proofErr w:type="spellEnd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>,</w:t>
      </w:r>
    </w:p>
    <w:p w14:paraId="08EA8357" w14:textId="77777777" w:rsidR="00362F03" w:rsidRDefault="00C34379" w:rsidP="000939C3">
      <w:pPr>
        <w:pStyle w:val="Textbody"/>
        <w:numPr>
          <w:ilvl w:val="2"/>
          <w:numId w:val="11"/>
        </w:numPr>
        <w:tabs>
          <w:tab w:val="left" w:pos="-3193"/>
          <w:tab w:val="left" w:pos="-2578"/>
        </w:tabs>
        <w:spacing w:line="300" w:lineRule="auto"/>
        <w:ind w:left="851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lastRenderedPageBreak/>
        <w:t xml:space="preserve">kosztorysy i przedmiary – </w:t>
      </w:r>
      <w:proofErr w:type="spellStart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>ath</w:t>
      </w:r>
      <w:proofErr w:type="spellEnd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>,</w:t>
      </w:r>
    </w:p>
    <w:p w14:paraId="27BD4326" w14:textId="77777777" w:rsidR="00C34379" w:rsidRPr="00362F03" w:rsidRDefault="00362F03" w:rsidP="000939C3">
      <w:pPr>
        <w:pStyle w:val="Textbody"/>
        <w:numPr>
          <w:ilvl w:val="2"/>
          <w:numId w:val="11"/>
        </w:numPr>
        <w:tabs>
          <w:tab w:val="left" w:pos="-3193"/>
          <w:tab w:val="left" w:pos="-2578"/>
        </w:tabs>
        <w:spacing w:line="300" w:lineRule="auto"/>
        <w:ind w:left="851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t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abele, zestawienia np. kosztorysów branżowych – xls lub </w:t>
      </w:r>
      <w:proofErr w:type="spellStart"/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ods</w:t>
      </w:r>
      <w:proofErr w:type="spellEnd"/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.</w:t>
      </w:r>
    </w:p>
    <w:p w14:paraId="22C5D888" w14:textId="71749BC3" w:rsidR="00362F0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C34379">
        <w:rPr>
          <w:rFonts w:ascii="Open Sans" w:eastAsia="Arial" w:hAnsi="Open Sans" w:cs="Open Sans"/>
          <w:kern w:val="0"/>
          <w:szCs w:val="20"/>
          <w:lang w:eastAsia="en-US"/>
        </w:rPr>
        <w:t>Dokumentację projektową należy opracować w sposób umożliwiający Zamawiającemu                prawidłowe udzielenie zamówienia na realizację robót zgodnie z ustawą Prawo zamówień publicznych, a także na jej podstawie realizację pełnego zakresu robót budowlanych,      niezbędnych dla użytkowania obiektu zgodnie z przeznaczeniem.</w:t>
      </w:r>
    </w:p>
    <w:p w14:paraId="1B109713" w14:textId="21888A5E" w:rsidR="00362F0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Dokumentacja projektowa w zakresie opisu proponowanych materiałów i urządzeń powinna być wykonana zgodnie z art. </w:t>
      </w:r>
      <w:r w:rsidR="00D656FA">
        <w:rPr>
          <w:rFonts w:ascii="Open Sans" w:eastAsia="Arial" w:hAnsi="Open Sans" w:cs="Open Sans"/>
          <w:kern w:val="0"/>
          <w:szCs w:val="20"/>
          <w:lang w:eastAsia="en-US"/>
        </w:rPr>
        <w:t>99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 ust. 1-</w:t>
      </w:r>
      <w:r w:rsidR="00D656FA">
        <w:rPr>
          <w:rFonts w:ascii="Open Sans" w:eastAsia="Arial" w:hAnsi="Open Sans" w:cs="Open Sans"/>
          <w:kern w:val="0"/>
          <w:szCs w:val="20"/>
          <w:lang w:eastAsia="en-US"/>
        </w:rPr>
        <w:t>7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 ustawy Prawo zamówień publicznych.</w:t>
      </w:r>
    </w:p>
    <w:p w14:paraId="66807A2F" w14:textId="0E30FBD0" w:rsidR="00362F0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W przypadku, gdy będzie to uzasadnione specyfiką przedmiotu zamówienia i Wykonawca powoła się na znak towarowy, patent lub pochodzenie (markę, producenta, dostawcę) materiałów oraz na normy, aprobaty, specyfikacje techniczne i systemy odniesienia, o</w:t>
      </w:r>
      <w:r w:rsidR="00B03965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których mowa w art. </w:t>
      </w:r>
      <w:r w:rsidR="00D656FA">
        <w:rPr>
          <w:rFonts w:ascii="Open Sans" w:eastAsia="Arial" w:hAnsi="Open Sans" w:cs="Open Sans"/>
          <w:kern w:val="0"/>
          <w:szCs w:val="20"/>
          <w:lang w:eastAsia="en-US"/>
        </w:rPr>
        <w:t>99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 ust. 1-</w:t>
      </w:r>
      <w:r w:rsidR="00D656FA">
        <w:rPr>
          <w:rFonts w:ascii="Open Sans" w:eastAsia="Arial" w:hAnsi="Open Sans" w:cs="Open Sans"/>
          <w:kern w:val="0"/>
          <w:szCs w:val="20"/>
          <w:lang w:eastAsia="en-US"/>
        </w:rPr>
        <w:t>7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 ustawy Prawo zamówień publicznych, wówczas jest obowiązany wskazać w dokumentacji, że dopuszcza oferowanie materiałów lub rozwiązań równoważnych oraz zobowiązany jest doprecyzować zakres dopuszczalnej</w:t>
      </w:r>
      <w:r w:rsidR="00B03965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równoważności.</w:t>
      </w:r>
    </w:p>
    <w:p w14:paraId="69DC4572" w14:textId="08390EDE" w:rsidR="00362F0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Wykonawca zobowiązany będzie do udzielenia odpowiedzi do opracowanej dokumentacji podczas prowadzonego postępowania o udzielenie zamówienia publicznego na wykonanie robót budowlanych.</w:t>
      </w:r>
    </w:p>
    <w:p w14:paraId="42612797" w14:textId="0FFC05E3" w:rsidR="00F71326" w:rsidRPr="000939C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bookmarkStart w:id="14" w:name="_Hlk189486350"/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Wykonawca zobowiązany będzie do wykonania </w:t>
      </w:r>
      <w:r w:rsidR="005757B1" w:rsidRPr="00A0048B">
        <w:rPr>
          <w:rFonts w:ascii="Open Sans" w:eastAsia="Arial" w:hAnsi="Open Sans" w:cs="Open Sans"/>
          <w:b/>
          <w:bCs/>
          <w:kern w:val="0"/>
          <w:szCs w:val="20"/>
          <w:lang w:eastAsia="en-US"/>
        </w:rPr>
        <w:t xml:space="preserve">dwukrotnej </w:t>
      </w:r>
      <w:r w:rsidR="00C34379" w:rsidRPr="00A0048B">
        <w:rPr>
          <w:rFonts w:ascii="Open Sans" w:eastAsia="Arial" w:hAnsi="Open Sans" w:cs="Open Sans"/>
          <w:b/>
          <w:bCs/>
          <w:kern w:val="0"/>
          <w:szCs w:val="20"/>
          <w:lang w:eastAsia="en-US"/>
        </w:rPr>
        <w:t xml:space="preserve">aktualizacji kosztorysów inwestorskich (w ramach wynagrodzenia). 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Aktualizacja kosztorysów dokonana zostanie na pisemne zgłoszenie Zamawiającego, w przypadku, gdy Zamawiający będzie rozpoczynał postępowanie o udzielenie zamówienia na roboty budowlane po upływie 6 miesięcy od daty 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ab/>
        <w:t>ustalenia przez Wykonawcę wartości zamówienia lub w razie wystąpienia okoliczności mających</w:t>
      </w:r>
      <w:r w:rsidR="005910A3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wpływ na dokonane ustalenia szacowania wartości zamówienia. Kosztorysy te niezbędne będą do przeprowadzenia procedury przetargowej wyłaniającej wykonawcę robót budowlanych w oparciu o</w:t>
      </w:r>
      <w:r w:rsidR="005757B1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wykonaną dokumentację projektową.</w:t>
      </w:r>
      <w:bookmarkEnd w:id="14"/>
    </w:p>
    <w:p w14:paraId="2438AB64" w14:textId="77777777" w:rsidR="000939C3" w:rsidRDefault="000939C3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40C7C407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613CE87D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0F881DC0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74BD2D38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0515EEE3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28DD03C5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4098AE1E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46EDCE0C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0E98708F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1747BA18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2D13E582" w14:textId="77777777" w:rsidR="00A6604F" w:rsidRDefault="00A6604F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5BE5619A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6F587F52" w14:textId="77777777" w:rsidR="005910A3" w:rsidRPr="00F71326" w:rsidRDefault="005910A3" w:rsidP="000939C3">
      <w:pPr>
        <w:rPr>
          <w:rFonts w:ascii="Open Sans" w:hAnsi="Open Sans" w:cs="Open Sans"/>
          <w:i/>
          <w:iCs/>
          <w:sz w:val="16"/>
          <w:szCs w:val="16"/>
        </w:rPr>
      </w:pPr>
      <w:r w:rsidRPr="00F71326">
        <w:rPr>
          <w:rFonts w:ascii="Open Sans" w:hAnsi="Open Sans" w:cs="Open Sans"/>
          <w:i/>
          <w:iCs/>
          <w:sz w:val="16"/>
          <w:szCs w:val="16"/>
        </w:rPr>
        <w:t>Sporządził:</w:t>
      </w:r>
    </w:p>
    <w:p w14:paraId="3119577D" w14:textId="77777777" w:rsidR="005910A3" w:rsidRPr="00F71326" w:rsidRDefault="005910A3" w:rsidP="000939C3">
      <w:pPr>
        <w:rPr>
          <w:rFonts w:ascii="Open Sans" w:hAnsi="Open Sans" w:cs="Open Sans"/>
          <w:b/>
          <w:bCs/>
          <w:i/>
          <w:iCs/>
          <w:sz w:val="16"/>
          <w:szCs w:val="16"/>
        </w:rPr>
      </w:pPr>
      <w:r w:rsidRPr="00F71326">
        <w:rPr>
          <w:rFonts w:ascii="Open Sans" w:hAnsi="Open Sans" w:cs="Open Sans"/>
          <w:b/>
          <w:bCs/>
          <w:i/>
          <w:iCs/>
          <w:sz w:val="16"/>
          <w:szCs w:val="16"/>
        </w:rPr>
        <w:t>Radosław Stanecki</w:t>
      </w:r>
    </w:p>
    <w:p w14:paraId="343E2310" w14:textId="77777777" w:rsidR="005910A3" w:rsidRPr="00F71326" w:rsidRDefault="005910A3" w:rsidP="000939C3">
      <w:pPr>
        <w:rPr>
          <w:rFonts w:ascii="Open Sans" w:hAnsi="Open Sans" w:cs="Open Sans"/>
          <w:i/>
          <w:iCs/>
          <w:sz w:val="16"/>
          <w:szCs w:val="16"/>
        </w:rPr>
      </w:pPr>
      <w:r w:rsidRPr="00F71326">
        <w:rPr>
          <w:rFonts w:ascii="Open Sans" w:hAnsi="Open Sans" w:cs="Open Sans"/>
          <w:i/>
          <w:iCs/>
          <w:sz w:val="16"/>
          <w:szCs w:val="16"/>
        </w:rPr>
        <w:t>Biuro Architekta Miejskiego</w:t>
      </w:r>
    </w:p>
    <w:p w14:paraId="4ED3EFAF" w14:textId="77777777" w:rsidR="005910A3" w:rsidRPr="00F71326" w:rsidRDefault="005910A3" w:rsidP="000939C3">
      <w:pPr>
        <w:widowControl/>
        <w:numPr>
          <w:ilvl w:val="0"/>
          <w:numId w:val="1"/>
        </w:numPr>
        <w:autoSpaceDE/>
        <w:autoSpaceDN/>
        <w:ind w:left="284" w:hanging="284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F71326">
        <w:rPr>
          <w:rFonts w:ascii="Open Sans" w:hAnsi="Open Sans" w:cs="Open Sans"/>
          <w:i/>
          <w:iCs/>
          <w:sz w:val="16"/>
          <w:szCs w:val="16"/>
        </w:rPr>
        <w:t>radoslaw.stanecki@starachowice.eu</w:t>
      </w:r>
    </w:p>
    <w:p w14:paraId="339EE25E" w14:textId="77777777" w:rsidR="00A75874" w:rsidRPr="00A6604F" w:rsidRDefault="005910A3" w:rsidP="00A6604F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hanging="720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F71326">
        <w:rPr>
          <w:rFonts w:ascii="Open Sans" w:hAnsi="Open Sans" w:cs="Open Sans"/>
          <w:i/>
          <w:iCs/>
          <w:sz w:val="16"/>
          <w:szCs w:val="16"/>
        </w:rPr>
        <w:t>41 322 10 23</w:t>
      </w:r>
    </w:p>
    <w:sectPr w:rsidR="00A75874" w:rsidRPr="00A6604F" w:rsidSect="00E24150">
      <w:headerReference w:type="default" r:id="rId8"/>
      <w:footerReference w:type="default" r:id="rId9"/>
      <w:type w:val="continuous"/>
      <w:pgSz w:w="11910" w:h="16840"/>
      <w:pgMar w:top="1418" w:right="1418" w:bottom="1077" w:left="1418" w:header="680" w:footer="5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B7076" w14:textId="77777777" w:rsidR="00751C2F" w:rsidRDefault="00751C2F" w:rsidP="00F503BF">
      <w:r>
        <w:separator/>
      </w:r>
    </w:p>
  </w:endnote>
  <w:endnote w:type="continuationSeparator" w:id="0">
    <w:p w14:paraId="0D0AE6EA" w14:textId="77777777" w:rsidR="00751C2F" w:rsidRDefault="00751C2F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00"/>
    <w:family w:val="swiss"/>
    <w:pitch w:val="default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1EB78" w14:textId="77777777" w:rsidR="005910A3" w:rsidRDefault="005910A3">
    <w:pPr>
      <w:pStyle w:val="Stopka"/>
    </w:pPr>
    <w:r w:rsidRPr="005910A3">
      <w:rPr>
        <w:noProof/>
      </w:rPr>
      <w:drawing>
        <wp:inline distT="0" distB="0" distL="0" distR="0" wp14:anchorId="62CECB4B" wp14:editId="3259E8F8">
          <wp:extent cx="5761990" cy="614045"/>
          <wp:effectExtent l="0" t="0" r="0" b="0"/>
          <wp:docPr id="1254261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F6201" w14:textId="77777777" w:rsidR="00751C2F" w:rsidRDefault="00751C2F" w:rsidP="00F503BF">
      <w:r>
        <w:separator/>
      </w:r>
    </w:p>
  </w:footnote>
  <w:footnote w:type="continuationSeparator" w:id="0">
    <w:p w14:paraId="4018832F" w14:textId="77777777" w:rsidR="00751C2F" w:rsidRDefault="00751C2F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EB6163" w14:paraId="2840E119" w14:textId="77777777" w:rsidTr="00EC5033">
      <w:trPr>
        <w:trHeight w:val="1129"/>
      </w:trPr>
      <w:tc>
        <w:tcPr>
          <w:tcW w:w="2836" w:type="dxa"/>
          <w:vAlign w:val="center"/>
        </w:tcPr>
        <w:p w14:paraId="78B710A5" w14:textId="77777777" w:rsidR="00EB6163" w:rsidRDefault="00EB6163" w:rsidP="00EB6163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DF60B8E" wp14:editId="0325F9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288651411" name="Obraz 2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2067145" w14:textId="77777777" w:rsidR="00EB6163" w:rsidRDefault="00EB6163" w:rsidP="00EB6163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6C342A1F" w14:textId="77777777" w:rsidR="00EB6163" w:rsidRPr="00B6072C" w:rsidRDefault="00EB6163" w:rsidP="00EB6163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5C083D0B" w14:textId="77777777" w:rsidR="00EB6163" w:rsidRDefault="00EB61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4508D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21022774" o:spid="_x0000_i1025" type="#_x0000_t75" style="width:13.5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41791AC">
            <wp:extent cx="171450" cy="114300"/>
            <wp:effectExtent l="0" t="0" r="0" b="0"/>
            <wp:docPr id="521022774" name="Obraz 52102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9E6F963" id="Obraz 1935327606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313BA425">
            <wp:extent cx="114300" cy="114300"/>
            <wp:effectExtent l="0" t="0" r="0" b="0"/>
            <wp:docPr id="1935327606" name="Obraz 193532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5E79AF"/>
    <w:multiLevelType w:val="hybridMultilevel"/>
    <w:tmpl w:val="9EA0CA40"/>
    <w:lvl w:ilvl="0" w:tplc="EA5A374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7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2603DA9"/>
    <w:multiLevelType w:val="hybridMultilevel"/>
    <w:tmpl w:val="81FC0540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" w15:restartNumberingAfterBreak="0">
    <w:nsid w:val="116574E5"/>
    <w:multiLevelType w:val="hybridMultilevel"/>
    <w:tmpl w:val="7136A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 w15:restartNumberingAfterBreak="0">
    <w:nsid w:val="257B2797"/>
    <w:multiLevelType w:val="multilevel"/>
    <w:tmpl w:val="09460F3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567" w:hanging="284"/>
      </w:pPr>
    </w:lvl>
    <w:lvl w:ilvl="2">
      <w:numFmt w:val="bullet"/>
      <w:lvlText w:val="▪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BD415B1"/>
    <w:multiLevelType w:val="hybridMultilevel"/>
    <w:tmpl w:val="CD54B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7308"/>
    <w:multiLevelType w:val="multilevel"/>
    <w:tmpl w:val="828A6652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7" w:hanging="283"/>
      </w:pPr>
    </w:lvl>
    <w:lvl w:ilvl="2">
      <w:numFmt w:val="bullet"/>
      <w:lvlText w:val="─"/>
      <w:lvlJc w:val="left"/>
      <w:pPr>
        <w:ind w:left="1020" w:hanging="283"/>
      </w:pPr>
      <w:rPr>
        <w:rFonts w:ascii="OpenSymbol" w:eastAsia="OpenSymbol" w:hAnsi="OpenSymbol" w:cs="OpenSymbol"/>
      </w:rPr>
    </w:lvl>
    <w:lvl w:ilvl="3">
      <w:start w:val="1"/>
      <w:numFmt w:val="decimal"/>
      <w:lvlText w:val="%4."/>
      <w:lvlJc w:val="left"/>
      <w:pPr>
        <w:ind w:left="1785" w:hanging="360"/>
      </w:pPr>
    </w:lvl>
    <w:lvl w:ilvl="4">
      <w:start w:val="1"/>
      <w:numFmt w:val="decimal"/>
      <w:lvlText w:val="%5."/>
      <w:lvlJc w:val="left"/>
      <w:pPr>
        <w:ind w:left="2145" w:hanging="360"/>
      </w:pPr>
    </w:lvl>
    <w:lvl w:ilvl="5">
      <w:start w:val="1"/>
      <w:numFmt w:val="decimal"/>
      <w:lvlText w:val="%6."/>
      <w:lvlJc w:val="left"/>
      <w:pPr>
        <w:ind w:left="2505" w:hanging="360"/>
      </w:pPr>
    </w:lvl>
    <w:lvl w:ilvl="6">
      <w:start w:val="1"/>
      <w:numFmt w:val="decimal"/>
      <w:lvlText w:val="%7."/>
      <w:lvlJc w:val="left"/>
      <w:pPr>
        <w:ind w:left="2865" w:hanging="360"/>
      </w:pPr>
    </w:lvl>
    <w:lvl w:ilvl="7">
      <w:start w:val="1"/>
      <w:numFmt w:val="decimal"/>
      <w:lvlText w:val="%8."/>
      <w:lvlJc w:val="left"/>
      <w:pPr>
        <w:ind w:left="3225" w:hanging="360"/>
      </w:pPr>
    </w:lvl>
    <w:lvl w:ilvl="8">
      <w:start w:val="1"/>
      <w:numFmt w:val="decimal"/>
      <w:lvlText w:val="%9."/>
      <w:lvlJc w:val="left"/>
      <w:pPr>
        <w:ind w:left="3585" w:hanging="360"/>
      </w:pPr>
    </w:lvl>
  </w:abstractNum>
  <w:abstractNum w:abstractNumId="7" w15:restartNumberingAfterBreak="0">
    <w:nsid w:val="524D0A27"/>
    <w:multiLevelType w:val="multilevel"/>
    <w:tmpl w:val="585C47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A437DD"/>
    <w:multiLevelType w:val="hybridMultilevel"/>
    <w:tmpl w:val="5E78B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77" w:hanging="360"/>
      </w:pPr>
    </w:lvl>
    <w:lvl w:ilvl="2" w:tplc="AF68BEAC">
      <w:start w:val="1"/>
      <w:numFmt w:val="bullet"/>
      <w:lvlText w:val="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63104"/>
    <w:multiLevelType w:val="multilevel"/>
    <w:tmpl w:val="47D416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A03D2"/>
    <w:multiLevelType w:val="multilevel"/>
    <w:tmpl w:val="C5BAE8BE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2AF1C56"/>
    <w:multiLevelType w:val="hybridMultilevel"/>
    <w:tmpl w:val="8A20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5591D"/>
    <w:multiLevelType w:val="hybridMultilevel"/>
    <w:tmpl w:val="81FC0540"/>
    <w:lvl w:ilvl="0" w:tplc="FFFFFFFF">
      <w:start w:val="1"/>
      <w:numFmt w:val="lowerLetter"/>
      <w:lvlText w:val="%1)"/>
      <w:lvlJc w:val="left"/>
      <w:pPr>
        <w:ind w:left="1477" w:hanging="360"/>
      </w:pPr>
    </w:lvl>
    <w:lvl w:ilvl="1" w:tplc="FFFFFFFF">
      <w:start w:val="1"/>
      <w:numFmt w:val="lowerLetter"/>
      <w:lvlText w:val="%2."/>
      <w:lvlJc w:val="left"/>
      <w:pPr>
        <w:ind w:left="2197" w:hanging="360"/>
      </w:pPr>
    </w:lvl>
    <w:lvl w:ilvl="2" w:tplc="FFFFFFFF" w:tentative="1">
      <w:start w:val="1"/>
      <w:numFmt w:val="lowerRoman"/>
      <w:lvlText w:val="%3."/>
      <w:lvlJc w:val="right"/>
      <w:pPr>
        <w:ind w:left="2917" w:hanging="180"/>
      </w:pPr>
    </w:lvl>
    <w:lvl w:ilvl="3" w:tplc="FFFFFFFF" w:tentative="1">
      <w:start w:val="1"/>
      <w:numFmt w:val="decimal"/>
      <w:lvlText w:val="%4."/>
      <w:lvlJc w:val="left"/>
      <w:pPr>
        <w:ind w:left="3637" w:hanging="360"/>
      </w:pPr>
    </w:lvl>
    <w:lvl w:ilvl="4" w:tplc="FFFFFFFF" w:tentative="1">
      <w:start w:val="1"/>
      <w:numFmt w:val="lowerLetter"/>
      <w:lvlText w:val="%5."/>
      <w:lvlJc w:val="left"/>
      <w:pPr>
        <w:ind w:left="4357" w:hanging="360"/>
      </w:pPr>
    </w:lvl>
    <w:lvl w:ilvl="5" w:tplc="FFFFFFFF" w:tentative="1">
      <w:start w:val="1"/>
      <w:numFmt w:val="lowerRoman"/>
      <w:lvlText w:val="%6."/>
      <w:lvlJc w:val="right"/>
      <w:pPr>
        <w:ind w:left="5077" w:hanging="180"/>
      </w:pPr>
    </w:lvl>
    <w:lvl w:ilvl="6" w:tplc="FFFFFFFF" w:tentative="1">
      <w:start w:val="1"/>
      <w:numFmt w:val="decimal"/>
      <w:lvlText w:val="%7."/>
      <w:lvlJc w:val="left"/>
      <w:pPr>
        <w:ind w:left="5797" w:hanging="360"/>
      </w:pPr>
    </w:lvl>
    <w:lvl w:ilvl="7" w:tplc="FFFFFFFF" w:tentative="1">
      <w:start w:val="1"/>
      <w:numFmt w:val="lowerLetter"/>
      <w:lvlText w:val="%8."/>
      <w:lvlJc w:val="left"/>
      <w:pPr>
        <w:ind w:left="6517" w:hanging="360"/>
      </w:pPr>
    </w:lvl>
    <w:lvl w:ilvl="8" w:tplc="FFFFFFFF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4" w15:restartNumberingAfterBreak="0">
    <w:nsid w:val="78E4138A"/>
    <w:multiLevelType w:val="multilevel"/>
    <w:tmpl w:val="7DD616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"/>
      <w:lvlJc w:val="left"/>
      <w:pPr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21FF8"/>
    <w:multiLevelType w:val="hybridMultilevel"/>
    <w:tmpl w:val="E6D29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0753A">
      <w:start w:val="1"/>
      <w:numFmt w:val="lowerLetter"/>
      <w:lvlText w:val="%2)"/>
      <w:lvlJc w:val="left"/>
      <w:pPr>
        <w:ind w:left="1440" w:hanging="360"/>
      </w:pPr>
      <w:rPr>
        <w:rFonts w:ascii="Open Sans" w:eastAsia="Arial" w:hAnsi="Open Sans" w:cs="Open Sans"/>
      </w:rPr>
    </w:lvl>
    <w:lvl w:ilvl="2" w:tplc="AF68BEAC">
      <w:start w:val="1"/>
      <w:numFmt w:val="bullet"/>
      <w:lvlText w:val="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0082">
    <w:abstractNumId w:val="3"/>
  </w:num>
  <w:num w:numId="2" w16cid:durableId="1978292390">
    <w:abstractNumId w:val="8"/>
  </w:num>
  <w:num w:numId="3" w16cid:durableId="1159033600">
    <w:abstractNumId w:val="10"/>
  </w:num>
  <w:num w:numId="4" w16cid:durableId="1695227981">
    <w:abstractNumId w:val="14"/>
  </w:num>
  <w:num w:numId="5" w16cid:durableId="90250140">
    <w:abstractNumId w:val="4"/>
  </w:num>
  <w:num w:numId="6" w16cid:durableId="1606113430">
    <w:abstractNumId w:val="7"/>
  </w:num>
  <w:num w:numId="7" w16cid:durableId="1866361368">
    <w:abstractNumId w:val="6"/>
  </w:num>
  <w:num w:numId="8" w16cid:durableId="1412922919">
    <w:abstractNumId w:val="0"/>
  </w:num>
  <w:num w:numId="9" w16cid:durableId="589390089">
    <w:abstractNumId w:val="5"/>
  </w:num>
  <w:num w:numId="10" w16cid:durableId="702562719">
    <w:abstractNumId w:val="2"/>
  </w:num>
  <w:num w:numId="11" w16cid:durableId="583607508">
    <w:abstractNumId w:val="9"/>
  </w:num>
  <w:num w:numId="12" w16cid:durableId="1699231439">
    <w:abstractNumId w:val="12"/>
  </w:num>
  <w:num w:numId="13" w16cid:durableId="1732725686">
    <w:abstractNumId w:val="15"/>
  </w:num>
  <w:num w:numId="14" w16cid:durableId="112676473">
    <w:abstractNumId w:val="11"/>
  </w:num>
  <w:num w:numId="15" w16cid:durableId="127624415">
    <w:abstractNumId w:val="1"/>
  </w:num>
  <w:num w:numId="16" w16cid:durableId="20986249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9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021B2"/>
    <w:rsid w:val="000109F1"/>
    <w:rsid w:val="00010D9B"/>
    <w:rsid w:val="000232C7"/>
    <w:rsid w:val="000568B7"/>
    <w:rsid w:val="000939C3"/>
    <w:rsid w:val="00096E22"/>
    <w:rsid w:val="000B07F3"/>
    <w:rsid w:val="000F1112"/>
    <w:rsid w:val="00100955"/>
    <w:rsid w:val="001130E9"/>
    <w:rsid w:val="001145CC"/>
    <w:rsid w:val="0013658C"/>
    <w:rsid w:val="00141B80"/>
    <w:rsid w:val="001764E6"/>
    <w:rsid w:val="00193DC9"/>
    <w:rsid w:val="001A77D5"/>
    <w:rsid w:val="001B0AC8"/>
    <w:rsid w:val="001B6B86"/>
    <w:rsid w:val="001C4667"/>
    <w:rsid w:val="001D1D83"/>
    <w:rsid w:val="001E1D81"/>
    <w:rsid w:val="001E3D8B"/>
    <w:rsid w:val="001F505D"/>
    <w:rsid w:val="00201B2A"/>
    <w:rsid w:val="00212A1A"/>
    <w:rsid w:val="00216A1B"/>
    <w:rsid w:val="00266183"/>
    <w:rsid w:val="00267C5B"/>
    <w:rsid w:val="00284CF5"/>
    <w:rsid w:val="00285676"/>
    <w:rsid w:val="00291140"/>
    <w:rsid w:val="002A49C2"/>
    <w:rsid w:val="002B0F3C"/>
    <w:rsid w:val="002C1798"/>
    <w:rsid w:val="002D20EC"/>
    <w:rsid w:val="002E0CA8"/>
    <w:rsid w:val="002F34B5"/>
    <w:rsid w:val="00305F4A"/>
    <w:rsid w:val="00314A6C"/>
    <w:rsid w:val="00315403"/>
    <w:rsid w:val="003206AC"/>
    <w:rsid w:val="00340F4B"/>
    <w:rsid w:val="00341B60"/>
    <w:rsid w:val="00346079"/>
    <w:rsid w:val="00362F03"/>
    <w:rsid w:val="00377207"/>
    <w:rsid w:val="003A387C"/>
    <w:rsid w:val="003A7B02"/>
    <w:rsid w:val="003B14D3"/>
    <w:rsid w:val="003C0E91"/>
    <w:rsid w:val="003E2064"/>
    <w:rsid w:val="003E2E01"/>
    <w:rsid w:val="003E4E28"/>
    <w:rsid w:val="00425011"/>
    <w:rsid w:val="00431CF8"/>
    <w:rsid w:val="00455C82"/>
    <w:rsid w:val="0046014D"/>
    <w:rsid w:val="00470065"/>
    <w:rsid w:val="004D6F4B"/>
    <w:rsid w:val="00504684"/>
    <w:rsid w:val="0052042E"/>
    <w:rsid w:val="005415CD"/>
    <w:rsid w:val="00547F9D"/>
    <w:rsid w:val="00560BC0"/>
    <w:rsid w:val="00570F44"/>
    <w:rsid w:val="0057552B"/>
    <w:rsid w:val="005757B1"/>
    <w:rsid w:val="00582570"/>
    <w:rsid w:val="005910A3"/>
    <w:rsid w:val="00597B27"/>
    <w:rsid w:val="005A08FF"/>
    <w:rsid w:val="005A20E9"/>
    <w:rsid w:val="005B4352"/>
    <w:rsid w:val="005C2AAF"/>
    <w:rsid w:val="005D1BF5"/>
    <w:rsid w:val="006042DE"/>
    <w:rsid w:val="00605369"/>
    <w:rsid w:val="00606BE5"/>
    <w:rsid w:val="00614ED3"/>
    <w:rsid w:val="00617B72"/>
    <w:rsid w:val="00626AB2"/>
    <w:rsid w:val="006434DF"/>
    <w:rsid w:val="0065661E"/>
    <w:rsid w:val="00656CF1"/>
    <w:rsid w:val="00671E70"/>
    <w:rsid w:val="00683700"/>
    <w:rsid w:val="006B3704"/>
    <w:rsid w:val="006C06C7"/>
    <w:rsid w:val="006C4DA6"/>
    <w:rsid w:val="006D0C7A"/>
    <w:rsid w:val="006E78A1"/>
    <w:rsid w:val="006F6AF1"/>
    <w:rsid w:val="00713084"/>
    <w:rsid w:val="00715269"/>
    <w:rsid w:val="00751C2F"/>
    <w:rsid w:val="007742FA"/>
    <w:rsid w:val="007839EB"/>
    <w:rsid w:val="00790C41"/>
    <w:rsid w:val="00796E36"/>
    <w:rsid w:val="007A4F2F"/>
    <w:rsid w:val="007C52A3"/>
    <w:rsid w:val="007E15B8"/>
    <w:rsid w:val="007F7766"/>
    <w:rsid w:val="00816ED1"/>
    <w:rsid w:val="00825240"/>
    <w:rsid w:val="00831E67"/>
    <w:rsid w:val="00836962"/>
    <w:rsid w:val="00862A68"/>
    <w:rsid w:val="00866DC1"/>
    <w:rsid w:val="008737F8"/>
    <w:rsid w:val="0087579F"/>
    <w:rsid w:val="008822DB"/>
    <w:rsid w:val="00897F06"/>
    <w:rsid w:val="008A2742"/>
    <w:rsid w:val="008B6554"/>
    <w:rsid w:val="009061BB"/>
    <w:rsid w:val="00913F80"/>
    <w:rsid w:val="00916BFF"/>
    <w:rsid w:val="00936622"/>
    <w:rsid w:val="0095538C"/>
    <w:rsid w:val="00960087"/>
    <w:rsid w:val="00973EE5"/>
    <w:rsid w:val="009850E5"/>
    <w:rsid w:val="00995D83"/>
    <w:rsid w:val="00995E5F"/>
    <w:rsid w:val="009A2111"/>
    <w:rsid w:val="009C4A3E"/>
    <w:rsid w:val="009D013B"/>
    <w:rsid w:val="009F1132"/>
    <w:rsid w:val="009F11E0"/>
    <w:rsid w:val="00A0048B"/>
    <w:rsid w:val="00A10E78"/>
    <w:rsid w:val="00A24347"/>
    <w:rsid w:val="00A257C0"/>
    <w:rsid w:val="00A263A6"/>
    <w:rsid w:val="00A27029"/>
    <w:rsid w:val="00A342AE"/>
    <w:rsid w:val="00A51482"/>
    <w:rsid w:val="00A57772"/>
    <w:rsid w:val="00A6078D"/>
    <w:rsid w:val="00A62EB8"/>
    <w:rsid w:val="00A6604F"/>
    <w:rsid w:val="00A719E9"/>
    <w:rsid w:val="00A7264D"/>
    <w:rsid w:val="00A75874"/>
    <w:rsid w:val="00A85625"/>
    <w:rsid w:val="00A85E04"/>
    <w:rsid w:val="00A952F9"/>
    <w:rsid w:val="00A973DE"/>
    <w:rsid w:val="00AA7F7F"/>
    <w:rsid w:val="00AC322E"/>
    <w:rsid w:val="00AF599F"/>
    <w:rsid w:val="00AF643B"/>
    <w:rsid w:val="00B03965"/>
    <w:rsid w:val="00B10C06"/>
    <w:rsid w:val="00B2095B"/>
    <w:rsid w:val="00B27C5F"/>
    <w:rsid w:val="00B31749"/>
    <w:rsid w:val="00B57C55"/>
    <w:rsid w:val="00B6072C"/>
    <w:rsid w:val="00B705FC"/>
    <w:rsid w:val="00B713B5"/>
    <w:rsid w:val="00BB521A"/>
    <w:rsid w:val="00BB74F5"/>
    <w:rsid w:val="00BC2428"/>
    <w:rsid w:val="00BE78AE"/>
    <w:rsid w:val="00C02C1A"/>
    <w:rsid w:val="00C02D4E"/>
    <w:rsid w:val="00C15E80"/>
    <w:rsid w:val="00C15FCE"/>
    <w:rsid w:val="00C16289"/>
    <w:rsid w:val="00C2233E"/>
    <w:rsid w:val="00C23E96"/>
    <w:rsid w:val="00C31737"/>
    <w:rsid w:val="00C32690"/>
    <w:rsid w:val="00C32D8C"/>
    <w:rsid w:val="00C34379"/>
    <w:rsid w:val="00C344ED"/>
    <w:rsid w:val="00C35ADA"/>
    <w:rsid w:val="00C428BC"/>
    <w:rsid w:val="00C572F6"/>
    <w:rsid w:val="00C61A73"/>
    <w:rsid w:val="00C66CD1"/>
    <w:rsid w:val="00C736F6"/>
    <w:rsid w:val="00CA5674"/>
    <w:rsid w:val="00CC6FCB"/>
    <w:rsid w:val="00CC7C9E"/>
    <w:rsid w:val="00CE7B07"/>
    <w:rsid w:val="00CF7F48"/>
    <w:rsid w:val="00D271DF"/>
    <w:rsid w:val="00D35EF3"/>
    <w:rsid w:val="00D54D75"/>
    <w:rsid w:val="00D60731"/>
    <w:rsid w:val="00D656FA"/>
    <w:rsid w:val="00D665D6"/>
    <w:rsid w:val="00D72B93"/>
    <w:rsid w:val="00D85E73"/>
    <w:rsid w:val="00DB161B"/>
    <w:rsid w:val="00DC7DEF"/>
    <w:rsid w:val="00DD49EE"/>
    <w:rsid w:val="00DF0D85"/>
    <w:rsid w:val="00DF21B1"/>
    <w:rsid w:val="00E142B8"/>
    <w:rsid w:val="00E24150"/>
    <w:rsid w:val="00E2744B"/>
    <w:rsid w:val="00E30CE8"/>
    <w:rsid w:val="00E33DA1"/>
    <w:rsid w:val="00E34C21"/>
    <w:rsid w:val="00E43D01"/>
    <w:rsid w:val="00E45656"/>
    <w:rsid w:val="00E55F5F"/>
    <w:rsid w:val="00E86E57"/>
    <w:rsid w:val="00E96EB2"/>
    <w:rsid w:val="00EA245D"/>
    <w:rsid w:val="00EA29E2"/>
    <w:rsid w:val="00EA457B"/>
    <w:rsid w:val="00EA4A9E"/>
    <w:rsid w:val="00EB6163"/>
    <w:rsid w:val="00EC29EC"/>
    <w:rsid w:val="00EF373A"/>
    <w:rsid w:val="00F115A9"/>
    <w:rsid w:val="00F16EF0"/>
    <w:rsid w:val="00F336BF"/>
    <w:rsid w:val="00F41515"/>
    <w:rsid w:val="00F46175"/>
    <w:rsid w:val="00F503BF"/>
    <w:rsid w:val="00F71326"/>
    <w:rsid w:val="00F74413"/>
    <w:rsid w:val="00F866A0"/>
    <w:rsid w:val="00F91DED"/>
    <w:rsid w:val="00F926CF"/>
    <w:rsid w:val="00F92F77"/>
    <w:rsid w:val="00F94761"/>
    <w:rsid w:val="00FB17C8"/>
    <w:rsid w:val="00FD2ACF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896E4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52042E"/>
    <w:pPr>
      <w:keepNext/>
      <w:outlineLvl w:val="0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2042E"/>
    <w:rPr>
      <w:rFonts w:ascii="Times New Roman" w:eastAsia="Times New Roman" w:hAnsi="Times New Roman" w:cs="Times New Roman"/>
      <w:b/>
      <w:bCs/>
      <w:i/>
      <w:iCs/>
      <w:kern w:val="3"/>
      <w:sz w:val="20"/>
      <w:szCs w:val="24"/>
      <w:lang w:val="pl-PL" w:eastAsia="zh-CN"/>
    </w:rPr>
  </w:style>
  <w:style w:type="paragraph" w:customStyle="1" w:styleId="Standard">
    <w:name w:val="Standard"/>
    <w:rsid w:val="0052042E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zh-CN"/>
    </w:rPr>
  </w:style>
  <w:style w:type="paragraph" w:customStyle="1" w:styleId="Textbody">
    <w:name w:val="Text body"/>
    <w:basedOn w:val="Standard"/>
    <w:rsid w:val="0052042E"/>
    <w:rPr>
      <w:sz w:val="20"/>
    </w:rPr>
  </w:style>
  <w:style w:type="paragraph" w:styleId="Tytu">
    <w:name w:val="Title"/>
    <w:basedOn w:val="Normalny"/>
    <w:next w:val="Textbody"/>
    <w:link w:val="TytuZnak"/>
    <w:uiPriority w:val="10"/>
    <w:qFormat/>
    <w:rsid w:val="0052042E"/>
    <w:pPr>
      <w:widowControl/>
      <w:tabs>
        <w:tab w:val="center" w:pos="4536"/>
        <w:tab w:val="right" w:pos="9072"/>
      </w:tabs>
      <w:suppressAutoHyphens/>
      <w:autoSpaceDE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56"/>
      <w:szCs w:val="56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52042E"/>
    <w:rPr>
      <w:rFonts w:ascii="Times New Roman" w:eastAsia="Times New Roman" w:hAnsi="Times New Roman" w:cs="Times New Roman"/>
      <w:b/>
      <w:bCs/>
      <w:kern w:val="3"/>
      <w:sz w:val="56"/>
      <w:szCs w:val="56"/>
      <w:lang w:val="pl-PL" w:eastAsia="zh-C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52042E"/>
    <w:pPr>
      <w:widowControl/>
      <w:tabs>
        <w:tab w:val="center" w:pos="4536"/>
        <w:tab w:val="right" w:pos="9072"/>
      </w:tabs>
      <w:suppressAutoHyphens/>
      <w:autoSpaceDE/>
      <w:spacing w:before="170" w:after="170" w:line="276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36"/>
      <w:szCs w:val="36"/>
      <w:lang w:eastAsia="zh-CN"/>
    </w:rPr>
  </w:style>
  <w:style w:type="character" w:customStyle="1" w:styleId="PodtytuZnak">
    <w:name w:val="Podtytuł Znak"/>
    <w:basedOn w:val="Domylnaczcionkaakapitu"/>
    <w:link w:val="Podtytu"/>
    <w:uiPriority w:val="11"/>
    <w:rsid w:val="0052042E"/>
    <w:rPr>
      <w:rFonts w:ascii="Times New Roman" w:eastAsia="Times New Roman" w:hAnsi="Times New Roman" w:cs="Times New Roman"/>
      <w:kern w:val="3"/>
      <w:sz w:val="36"/>
      <w:szCs w:val="36"/>
      <w:lang w:val="pl-PL" w:eastAsia="zh-CN"/>
    </w:rPr>
  </w:style>
  <w:style w:type="character" w:customStyle="1" w:styleId="StrongEmphasis">
    <w:name w:val="Strong Emphasis"/>
    <w:rsid w:val="0052042E"/>
    <w:rPr>
      <w:b/>
      <w:bCs/>
    </w:rPr>
  </w:style>
  <w:style w:type="paragraph" w:customStyle="1" w:styleId="Standarduser">
    <w:name w:val="Standard (user)"/>
    <w:rsid w:val="00617B72"/>
    <w:pPr>
      <w:widowControl/>
      <w:suppressAutoHyphens/>
      <w:autoSpaceDE/>
      <w:autoSpaceDN/>
      <w:spacing w:after="160" w:line="251" w:lineRule="auto"/>
      <w:ind w:hanging="397"/>
      <w:jc w:val="both"/>
      <w:textAlignment w:val="baseline"/>
    </w:pPr>
    <w:rPr>
      <w:rFonts w:ascii="Calibri" w:eastAsia="Lucida Sans Unicode" w:hAnsi="Calibri" w:cs="Calibri"/>
      <w:kern w:val="3"/>
      <w:lang w:val="pl-PL" w:eastAsia="zh-CN"/>
    </w:rPr>
  </w:style>
  <w:style w:type="numbering" w:customStyle="1" w:styleId="WW8Num2">
    <w:name w:val="WW8Num2"/>
    <w:basedOn w:val="Bezlisty"/>
    <w:rsid w:val="00617B7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6</Pages>
  <Words>1927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Radosław Stanecki</cp:lastModifiedBy>
  <cp:revision>25</cp:revision>
  <cp:lastPrinted>2025-05-21T09:59:00Z</cp:lastPrinted>
  <dcterms:created xsi:type="dcterms:W3CDTF">2024-07-02T08:39:00Z</dcterms:created>
  <dcterms:modified xsi:type="dcterms:W3CDTF">2025-05-21T09:59:00Z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