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24"/>
          <w:szCs w:val="24"/>
          <w:lang w:eastAsia="en-US"/>
        </w:rPr>
        <w:id w:val="1159429529"/>
        <w:docPartObj>
          <w:docPartGallery w:val="Table of Contents"/>
          <w:docPartUnique/>
        </w:docPartObj>
      </w:sdtPr>
      <w:sdtEndPr>
        <w:rPr>
          <w:b/>
          <w:bCs/>
        </w:rPr>
      </w:sdtEndPr>
      <w:sdtContent>
        <w:p w14:paraId="716C6A95" w14:textId="1C5A3B59" w:rsidR="004B3BCC" w:rsidRDefault="004B3BCC">
          <w:pPr>
            <w:pStyle w:val="Nagwekspisutreci"/>
          </w:pPr>
          <w:r>
            <w:t>Spis treści</w:t>
          </w:r>
        </w:p>
        <w:p w14:paraId="66EC2621" w14:textId="795A6925" w:rsidR="004B3BCC" w:rsidRDefault="004B3BCC">
          <w:pPr>
            <w:pStyle w:val="Spistreci1"/>
            <w:tabs>
              <w:tab w:val="right" w:leader="dot" w:pos="9016"/>
            </w:tabs>
            <w:rPr>
              <w:noProof/>
            </w:rPr>
          </w:pPr>
          <w:r>
            <w:fldChar w:fldCharType="begin"/>
          </w:r>
          <w:r>
            <w:instrText xml:space="preserve"> TOC \o "1-3" \h \z \u </w:instrText>
          </w:r>
          <w:r>
            <w:fldChar w:fldCharType="separate"/>
          </w:r>
          <w:hyperlink w:anchor="_Toc196225741" w:history="1">
            <w:r w:rsidRPr="002931B5">
              <w:rPr>
                <w:rStyle w:val="Hipercze"/>
                <w:noProof/>
              </w:rPr>
              <w:t>Przełączniki dostępowe</w:t>
            </w:r>
            <w:r>
              <w:rPr>
                <w:noProof/>
                <w:webHidden/>
              </w:rPr>
              <w:tab/>
            </w:r>
            <w:r>
              <w:rPr>
                <w:noProof/>
                <w:webHidden/>
              </w:rPr>
              <w:fldChar w:fldCharType="begin"/>
            </w:r>
            <w:r>
              <w:rPr>
                <w:noProof/>
                <w:webHidden/>
              </w:rPr>
              <w:instrText xml:space="preserve"> PAGEREF _Toc196225741 \h </w:instrText>
            </w:r>
            <w:r>
              <w:rPr>
                <w:noProof/>
                <w:webHidden/>
              </w:rPr>
            </w:r>
            <w:r>
              <w:rPr>
                <w:noProof/>
                <w:webHidden/>
              </w:rPr>
              <w:fldChar w:fldCharType="separate"/>
            </w:r>
            <w:r>
              <w:rPr>
                <w:noProof/>
                <w:webHidden/>
              </w:rPr>
              <w:t>1</w:t>
            </w:r>
            <w:r>
              <w:rPr>
                <w:noProof/>
                <w:webHidden/>
              </w:rPr>
              <w:fldChar w:fldCharType="end"/>
            </w:r>
          </w:hyperlink>
        </w:p>
        <w:p w14:paraId="0C7FB34E" w14:textId="204120EF" w:rsidR="004B3BCC" w:rsidRDefault="004B3BCC">
          <w:pPr>
            <w:pStyle w:val="Spistreci2"/>
            <w:tabs>
              <w:tab w:val="right" w:leader="dot" w:pos="9016"/>
            </w:tabs>
            <w:rPr>
              <w:noProof/>
            </w:rPr>
          </w:pPr>
          <w:hyperlink w:anchor="_Toc196225742" w:history="1">
            <w:r w:rsidRPr="002931B5">
              <w:rPr>
                <w:rStyle w:val="Hipercze"/>
                <w:rFonts w:eastAsia="Calibri"/>
                <w:noProof/>
              </w:rPr>
              <w:t>Typ I – 27 sztuk</w:t>
            </w:r>
            <w:r>
              <w:rPr>
                <w:noProof/>
                <w:webHidden/>
              </w:rPr>
              <w:tab/>
            </w:r>
            <w:r>
              <w:rPr>
                <w:noProof/>
                <w:webHidden/>
              </w:rPr>
              <w:fldChar w:fldCharType="begin"/>
            </w:r>
            <w:r>
              <w:rPr>
                <w:noProof/>
                <w:webHidden/>
              </w:rPr>
              <w:instrText xml:space="preserve"> PAGEREF _Toc196225742 \h </w:instrText>
            </w:r>
            <w:r>
              <w:rPr>
                <w:noProof/>
                <w:webHidden/>
              </w:rPr>
            </w:r>
            <w:r>
              <w:rPr>
                <w:noProof/>
                <w:webHidden/>
              </w:rPr>
              <w:fldChar w:fldCharType="separate"/>
            </w:r>
            <w:r>
              <w:rPr>
                <w:noProof/>
                <w:webHidden/>
              </w:rPr>
              <w:t>1</w:t>
            </w:r>
            <w:r>
              <w:rPr>
                <w:noProof/>
                <w:webHidden/>
              </w:rPr>
              <w:fldChar w:fldCharType="end"/>
            </w:r>
          </w:hyperlink>
        </w:p>
        <w:p w14:paraId="1A0E7FB8" w14:textId="697C78DF" w:rsidR="004B3BCC" w:rsidRDefault="004B3BCC">
          <w:pPr>
            <w:pStyle w:val="Spistreci1"/>
            <w:tabs>
              <w:tab w:val="right" w:leader="dot" w:pos="9016"/>
            </w:tabs>
            <w:rPr>
              <w:rStyle w:val="Hipercze"/>
              <w:noProof/>
            </w:rPr>
          </w:pPr>
          <w:hyperlink w:anchor="_Toc196225743" w:history="1">
            <w:r w:rsidRPr="002931B5">
              <w:rPr>
                <w:rStyle w:val="Hipercze"/>
                <w:rFonts w:eastAsia="Calibri"/>
                <w:noProof/>
              </w:rPr>
              <w:t>Wdrożenie</w:t>
            </w:r>
            <w:r>
              <w:rPr>
                <w:noProof/>
                <w:webHidden/>
              </w:rPr>
              <w:tab/>
            </w:r>
            <w:r>
              <w:rPr>
                <w:noProof/>
                <w:webHidden/>
              </w:rPr>
              <w:fldChar w:fldCharType="begin"/>
            </w:r>
            <w:r>
              <w:rPr>
                <w:noProof/>
                <w:webHidden/>
              </w:rPr>
              <w:instrText xml:space="preserve"> PAGEREF _Toc196225743 \h </w:instrText>
            </w:r>
            <w:r>
              <w:rPr>
                <w:noProof/>
                <w:webHidden/>
              </w:rPr>
            </w:r>
            <w:r>
              <w:rPr>
                <w:noProof/>
                <w:webHidden/>
              </w:rPr>
              <w:fldChar w:fldCharType="separate"/>
            </w:r>
            <w:r>
              <w:rPr>
                <w:noProof/>
                <w:webHidden/>
              </w:rPr>
              <w:t>4</w:t>
            </w:r>
            <w:r>
              <w:rPr>
                <w:noProof/>
                <w:webHidden/>
              </w:rPr>
              <w:fldChar w:fldCharType="end"/>
            </w:r>
          </w:hyperlink>
        </w:p>
        <w:p w14:paraId="2BFC894B" w14:textId="77777777" w:rsidR="004B3BCC" w:rsidRDefault="004B3BCC" w:rsidP="004B3BCC"/>
        <w:p w14:paraId="32F29FDA" w14:textId="77777777" w:rsidR="004B3BCC" w:rsidRDefault="004B3BCC" w:rsidP="004B3BCC"/>
        <w:p w14:paraId="7D347311" w14:textId="77777777" w:rsidR="004B3BCC" w:rsidRDefault="004B3BCC" w:rsidP="004B3BCC"/>
        <w:p w14:paraId="132B5B94" w14:textId="77777777" w:rsidR="004B3BCC" w:rsidRDefault="004B3BCC" w:rsidP="004B3BCC"/>
        <w:p w14:paraId="16CBFE6F" w14:textId="77777777" w:rsidR="004B3BCC" w:rsidRDefault="004B3BCC" w:rsidP="004B3BCC"/>
        <w:p w14:paraId="52E83BB9" w14:textId="77777777" w:rsidR="004B3BCC" w:rsidRDefault="004B3BCC" w:rsidP="004B3BCC"/>
        <w:p w14:paraId="0F458AC7" w14:textId="77777777" w:rsidR="004B3BCC" w:rsidRDefault="004B3BCC" w:rsidP="004B3BCC"/>
        <w:p w14:paraId="1506B488" w14:textId="77777777" w:rsidR="004B3BCC" w:rsidRDefault="004B3BCC" w:rsidP="004B3BCC"/>
        <w:p w14:paraId="23C79FF1" w14:textId="77777777" w:rsidR="004B3BCC" w:rsidRDefault="004B3BCC" w:rsidP="004B3BCC"/>
        <w:p w14:paraId="591EA677" w14:textId="77777777" w:rsidR="004B3BCC" w:rsidRDefault="004B3BCC" w:rsidP="004B3BCC"/>
        <w:p w14:paraId="78DE5569" w14:textId="77777777" w:rsidR="004B3BCC" w:rsidRDefault="004B3BCC" w:rsidP="004B3BCC"/>
        <w:p w14:paraId="300BE256" w14:textId="77777777" w:rsidR="004B3BCC" w:rsidRDefault="004B3BCC" w:rsidP="004B3BCC"/>
        <w:p w14:paraId="6235F758" w14:textId="77777777" w:rsidR="004B3BCC" w:rsidRDefault="004B3BCC" w:rsidP="004B3BCC"/>
        <w:p w14:paraId="0EB69F1B" w14:textId="77777777" w:rsidR="004B3BCC" w:rsidRDefault="004B3BCC" w:rsidP="004B3BCC"/>
        <w:p w14:paraId="6F864E18" w14:textId="77777777" w:rsidR="004B3BCC" w:rsidRDefault="004B3BCC" w:rsidP="004B3BCC"/>
        <w:p w14:paraId="4CABF547" w14:textId="77777777" w:rsidR="004B3BCC" w:rsidRDefault="004B3BCC" w:rsidP="004B3BCC"/>
        <w:p w14:paraId="61117F2B" w14:textId="77777777" w:rsidR="004B3BCC" w:rsidRDefault="004B3BCC" w:rsidP="004B3BCC"/>
        <w:p w14:paraId="33CA939F" w14:textId="77777777" w:rsidR="004B3BCC" w:rsidRPr="004B3BCC" w:rsidRDefault="004B3BCC" w:rsidP="004B3BCC"/>
        <w:p w14:paraId="6741B8BC" w14:textId="6735F739" w:rsidR="004B3BCC" w:rsidRDefault="004B3BCC">
          <w:r>
            <w:rPr>
              <w:b/>
              <w:bCs/>
            </w:rPr>
            <w:fldChar w:fldCharType="end"/>
          </w:r>
        </w:p>
      </w:sdtContent>
    </w:sdt>
    <w:p w14:paraId="42E39594" w14:textId="77777777" w:rsidR="004B3BCC" w:rsidRDefault="004B3BCC" w:rsidP="00D5056C">
      <w:pPr>
        <w:pStyle w:val="Nagwek1"/>
      </w:pPr>
    </w:p>
    <w:p w14:paraId="57375426" w14:textId="3D92C6DB" w:rsidR="004E7CB8" w:rsidRDefault="4347C9FF" w:rsidP="00D5056C">
      <w:pPr>
        <w:pStyle w:val="Nagwek1"/>
      </w:pPr>
      <w:bookmarkStart w:id="0" w:name="_Toc196225741"/>
      <w:r>
        <w:t>Przełączniki dostępowe</w:t>
      </w:r>
      <w:bookmarkEnd w:id="0"/>
    </w:p>
    <w:p w14:paraId="5FC8D72D" w14:textId="5B65B215" w:rsidR="32293632" w:rsidRDefault="32293632" w:rsidP="00D5056C">
      <w:pPr>
        <w:pStyle w:val="Nagwek2"/>
        <w:rPr>
          <w:rFonts w:eastAsia="Calibri"/>
        </w:rPr>
      </w:pPr>
      <w:bookmarkStart w:id="1" w:name="_Toc196225742"/>
      <w:r w:rsidRPr="04377A8F">
        <w:rPr>
          <w:rFonts w:eastAsia="Calibri"/>
        </w:rPr>
        <w:t>Typ I – 27 sztuk</w:t>
      </w:r>
      <w:bookmarkEnd w:id="1"/>
    </w:p>
    <w:tbl>
      <w:tblPr>
        <w:tblW w:w="0" w:type="auto"/>
        <w:tblLayout w:type="fixed"/>
        <w:tblLook w:val="06A0" w:firstRow="1" w:lastRow="0" w:firstColumn="1" w:lastColumn="0" w:noHBand="1" w:noVBand="1"/>
      </w:tblPr>
      <w:tblGrid>
        <w:gridCol w:w="590"/>
        <w:gridCol w:w="983"/>
        <w:gridCol w:w="4642"/>
        <w:gridCol w:w="236"/>
        <w:gridCol w:w="2779"/>
      </w:tblGrid>
      <w:tr w:rsidR="04377A8F" w:rsidRPr="00D5056C" w14:paraId="5E855645" w14:textId="77777777" w:rsidTr="04377A8F">
        <w:trPr>
          <w:trHeight w:val="285"/>
        </w:trPr>
        <w:tc>
          <w:tcPr>
            <w:tcW w:w="5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71" w:type="dxa"/>
              <w:right w:w="71" w:type="dxa"/>
            </w:tcMar>
          </w:tcPr>
          <w:p w14:paraId="3CB1E33D" w14:textId="211B7B2E"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b/>
                <w:bCs/>
                <w:color w:val="000000" w:themeColor="text1"/>
                <w:sz w:val="20"/>
                <w:szCs w:val="20"/>
              </w:rPr>
              <w:t>Lp.</w:t>
            </w:r>
          </w:p>
        </w:tc>
        <w:tc>
          <w:tcPr>
            <w:tcW w:w="9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71" w:type="dxa"/>
              <w:right w:w="71" w:type="dxa"/>
            </w:tcMar>
          </w:tcPr>
          <w:p w14:paraId="4B83A582" w14:textId="61790EC0"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b/>
                <w:bCs/>
                <w:color w:val="000000" w:themeColor="text1"/>
                <w:sz w:val="20"/>
                <w:szCs w:val="20"/>
              </w:rPr>
              <w:t>Nazwa komponentu</w:t>
            </w:r>
          </w:p>
        </w:tc>
        <w:tc>
          <w:tcPr>
            <w:tcW w:w="46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71" w:type="dxa"/>
              <w:right w:w="71" w:type="dxa"/>
            </w:tcMar>
          </w:tcPr>
          <w:p w14:paraId="0ED5F38B" w14:textId="602C96AB" w:rsidR="04377A8F" w:rsidRPr="00D5056C" w:rsidRDefault="04377A8F" w:rsidP="04377A8F">
            <w:pPr>
              <w:spacing w:after="200" w:line="252" w:lineRule="auto"/>
              <w:ind w:left="-71"/>
              <w:jc w:val="center"/>
              <w:rPr>
                <w:rFonts w:ascii="Calibri" w:hAnsi="Calibri" w:cs="Calibri"/>
                <w:sz w:val="20"/>
                <w:szCs w:val="20"/>
              </w:rPr>
            </w:pPr>
            <w:r w:rsidRPr="00D5056C">
              <w:rPr>
                <w:rFonts w:ascii="Calibri" w:eastAsia="Calibri" w:hAnsi="Calibri" w:cs="Calibri"/>
                <w:b/>
                <w:bCs/>
                <w:color w:val="000000" w:themeColor="text1"/>
                <w:sz w:val="20"/>
                <w:szCs w:val="20"/>
              </w:rPr>
              <w:t xml:space="preserve">Wymagane minimalne parametry techniczne </w:t>
            </w:r>
          </w:p>
        </w:tc>
        <w:tc>
          <w:tcPr>
            <w:tcW w:w="280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71" w:type="dxa"/>
              <w:right w:w="71" w:type="dxa"/>
            </w:tcMar>
          </w:tcPr>
          <w:p w14:paraId="0D90613A" w14:textId="78DFB55E" w:rsidR="04377A8F" w:rsidRPr="00D5056C" w:rsidRDefault="04377A8F" w:rsidP="04377A8F">
            <w:pPr>
              <w:spacing w:after="200" w:line="252" w:lineRule="auto"/>
              <w:ind w:left="-71"/>
              <w:jc w:val="center"/>
              <w:rPr>
                <w:rFonts w:ascii="Calibri" w:hAnsi="Calibri" w:cs="Calibri"/>
                <w:sz w:val="20"/>
                <w:szCs w:val="20"/>
              </w:rPr>
            </w:pPr>
            <w:r w:rsidRPr="00D5056C">
              <w:rPr>
                <w:rFonts w:ascii="Calibri" w:eastAsia="Calibri" w:hAnsi="Calibri" w:cs="Calibri"/>
                <w:b/>
                <w:bCs/>
                <w:color w:val="000000" w:themeColor="text1"/>
                <w:sz w:val="20"/>
                <w:szCs w:val="20"/>
              </w:rPr>
              <w:t>Parametry techniczne oferowanego urządzenia</w:t>
            </w:r>
          </w:p>
        </w:tc>
      </w:tr>
      <w:tr w:rsidR="04377A8F" w:rsidRPr="00D5056C" w14:paraId="53DE1EEA" w14:textId="77777777" w:rsidTr="04377A8F">
        <w:trPr>
          <w:trHeight w:val="285"/>
        </w:trPr>
        <w:tc>
          <w:tcPr>
            <w:tcW w:w="5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71" w:type="dxa"/>
              <w:right w:w="71" w:type="dxa"/>
            </w:tcMar>
          </w:tcPr>
          <w:p w14:paraId="1711E538" w14:textId="51A9981D"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b/>
                <w:bCs/>
                <w:color w:val="000000" w:themeColor="text1"/>
                <w:sz w:val="20"/>
                <w:szCs w:val="20"/>
              </w:rPr>
              <w:t>1</w:t>
            </w:r>
          </w:p>
        </w:tc>
        <w:tc>
          <w:tcPr>
            <w:tcW w:w="9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71" w:type="dxa"/>
              <w:right w:w="71" w:type="dxa"/>
            </w:tcMar>
          </w:tcPr>
          <w:p w14:paraId="09208D10" w14:textId="5FF644AD"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b/>
                <w:bCs/>
                <w:color w:val="000000" w:themeColor="text1"/>
                <w:sz w:val="20"/>
                <w:szCs w:val="20"/>
              </w:rPr>
              <w:t>2</w:t>
            </w:r>
          </w:p>
        </w:tc>
        <w:tc>
          <w:tcPr>
            <w:tcW w:w="46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71" w:type="dxa"/>
              <w:right w:w="71" w:type="dxa"/>
            </w:tcMar>
          </w:tcPr>
          <w:p w14:paraId="13B634EE" w14:textId="3C08B55E" w:rsidR="04377A8F" w:rsidRPr="00D5056C" w:rsidRDefault="04377A8F" w:rsidP="04377A8F">
            <w:pPr>
              <w:spacing w:after="200" w:line="252" w:lineRule="auto"/>
              <w:ind w:left="-71"/>
              <w:jc w:val="center"/>
              <w:rPr>
                <w:rFonts w:ascii="Calibri" w:hAnsi="Calibri" w:cs="Calibri"/>
                <w:sz w:val="20"/>
                <w:szCs w:val="20"/>
              </w:rPr>
            </w:pPr>
            <w:r w:rsidRPr="00D5056C">
              <w:rPr>
                <w:rFonts w:ascii="Calibri" w:eastAsia="Calibri" w:hAnsi="Calibri" w:cs="Calibri"/>
                <w:b/>
                <w:bCs/>
                <w:color w:val="000000" w:themeColor="text1"/>
                <w:sz w:val="20"/>
                <w:szCs w:val="20"/>
              </w:rPr>
              <w:t>3</w:t>
            </w:r>
          </w:p>
        </w:tc>
        <w:tc>
          <w:tcPr>
            <w:tcW w:w="280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71" w:type="dxa"/>
              <w:right w:w="71" w:type="dxa"/>
            </w:tcMar>
          </w:tcPr>
          <w:p w14:paraId="75F157E4" w14:textId="5F2E7B28" w:rsidR="04377A8F" w:rsidRPr="00D5056C" w:rsidRDefault="04377A8F" w:rsidP="04377A8F">
            <w:pPr>
              <w:spacing w:after="200" w:line="252" w:lineRule="auto"/>
              <w:ind w:left="-71"/>
              <w:jc w:val="center"/>
              <w:rPr>
                <w:rFonts w:ascii="Calibri" w:hAnsi="Calibri" w:cs="Calibri"/>
                <w:sz w:val="20"/>
                <w:szCs w:val="20"/>
              </w:rPr>
            </w:pPr>
            <w:r w:rsidRPr="00D5056C">
              <w:rPr>
                <w:rFonts w:ascii="Calibri" w:eastAsia="Calibri" w:hAnsi="Calibri" w:cs="Calibri"/>
                <w:b/>
                <w:bCs/>
                <w:color w:val="000000" w:themeColor="text1"/>
                <w:sz w:val="20"/>
                <w:szCs w:val="20"/>
              </w:rPr>
              <w:t>4</w:t>
            </w:r>
          </w:p>
        </w:tc>
      </w:tr>
      <w:tr w:rsidR="04377A8F" w:rsidRPr="00D5056C" w14:paraId="03FC111E" w14:textId="77777777" w:rsidTr="04377A8F">
        <w:trPr>
          <w:trHeight w:val="1095"/>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16DAAEBA" w14:textId="668D086D" w:rsidR="04377A8F" w:rsidRPr="00D5056C" w:rsidRDefault="04377A8F" w:rsidP="04377A8F">
            <w:pPr>
              <w:pStyle w:val="Akapitzlist"/>
              <w:numPr>
                <w:ilvl w:val="0"/>
                <w:numId w:val="13"/>
              </w:numPr>
              <w:spacing w:after="0" w:line="252" w:lineRule="auto"/>
              <w:ind w:left="1080" w:hanging="1080"/>
              <w:rPr>
                <w:rFonts w:ascii="Calibri" w:eastAsia="Calibri" w:hAnsi="Calibri" w:cs="Calibri"/>
                <w:sz w:val="20"/>
                <w:szCs w:val="20"/>
              </w:rPr>
            </w:pPr>
            <w:r w:rsidRPr="00D5056C">
              <w:rPr>
                <w:rFonts w:ascii="Calibri" w:eastAsia="Calibri" w:hAnsi="Calibri" w:cs="Calibri"/>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20858C87" w14:textId="371981ED"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 xml:space="preserve">Typ </w:t>
            </w:r>
          </w:p>
        </w:tc>
        <w:tc>
          <w:tcPr>
            <w:tcW w:w="4642" w:type="dxa"/>
            <w:tcBorders>
              <w:top w:val="single" w:sz="8" w:space="0" w:color="auto"/>
              <w:left w:val="single" w:sz="8" w:space="0" w:color="auto"/>
              <w:bottom w:val="single" w:sz="8" w:space="0" w:color="auto"/>
              <w:right w:val="single" w:sz="8" w:space="0" w:color="auto"/>
            </w:tcBorders>
            <w:tcMar>
              <w:left w:w="71" w:type="dxa"/>
              <w:right w:w="71" w:type="dxa"/>
            </w:tcMar>
          </w:tcPr>
          <w:p w14:paraId="69C1ED9E" w14:textId="0ECE7D86" w:rsidR="04377A8F" w:rsidRPr="00D5056C" w:rsidRDefault="04377A8F" w:rsidP="04377A8F">
            <w:pPr>
              <w:spacing w:after="200" w:line="252" w:lineRule="auto"/>
              <w:jc w:val="both"/>
              <w:rPr>
                <w:rFonts w:ascii="Calibri" w:hAnsi="Calibri" w:cs="Calibri"/>
                <w:sz w:val="20"/>
                <w:szCs w:val="20"/>
              </w:rPr>
            </w:pPr>
            <w:r w:rsidRPr="00D5056C">
              <w:rPr>
                <w:rFonts w:ascii="Calibri" w:eastAsia="Calibri" w:hAnsi="Calibri" w:cs="Calibri"/>
                <w:sz w:val="20"/>
                <w:szCs w:val="20"/>
              </w:rPr>
              <w:t>Przełącznik sieciowy Ethernet zarządzalny rack 1Gbit.</w:t>
            </w:r>
          </w:p>
          <w:p w14:paraId="17EC21E3" w14:textId="2E263C94" w:rsidR="04377A8F" w:rsidRPr="00D5056C" w:rsidRDefault="04377A8F" w:rsidP="04377A8F">
            <w:pPr>
              <w:spacing w:after="200" w:line="252" w:lineRule="auto"/>
              <w:jc w:val="both"/>
              <w:rPr>
                <w:rFonts w:ascii="Calibri" w:hAnsi="Calibri" w:cs="Calibri"/>
                <w:sz w:val="20"/>
                <w:szCs w:val="20"/>
              </w:rPr>
            </w:pPr>
            <w:r w:rsidRPr="00D5056C">
              <w:rPr>
                <w:rFonts w:ascii="Calibri" w:eastAsia="Calibri" w:hAnsi="Calibri" w:cs="Calibri"/>
                <w:sz w:val="20"/>
                <w:szCs w:val="20"/>
              </w:rPr>
              <w:t>W ofercie wymagane jest podanie modelu, symbolu oraz producenta.</w:t>
            </w:r>
          </w:p>
        </w:tc>
        <w:tc>
          <w:tcPr>
            <w:tcW w:w="2801" w:type="dxa"/>
            <w:gridSpan w:val="2"/>
            <w:tcBorders>
              <w:top w:val="single" w:sz="8" w:space="0" w:color="auto"/>
              <w:left w:val="single" w:sz="8" w:space="0" w:color="auto"/>
              <w:bottom w:val="single" w:sz="8" w:space="0" w:color="auto"/>
              <w:right w:val="single" w:sz="8" w:space="0" w:color="auto"/>
            </w:tcBorders>
            <w:tcMar>
              <w:left w:w="71" w:type="dxa"/>
              <w:right w:w="71" w:type="dxa"/>
            </w:tcMar>
            <w:vAlign w:val="bottom"/>
          </w:tcPr>
          <w:p w14:paraId="7F03503C" w14:textId="092236AA" w:rsidR="04377A8F" w:rsidRPr="00D5056C" w:rsidRDefault="04377A8F" w:rsidP="04377A8F">
            <w:pPr>
              <w:spacing w:after="200" w:line="252" w:lineRule="auto"/>
              <w:ind w:left="1080" w:hanging="1080"/>
              <w:jc w:val="center"/>
              <w:rPr>
                <w:rFonts w:ascii="Calibri" w:hAnsi="Calibri" w:cs="Calibri"/>
                <w:sz w:val="20"/>
                <w:szCs w:val="20"/>
              </w:rPr>
            </w:pPr>
            <w:r w:rsidRPr="00D5056C">
              <w:rPr>
                <w:rFonts w:ascii="Calibri" w:eastAsia="Calibri" w:hAnsi="Calibri" w:cs="Calibri"/>
                <w:sz w:val="20"/>
                <w:szCs w:val="20"/>
              </w:rPr>
              <w:t xml:space="preserve"> </w:t>
            </w:r>
          </w:p>
          <w:p w14:paraId="253037EB" w14:textId="69525B04" w:rsidR="04377A8F" w:rsidRPr="00D5056C" w:rsidRDefault="04377A8F" w:rsidP="04377A8F">
            <w:pPr>
              <w:spacing w:after="200" w:line="252" w:lineRule="auto"/>
              <w:ind w:left="1080" w:hanging="1080"/>
              <w:jc w:val="center"/>
              <w:rPr>
                <w:rFonts w:ascii="Calibri" w:hAnsi="Calibri" w:cs="Calibri"/>
                <w:sz w:val="20"/>
                <w:szCs w:val="20"/>
              </w:rPr>
            </w:pPr>
            <w:r w:rsidRPr="00D5056C">
              <w:rPr>
                <w:rFonts w:ascii="Calibri" w:eastAsia="Calibri" w:hAnsi="Calibri" w:cs="Calibri"/>
                <w:sz w:val="20"/>
                <w:szCs w:val="20"/>
              </w:rPr>
              <w:t>…………………………………………………</w:t>
            </w:r>
          </w:p>
          <w:p w14:paraId="4136742B" w14:textId="61B59DD6"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i/>
                <w:iCs/>
                <w:sz w:val="20"/>
                <w:szCs w:val="20"/>
              </w:rPr>
              <w:t>/wpisać model, symbol, producenta urządzenia/</w:t>
            </w:r>
          </w:p>
        </w:tc>
      </w:tr>
      <w:tr w:rsidR="04377A8F" w:rsidRPr="00D5056C" w14:paraId="6DA3E17B" w14:textId="77777777" w:rsidTr="04377A8F">
        <w:trPr>
          <w:trHeight w:val="285"/>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53C21DC6" w14:textId="17979610" w:rsidR="04377A8F" w:rsidRPr="00D5056C" w:rsidRDefault="04377A8F" w:rsidP="04377A8F">
            <w:pPr>
              <w:pStyle w:val="Akapitzlist"/>
              <w:numPr>
                <w:ilvl w:val="0"/>
                <w:numId w:val="13"/>
              </w:numPr>
              <w:spacing w:after="0" w:line="252" w:lineRule="auto"/>
              <w:ind w:left="1080" w:hanging="1080"/>
              <w:rPr>
                <w:rFonts w:ascii="Calibri" w:eastAsia="Calibri" w:hAnsi="Calibri" w:cs="Calibri"/>
                <w:sz w:val="20"/>
                <w:szCs w:val="20"/>
              </w:rPr>
            </w:pPr>
            <w:r w:rsidRPr="00D5056C">
              <w:rPr>
                <w:rFonts w:ascii="Calibri" w:eastAsia="Calibri" w:hAnsi="Calibri" w:cs="Calibri"/>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360C565B" w14:textId="20544632"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 xml:space="preserve">Porty </w:t>
            </w:r>
          </w:p>
        </w:tc>
        <w:tc>
          <w:tcPr>
            <w:tcW w:w="4642" w:type="dxa"/>
            <w:tcBorders>
              <w:top w:val="single" w:sz="8" w:space="0" w:color="auto"/>
              <w:left w:val="single" w:sz="8" w:space="0" w:color="auto"/>
              <w:bottom w:val="single" w:sz="8" w:space="0" w:color="auto"/>
              <w:right w:val="single" w:sz="8" w:space="0" w:color="auto"/>
            </w:tcBorders>
            <w:tcMar>
              <w:left w:w="71" w:type="dxa"/>
              <w:right w:w="71" w:type="dxa"/>
            </w:tcMar>
          </w:tcPr>
          <w:p w14:paraId="01531AF9" w14:textId="5E6D7D30" w:rsidR="04377A8F" w:rsidRPr="00D5056C" w:rsidRDefault="04377A8F" w:rsidP="04377A8F">
            <w:pPr>
              <w:pStyle w:val="Akapitzlist"/>
              <w:numPr>
                <w:ilvl w:val="0"/>
                <w:numId w:val="12"/>
              </w:numPr>
              <w:spacing w:after="0" w:line="252" w:lineRule="auto"/>
              <w:jc w:val="both"/>
              <w:rPr>
                <w:rFonts w:ascii="Calibri" w:eastAsia="Calibri" w:hAnsi="Calibri" w:cs="Calibri"/>
                <w:sz w:val="20"/>
                <w:szCs w:val="20"/>
              </w:rPr>
            </w:pPr>
            <w:r w:rsidRPr="00D5056C">
              <w:rPr>
                <w:rFonts w:ascii="Calibri" w:eastAsia="Calibri" w:hAnsi="Calibri" w:cs="Calibri"/>
                <w:sz w:val="20"/>
                <w:szCs w:val="20"/>
              </w:rPr>
              <w:t>Minimum 48 porty 1G RJ45 100M/1G BASE-T PoE+ do 30W na port</w:t>
            </w:r>
          </w:p>
          <w:p w14:paraId="63C54A8B" w14:textId="3F9FA459" w:rsidR="04377A8F" w:rsidRPr="00D5056C" w:rsidRDefault="04377A8F" w:rsidP="04377A8F">
            <w:pPr>
              <w:spacing w:after="200" w:line="252" w:lineRule="auto"/>
              <w:ind w:left="720"/>
              <w:jc w:val="both"/>
              <w:rPr>
                <w:rFonts w:ascii="Calibri" w:hAnsi="Calibri" w:cs="Calibri"/>
                <w:sz w:val="20"/>
                <w:szCs w:val="20"/>
              </w:rPr>
            </w:pPr>
            <w:r w:rsidRPr="00D5056C">
              <w:rPr>
                <w:rFonts w:ascii="Calibri" w:eastAsia="Calibri" w:hAnsi="Calibri" w:cs="Calibri"/>
                <w:sz w:val="20"/>
                <w:szCs w:val="20"/>
              </w:rPr>
              <w:t>Pełna zgodność z IEEE 802.3af, 802.3at</w:t>
            </w:r>
          </w:p>
          <w:p w14:paraId="0F84C74D" w14:textId="5B13E005" w:rsidR="04377A8F" w:rsidRPr="00D5056C" w:rsidRDefault="04377A8F" w:rsidP="04377A8F">
            <w:pPr>
              <w:pStyle w:val="Akapitzlist"/>
              <w:numPr>
                <w:ilvl w:val="0"/>
                <w:numId w:val="12"/>
              </w:numPr>
              <w:spacing w:after="0" w:line="252" w:lineRule="auto"/>
              <w:jc w:val="both"/>
              <w:rPr>
                <w:rFonts w:ascii="Calibri" w:eastAsia="Calibri" w:hAnsi="Calibri" w:cs="Calibri"/>
                <w:sz w:val="20"/>
                <w:szCs w:val="20"/>
              </w:rPr>
            </w:pPr>
            <w:r w:rsidRPr="00D5056C">
              <w:rPr>
                <w:rFonts w:ascii="Calibri" w:eastAsia="Calibri" w:hAnsi="Calibri" w:cs="Calibri"/>
                <w:sz w:val="20"/>
                <w:szCs w:val="20"/>
              </w:rPr>
              <w:t>Minimum 4 porty SFP56 z możliwością pracy 1G/10G/25G</w:t>
            </w:r>
          </w:p>
          <w:p w14:paraId="59ACDA8A" w14:textId="767806BA" w:rsidR="04377A8F" w:rsidRPr="00D5056C" w:rsidRDefault="04377A8F" w:rsidP="04377A8F">
            <w:pPr>
              <w:pStyle w:val="Akapitzlist"/>
              <w:numPr>
                <w:ilvl w:val="0"/>
                <w:numId w:val="12"/>
              </w:numPr>
              <w:spacing w:after="0" w:line="252" w:lineRule="auto"/>
              <w:jc w:val="both"/>
              <w:rPr>
                <w:rFonts w:ascii="Calibri" w:eastAsia="Calibri" w:hAnsi="Calibri" w:cs="Calibri"/>
                <w:sz w:val="20"/>
                <w:szCs w:val="20"/>
              </w:rPr>
            </w:pPr>
            <w:r w:rsidRPr="00D5056C">
              <w:rPr>
                <w:rFonts w:ascii="Calibri" w:eastAsia="Calibri" w:hAnsi="Calibri" w:cs="Calibri"/>
                <w:sz w:val="20"/>
                <w:szCs w:val="20"/>
              </w:rPr>
              <w:t>Port konsoli – RS232 lub USB typ C</w:t>
            </w:r>
          </w:p>
          <w:p w14:paraId="324EB3BD" w14:textId="444B9B59" w:rsidR="04377A8F" w:rsidRPr="00D5056C" w:rsidRDefault="04377A8F" w:rsidP="04377A8F">
            <w:pPr>
              <w:pStyle w:val="Akapitzlist"/>
              <w:numPr>
                <w:ilvl w:val="0"/>
                <w:numId w:val="12"/>
              </w:numPr>
              <w:spacing w:after="0" w:line="252" w:lineRule="auto"/>
              <w:jc w:val="both"/>
              <w:rPr>
                <w:rFonts w:ascii="Calibri" w:eastAsia="Calibri" w:hAnsi="Calibri" w:cs="Calibri"/>
                <w:sz w:val="20"/>
                <w:szCs w:val="20"/>
              </w:rPr>
            </w:pPr>
            <w:r w:rsidRPr="00D5056C">
              <w:rPr>
                <w:rFonts w:ascii="Calibri" w:eastAsia="Calibri" w:hAnsi="Calibri" w:cs="Calibri"/>
                <w:sz w:val="20"/>
                <w:szCs w:val="20"/>
              </w:rPr>
              <w:t>Minimum 1 port USB typu A</w:t>
            </w:r>
          </w:p>
          <w:p w14:paraId="683BFE4B" w14:textId="369356FB" w:rsidR="04377A8F" w:rsidRPr="00D5056C" w:rsidRDefault="04377A8F" w:rsidP="04377A8F">
            <w:pPr>
              <w:pStyle w:val="Akapitzlist"/>
              <w:numPr>
                <w:ilvl w:val="0"/>
                <w:numId w:val="12"/>
              </w:numPr>
              <w:spacing w:after="0" w:line="252" w:lineRule="auto"/>
              <w:jc w:val="both"/>
              <w:rPr>
                <w:rFonts w:ascii="Calibri" w:eastAsia="Calibri" w:hAnsi="Calibri" w:cs="Calibri"/>
                <w:sz w:val="20"/>
                <w:szCs w:val="20"/>
              </w:rPr>
            </w:pPr>
            <w:r w:rsidRPr="00D5056C">
              <w:rPr>
                <w:rFonts w:ascii="Calibri" w:eastAsia="Calibri" w:hAnsi="Calibri" w:cs="Calibri"/>
                <w:sz w:val="20"/>
                <w:szCs w:val="20"/>
              </w:rPr>
              <w:t>Port zarządzanie OOBM</w:t>
            </w:r>
          </w:p>
          <w:p w14:paraId="4E148D62" w14:textId="5C638AC1" w:rsidR="04377A8F" w:rsidRPr="00D5056C" w:rsidRDefault="04377A8F" w:rsidP="04377A8F">
            <w:pPr>
              <w:spacing w:after="200" w:line="252" w:lineRule="auto"/>
              <w:jc w:val="both"/>
              <w:rPr>
                <w:rFonts w:ascii="Calibri" w:hAnsi="Calibri" w:cs="Calibri"/>
                <w:sz w:val="20"/>
                <w:szCs w:val="20"/>
              </w:rPr>
            </w:pPr>
            <w:r w:rsidRPr="00D5056C">
              <w:rPr>
                <w:rFonts w:ascii="Calibri" w:eastAsia="Calibri" w:hAnsi="Calibri" w:cs="Calibri"/>
                <w:sz w:val="20"/>
                <w:szCs w:val="20"/>
              </w:rPr>
              <w:t>Co najmniej 4 porty (typu uplink) SFP56 muszą umożliwiać ich obsadzanie wkładkami SFP28 Gigabit Ethernet, SFP+ 10Gbit minimum 10GBase-SR, LR oraz oraz SFP 1Gbit 1000Base- SX/ LX/LH a także kablami DAC 25/50Gbit.</w:t>
            </w:r>
          </w:p>
          <w:p w14:paraId="10A697BE" w14:textId="36E6166C" w:rsidR="04377A8F" w:rsidRPr="00D5056C" w:rsidRDefault="04377A8F" w:rsidP="04377A8F">
            <w:pPr>
              <w:spacing w:after="200" w:line="252" w:lineRule="auto"/>
              <w:jc w:val="both"/>
              <w:rPr>
                <w:rFonts w:ascii="Calibri" w:hAnsi="Calibri" w:cs="Calibri"/>
                <w:sz w:val="20"/>
                <w:szCs w:val="20"/>
              </w:rPr>
            </w:pPr>
            <w:r w:rsidRPr="00D5056C">
              <w:rPr>
                <w:rFonts w:ascii="Calibri" w:eastAsia="Calibri" w:hAnsi="Calibri" w:cs="Calibri"/>
                <w:sz w:val="20"/>
                <w:szCs w:val="20"/>
              </w:rPr>
              <w:t>Możliwość łączenia w stos do 10 przełączników z wykorzystaniem uplinków, łączną przepustowość stosu do 200 GB/s na przełącznik.</w:t>
            </w:r>
            <w:r w:rsidRPr="00D5056C">
              <w:rPr>
                <w:rFonts w:ascii="Calibri" w:eastAsia="Cambria" w:hAnsi="Calibri" w:cs="Calibri"/>
                <w:sz w:val="20"/>
                <w:szCs w:val="20"/>
              </w:rPr>
              <w:t xml:space="preserve"> </w:t>
            </w:r>
            <w:r w:rsidRPr="00D5056C">
              <w:rPr>
                <w:rFonts w:ascii="Calibri" w:eastAsia="Calibri" w:hAnsi="Calibri" w:cs="Calibri"/>
                <w:sz w:val="20"/>
                <w:szCs w:val="20"/>
              </w:rPr>
              <w:t>Stos musi umożliwiać konfigurację połączeń typu MCLAG (multi chassis LAG).</w:t>
            </w:r>
          </w:p>
        </w:tc>
        <w:tc>
          <w:tcPr>
            <w:tcW w:w="2801" w:type="dxa"/>
            <w:gridSpan w:val="2"/>
            <w:tcBorders>
              <w:top w:val="single" w:sz="8" w:space="0" w:color="auto"/>
              <w:left w:val="single" w:sz="8" w:space="0" w:color="auto"/>
              <w:bottom w:val="single" w:sz="8" w:space="0" w:color="auto"/>
              <w:right w:val="single" w:sz="8" w:space="0" w:color="auto"/>
            </w:tcBorders>
            <w:tcMar>
              <w:left w:w="71" w:type="dxa"/>
              <w:right w:w="71" w:type="dxa"/>
            </w:tcMar>
            <w:vAlign w:val="bottom"/>
          </w:tcPr>
          <w:p w14:paraId="14631455" w14:textId="00B92375" w:rsidR="04377A8F" w:rsidRPr="00D5056C" w:rsidRDefault="04377A8F" w:rsidP="04377A8F">
            <w:pPr>
              <w:spacing w:after="200" w:line="252" w:lineRule="auto"/>
              <w:ind w:left="1080" w:hanging="1080"/>
              <w:jc w:val="center"/>
              <w:rPr>
                <w:rFonts w:ascii="Calibri" w:hAnsi="Calibri" w:cs="Calibri"/>
                <w:sz w:val="20"/>
                <w:szCs w:val="20"/>
              </w:rPr>
            </w:pPr>
            <w:r w:rsidRPr="00D5056C">
              <w:rPr>
                <w:rFonts w:ascii="Calibri" w:eastAsia="Calibri" w:hAnsi="Calibri" w:cs="Calibri"/>
                <w:sz w:val="20"/>
                <w:szCs w:val="20"/>
              </w:rPr>
              <w:t>…………………………………………………</w:t>
            </w:r>
          </w:p>
          <w:p w14:paraId="48AB1AE6" w14:textId="30DAAF7B" w:rsidR="04377A8F" w:rsidRPr="00D5056C" w:rsidRDefault="04377A8F" w:rsidP="04377A8F">
            <w:pPr>
              <w:spacing w:after="200" w:line="252" w:lineRule="auto"/>
              <w:ind w:left="1080" w:hanging="1080"/>
              <w:jc w:val="center"/>
              <w:rPr>
                <w:rFonts w:ascii="Calibri" w:hAnsi="Calibri" w:cs="Calibri"/>
                <w:sz w:val="20"/>
                <w:szCs w:val="20"/>
              </w:rPr>
            </w:pPr>
            <w:r w:rsidRPr="00D5056C">
              <w:rPr>
                <w:rFonts w:ascii="Calibri" w:eastAsia="Calibri" w:hAnsi="Calibri" w:cs="Calibri"/>
                <w:i/>
                <w:iCs/>
                <w:sz w:val="20"/>
                <w:szCs w:val="20"/>
              </w:rPr>
              <w:t>/wskazać ilość portów dla pkt a i b/</w:t>
            </w:r>
          </w:p>
          <w:p w14:paraId="4F1DBCCF" w14:textId="70E2AE3E" w:rsidR="04377A8F" w:rsidRPr="00D5056C" w:rsidRDefault="04377A8F" w:rsidP="04377A8F">
            <w:pPr>
              <w:spacing w:after="200" w:line="252" w:lineRule="auto"/>
              <w:ind w:left="1080" w:hanging="1080"/>
              <w:jc w:val="center"/>
              <w:rPr>
                <w:rFonts w:ascii="Calibri" w:hAnsi="Calibri" w:cs="Calibri"/>
                <w:sz w:val="20"/>
                <w:szCs w:val="20"/>
              </w:rPr>
            </w:pPr>
            <w:r w:rsidRPr="00D5056C">
              <w:rPr>
                <w:rFonts w:ascii="Calibri" w:eastAsia="Calibri" w:hAnsi="Calibri" w:cs="Calibri"/>
                <w:i/>
                <w:iCs/>
                <w:sz w:val="20"/>
                <w:szCs w:val="20"/>
              </w:rPr>
              <w:t xml:space="preserve"> </w:t>
            </w:r>
          </w:p>
          <w:p w14:paraId="4FFA3D0B" w14:textId="5CD98DDB" w:rsidR="04377A8F" w:rsidRPr="00D5056C" w:rsidRDefault="04377A8F" w:rsidP="04377A8F">
            <w:pPr>
              <w:spacing w:after="200" w:line="252" w:lineRule="auto"/>
              <w:ind w:left="1080" w:hanging="1080"/>
              <w:jc w:val="center"/>
              <w:rPr>
                <w:rFonts w:ascii="Calibri" w:hAnsi="Calibri" w:cs="Calibri"/>
                <w:sz w:val="20"/>
                <w:szCs w:val="20"/>
              </w:rPr>
            </w:pPr>
            <w:r w:rsidRPr="00D5056C">
              <w:rPr>
                <w:rFonts w:ascii="Calibri" w:eastAsia="Calibri" w:hAnsi="Calibri" w:cs="Calibri"/>
                <w:i/>
                <w:iCs/>
                <w:sz w:val="20"/>
                <w:szCs w:val="20"/>
              </w:rPr>
              <w:t xml:space="preserve"> </w:t>
            </w:r>
          </w:p>
          <w:p w14:paraId="272E65CF" w14:textId="20318CA8" w:rsidR="04377A8F" w:rsidRPr="00D5056C" w:rsidRDefault="04377A8F" w:rsidP="04377A8F">
            <w:pPr>
              <w:spacing w:after="200" w:line="252" w:lineRule="auto"/>
              <w:ind w:left="1080" w:hanging="1080"/>
              <w:jc w:val="center"/>
              <w:rPr>
                <w:rFonts w:ascii="Calibri" w:hAnsi="Calibri" w:cs="Calibri"/>
                <w:sz w:val="20"/>
                <w:szCs w:val="20"/>
              </w:rPr>
            </w:pPr>
            <w:r w:rsidRPr="00D5056C">
              <w:rPr>
                <w:rFonts w:ascii="Calibri" w:eastAsia="Calibri" w:hAnsi="Calibri" w:cs="Calibri"/>
                <w:i/>
                <w:iCs/>
                <w:sz w:val="20"/>
                <w:szCs w:val="20"/>
              </w:rPr>
              <w:t xml:space="preserve"> </w:t>
            </w:r>
          </w:p>
          <w:p w14:paraId="3B001EF0" w14:textId="4815ED52" w:rsidR="04377A8F" w:rsidRPr="00D5056C" w:rsidRDefault="04377A8F" w:rsidP="04377A8F">
            <w:pPr>
              <w:spacing w:after="200" w:line="252" w:lineRule="auto"/>
              <w:ind w:left="1080" w:hanging="1080"/>
              <w:jc w:val="center"/>
              <w:rPr>
                <w:rFonts w:ascii="Calibri" w:hAnsi="Calibri" w:cs="Calibri"/>
                <w:sz w:val="20"/>
                <w:szCs w:val="20"/>
              </w:rPr>
            </w:pPr>
            <w:r w:rsidRPr="00D5056C">
              <w:rPr>
                <w:rFonts w:ascii="Calibri" w:eastAsia="Calibri" w:hAnsi="Calibri" w:cs="Calibri"/>
                <w:i/>
                <w:iCs/>
                <w:sz w:val="20"/>
                <w:szCs w:val="20"/>
              </w:rPr>
              <w:t>TAK/NIE</w:t>
            </w:r>
          </w:p>
          <w:p w14:paraId="49E159C6" w14:textId="77DEBDB8" w:rsidR="04377A8F" w:rsidRPr="00D5056C" w:rsidRDefault="04377A8F" w:rsidP="04377A8F">
            <w:pPr>
              <w:spacing w:after="200" w:line="252" w:lineRule="auto"/>
              <w:ind w:left="1080" w:hanging="1080"/>
              <w:jc w:val="center"/>
              <w:rPr>
                <w:rFonts w:ascii="Calibri" w:hAnsi="Calibri" w:cs="Calibri"/>
                <w:sz w:val="20"/>
                <w:szCs w:val="20"/>
              </w:rPr>
            </w:pPr>
            <w:r w:rsidRPr="00D5056C">
              <w:rPr>
                <w:rFonts w:ascii="Calibri" w:eastAsia="Calibri" w:hAnsi="Calibri" w:cs="Calibri"/>
                <w:i/>
                <w:iCs/>
                <w:sz w:val="20"/>
                <w:szCs w:val="20"/>
              </w:rPr>
              <w:t>/zaznaczyć, czy spełnia wymagania dotyczące stosu/</w:t>
            </w:r>
          </w:p>
          <w:p w14:paraId="0F3479EE" w14:textId="3E19670E" w:rsidR="04377A8F" w:rsidRPr="00D5056C" w:rsidRDefault="04377A8F" w:rsidP="04377A8F">
            <w:pPr>
              <w:spacing w:after="200" w:line="252" w:lineRule="auto"/>
              <w:ind w:left="1080" w:hanging="1080"/>
              <w:jc w:val="center"/>
              <w:rPr>
                <w:rFonts w:ascii="Calibri" w:hAnsi="Calibri" w:cs="Calibri"/>
                <w:sz w:val="20"/>
                <w:szCs w:val="20"/>
              </w:rPr>
            </w:pPr>
            <w:r w:rsidRPr="00D5056C">
              <w:rPr>
                <w:rFonts w:ascii="Calibri" w:eastAsia="Calibri" w:hAnsi="Calibri" w:cs="Calibri"/>
                <w:sz w:val="20"/>
                <w:szCs w:val="20"/>
              </w:rPr>
              <w:t xml:space="preserve"> </w:t>
            </w:r>
          </w:p>
        </w:tc>
      </w:tr>
      <w:tr w:rsidR="04377A8F" w:rsidRPr="00D5056C" w14:paraId="43E2165B" w14:textId="77777777" w:rsidTr="04377A8F">
        <w:trPr>
          <w:trHeight w:val="705"/>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5F52433D" w14:textId="58175347" w:rsidR="04377A8F" w:rsidRPr="00D5056C" w:rsidRDefault="04377A8F" w:rsidP="04377A8F">
            <w:pPr>
              <w:pStyle w:val="Akapitzlist"/>
              <w:numPr>
                <w:ilvl w:val="0"/>
                <w:numId w:val="13"/>
              </w:numPr>
              <w:spacing w:after="0" w:line="252" w:lineRule="auto"/>
              <w:ind w:left="1080" w:hanging="1080"/>
              <w:rPr>
                <w:rFonts w:ascii="Calibri" w:eastAsia="Calibri" w:hAnsi="Calibri" w:cs="Calibri"/>
                <w:sz w:val="20"/>
                <w:szCs w:val="20"/>
              </w:rPr>
            </w:pPr>
            <w:r w:rsidRPr="00D5056C">
              <w:rPr>
                <w:rFonts w:ascii="Calibri" w:eastAsia="Calibri" w:hAnsi="Calibri" w:cs="Calibri"/>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4D6476A0" w14:textId="3DAF6ECF"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Parametry fizyczne</w:t>
            </w:r>
          </w:p>
        </w:tc>
        <w:tc>
          <w:tcPr>
            <w:tcW w:w="7443" w:type="dxa"/>
            <w:gridSpan w:val="3"/>
            <w:tcBorders>
              <w:top w:val="single" w:sz="8" w:space="0" w:color="auto"/>
              <w:left w:val="single" w:sz="8" w:space="0" w:color="auto"/>
              <w:bottom w:val="single" w:sz="8" w:space="0" w:color="auto"/>
              <w:right w:val="single" w:sz="8" w:space="0" w:color="auto"/>
            </w:tcBorders>
            <w:tcMar>
              <w:left w:w="71" w:type="dxa"/>
              <w:right w:w="71" w:type="dxa"/>
            </w:tcMar>
            <w:vAlign w:val="center"/>
          </w:tcPr>
          <w:p w14:paraId="773215BA" w14:textId="66981F3F" w:rsidR="04377A8F" w:rsidRPr="00D5056C" w:rsidRDefault="04377A8F" w:rsidP="04377A8F">
            <w:pPr>
              <w:spacing w:after="200" w:line="252" w:lineRule="auto"/>
              <w:jc w:val="both"/>
              <w:rPr>
                <w:rFonts w:ascii="Calibri" w:hAnsi="Calibri" w:cs="Calibri"/>
                <w:sz w:val="20"/>
                <w:szCs w:val="20"/>
              </w:rPr>
            </w:pPr>
            <w:r w:rsidRPr="00D5056C">
              <w:rPr>
                <w:rFonts w:ascii="Calibri" w:eastAsia="Calibri" w:hAnsi="Calibri" w:cs="Calibri"/>
                <w:sz w:val="20"/>
                <w:szCs w:val="20"/>
              </w:rPr>
              <w:t>Wysokość maksymalnie 1U, montowany w szafie typu rack 19’’, redundantny zasilacz</w:t>
            </w:r>
          </w:p>
        </w:tc>
      </w:tr>
      <w:tr w:rsidR="04377A8F" w:rsidRPr="00D5056C" w14:paraId="0795F154" w14:textId="77777777" w:rsidTr="04377A8F">
        <w:trPr>
          <w:trHeight w:val="285"/>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0776C5A3" w14:textId="4B400296" w:rsidR="04377A8F" w:rsidRPr="00D5056C" w:rsidRDefault="04377A8F" w:rsidP="04377A8F">
            <w:pPr>
              <w:pStyle w:val="Akapitzlist"/>
              <w:numPr>
                <w:ilvl w:val="0"/>
                <w:numId w:val="13"/>
              </w:numPr>
              <w:spacing w:after="0" w:line="252" w:lineRule="auto"/>
              <w:ind w:left="1080" w:hanging="1080"/>
              <w:rPr>
                <w:rFonts w:ascii="Calibri" w:eastAsia="Calibri" w:hAnsi="Calibri" w:cs="Calibri"/>
                <w:sz w:val="20"/>
                <w:szCs w:val="20"/>
              </w:rPr>
            </w:pPr>
            <w:r w:rsidRPr="00D5056C">
              <w:rPr>
                <w:rFonts w:ascii="Calibri" w:eastAsia="Calibri" w:hAnsi="Calibri" w:cs="Calibri"/>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27197B28" w14:textId="1E906D2C"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Pamięć</w:t>
            </w:r>
          </w:p>
        </w:tc>
        <w:tc>
          <w:tcPr>
            <w:tcW w:w="4664" w:type="dxa"/>
            <w:gridSpan w:val="2"/>
            <w:tcBorders>
              <w:top w:val="single" w:sz="8" w:space="0" w:color="auto"/>
              <w:left w:val="single" w:sz="8" w:space="0" w:color="auto"/>
              <w:bottom w:val="single" w:sz="8" w:space="0" w:color="auto"/>
              <w:right w:val="single" w:sz="8" w:space="0" w:color="auto"/>
            </w:tcBorders>
            <w:tcMar>
              <w:left w:w="71" w:type="dxa"/>
              <w:right w:w="71" w:type="dxa"/>
            </w:tcMar>
            <w:vAlign w:val="center"/>
          </w:tcPr>
          <w:p w14:paraId="5E6097D2" w14:textId="1975D8B7" w:rsidR="04377A8F" w:rsidRPr="00D5056C" w:rsidRDefault="04377A8F" w:rsidP="04377A8F">
            <w:pPr>
              <w:spacing w:after="200" w:line="252" w:lineRule="auto"/>
              <w:jc w:val="both"/>
              <w:rPr>
                <w:rFonts w:ascii="Calibri" w:hAnsi="Calibri" w:cs="Calibri"/>
                <w:sz w:val="20"/>
                <w:szCs w:val="20"/>
              </w:rPr>
            </w:pPr>
            <w:r w:rsidRPr="00D5056C">
              <w:rPr>
                <w:rFonts w:ascii="Calibri" w:eastAsia="Calibri" w:hAnsi="Calibri" w:cs="Calibri"/>
                <w:sz w:val="20"/>
                <w:szCs w:val="20"/>
              </w:rPr>
              <w:t xml:space="preserve">Co najmniej 8GB pamięci DDR4 </w:t>
            </w:r>
          </w:p>
          <w:p w14:paraId="1EBD3212" w14:textId="693F1F8E" w:rsidR="04377A8F" w:rsidRPr="00D5056C" w:rsidRDefault="04377A8F" w:rsidP="04377A8F">
            <w:pPr>
              <w:spacing w:after="200" w:line="252" w:lineRule="auto"/>
              <w:jc w:val="both"/>
              <w:rPr>
                <w:rFonts w:ascii="Calibri" w:hAnsi="Calibri" w:cs="Calibri"/>
                <w:sz w:val="20"/>
                <w:szCs w:val="20"/>
              </w:rPr>
            </w:pPr>
            <w:r w:rsidRPr="00D5056C">
              <w:rPr>
                <w:rFonts w:ascii="Calibri" w:eastAsia="Calibri" w:hAnsi="Calibri" w:cs="Calibri"/>
                <w:sz w:val="20"/>
                <w:szCs w:val="20"/>
              </w:rPr>
              <w:t>Co najmniej 32GB pamięci flash</w:t>
            </w:r>
          </w:p>
        </w:tc>
        <w:tc>
          <w:tcPr>
            <w:tcW w:w="2779" w:type="dxa"/>
            <w:tcBorders>
              <w:top w:val="nil"/>
              <w:left w:val="nil"/>
              <w:bottom w:val="single" w:sz="8" w:space="0" w:color="auto"/>
              <w:right w:val="single" w:sz="8" w:space="0" w:color="auto"/>
            </w:tcBorders>
            <w:tcMar>
              <w:left w:w="71" w:type="dxa"/>
              <w:right w:w="71" w:type="dxa"/>
            </w:tcMar>
            <w:vAlign w:val="bottom"/>
          </w:tcPr>
          <w:p w14:paraId="0F505BD2" w14:textId="4D733DB3"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 xml:space="preserve"> </w:t>
            </w:r>
          </w:p>
          <w:p w14:paraId="7E34EC39" w14:textId="398014A1"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sz w:val="20"/>
                <w:szCs w:val="20"/>
              </w:rPr>
              <w:t>…………………………………………………</w:t>
            </w:r>
          </w:p>
          <w:p w14:paraId="4956E6C7" w14:textId="01F2AE8F"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i/>
                <w:iCs/>
                <w:sz w:val="20"/>
                <w:szCs w:val="20"/>
              </w:rPr>
              <w:t>/wskazać wielkość pamięci DRAM i flash/</w:t>
            </w:r>
          </w:p>
        </w:tc>
      </w:tr>
      <w:tr w:rsidR="04377A8F" w:rsidRPr="00D5056C" w14:paraId="379977E8" w14:textId="77777777" w:rsidTr="04377A8F">
        <w:trPr>
          <w:trHeight w:val="285"/>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186E40E2" w14:textId="3A9AEFD3" w:rsidR="04377A8F" w:rsidRPr="00D5056C" w:rsidRDefault="04377A8F" w:rsidP="04377A8F">
            <w:pPr>
              <w:pStyle w:val="Akapitzlist"/>
              <w:numPr>
                <w:ilvl w:val="0"/>
                <w:numId w:val="13"/>
              </w:numPr>
              <w:spacing w:after="0" w:line="252" w:lineRule="auto"/>
              <w:ind w:left="1080" w:hanging="1080"/>
              <w:rPr>
                <w:rFonts w:ascii="Calibri" w:eastAsia="Calibri" w:hAnsi="Calibri" w:cs="Calibri"/>
                <w:sz w:val="20"/>
                <w:szCs w:val="20"/>
              </w:rPr>
            </w:pPr>
            <w:r w:rsidRPr="00D5056C">
              <w:rPr>
                <w:rFonts w:ascii="Calibri" w:eastAsia="Calibri" w:hAnsi="Calibri" w:cs="Calibri"/>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36CC29A8" w14:textId="76CF1B3F"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Wielkość tablicy adresów MAC</w:t>
            </w:r>
          </w:p>
        </w:tc>
        <w:tc>
          <w:tcPr>
            <w:tcW w:w="4664" w:type="dxa"/>
            <w:gridSpan w:val="2"/>
            <w:tcBorders>
              <w:top w:val="single" w:sz="8" w:space="0" w:color="auto"/>
              <w:left w:val="single" w:sz="8" w:space="0" w:color="auto"/>
              <w:bottom w:val="single" w:sz="8" w:space="0" w:color="auto"/>
              <w:right w:val="single" w:sz="8" w:space="0" w:color="auto"/>
            </w:tcBorders>
            <w:tcMar>
              <w:left w:w="71" w:type="dxa"/>
              <w:right w:w="71" w:type="dxa"/>
            </w:tcMar>
            <w:vAlign w:val="center"/>
          </w:tcPr>
          <w:p w14:paraId="229DFE0F" w14:textId="5E76BCF7" w:rsidR="04377A8F" w:rsidRPr="00D5056C" w:rsidRDefault="04377A8F" w:rsidP="04377A8F">
            <w:pPr>
              <w:spacing w:after="200" w:line="252" w:lineRule="auto"/>
              <w:jc w:val="both"/>
              <w:rPr>
                <w:rFonts w:ascii="Calibri" w:hAnsi="Calibri" w:cs="Calibri"/>
                <w:sz w:val="20"/>
                <w:szCs w:val="20"/>
              </w:rPr>
            </w:pPr>
            <w:r w:rsidRPr="00D5056C">
              <w:rPr>
                <w:rFonts w:ascii="Calibri" w:eastAsia="Calibri" w:hAnsi="Calibri" w:cs="Calibri"/>
                <w:sz w:val="20"/>
                <w:szCs w:val="20"/>
              </w:rPr>
              <w:t>Co najmniej 32 000</w:t>
            </w:r>
          </w:p>
        </w:tc>
        <w:tc>
          <w:tcPr>
            <w:tcW w:w="2779" w:type="dxa"/>
            <w:tcBorders>
              <w:top w:val="single" w:sz="8" w:space="0" w:color="auto"/>
              <w:left w:val="nil"/>
              <w:bottom w:val="single" w:sz="8" w:space="0" w:color="auto"/>
              <w:right w:val="single" w:sz="8" w:space="0" w:color="auto"/>
            </w:tcBorders>
            <w:tcMar>
              <w:left w:w="71" w:type="dxa"/>
              <w:right w:w="71" w:type="dxa"/>
            </w:tcMar>
            <w:vAlign w:val="bottom"/>
          </w:tcPr>
          <w:p w14:paraId="6E139561" w14:textId="4E0312DB"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sz w:val="20"/>
                <w:szCs w:val="20"/>
              </w:rPr>
              <w:t xml:space="preserve"> </w:t>
            </w:r>
          </w:p>
          <w:p w14:paraId="7F3E51B6" w14:textId="31F35688"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sz w:val="20"/>
                <w:szCs w:val="20"/>
              </w:rPr>
              <w:t>……………………………………………………</w:t>
            </w:r>
          </w:p>
          <w:p w14:paraId="4D5DB130" w14:textId="0669BC44"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i/>
                <w:iCs/>
                <w:sz w:val="20"/>
                <w:szCs w:val="20"/>
              </w:rPr>
              <w:t>/wypełnić/</w:t>
            </w:r>
          </w:p>
        </w:tc>
      </w:tr>
      <w:tr w:rsidR="04377A8F" w:rsidRPr="00D5056C" w14:paraId="217F1C23" w14:textId="77777777" w:rsidTr="04377A8F">
        <w:trPr>
          <w:trHeight w:val="285"/>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6CA9409A" w14:textId="7A6768E5" w:rsidR="04377A8F" w:rsidRPr="00D5056C" w:rsidRDefault="04377A8F" w:rsidP="04377A8F">
            <w:pPr>
              <w:pStyle w:val="Akapitzlist"/>
              <w:numPr>
                <w:ilvl w:val="0"/>
                <w:numId w:val="13"/>
              </w:numPr>
              <w:spacing w:after="0" w:line="252" w:lineRule="auto"/>
              <w:ind w:left="1080" w:hanging="1080"/>
              <w:rPr>
                <w:rFonts w:ascii="Calibri" w:eastAsia="Calibri" w:hAnsi="Calibri" w:cs="Calibri"/>
                <w:sz w:val="20"/>
                <w:szCs w:val="20"/>
              </w:rPr>
            </w:pPr>
            <w:r w:rsidRPr="00D5056C">
              <w:rPr>
                <w:rFonts w:ascii="Calibri" w:eastAsia="Calibri" w:hAnsi="Calibri" w:cs="Calibri"/>
                <w:sz w:val="20"/>
                <w:szCs w:val="20"/>
              </w:rPr>
              <w:lastRenderedPageBreak/>
              <w:t xml:space="preserve"> </w:t>
            </w: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159D1072" w14:textId="55D61008"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Ilość obsługiwanych sieci VLAN</w:t>
            </w:r>
          </w:p>
        </w:tc>
        <w:tc>
          <w:tcPr>
            <w:tcW w:w="4664" w:type="dxa"/>
            <w:gridSpan w:val="2"/>
            <w:tcBorders>
              <w:top w:val="single" w:sz="8" w:space="0" w:color="auto"/>
              <w:left w:val="single" w:sz="8" w:space="0" w:color="auto"/>
              <w:bottom w:val="single" w:sz="8" w:space="0" w:color="auto"/>
              <w:right w:val="single" w:sz="8" w:space="0" w:color="auto"/>
            </w:tcBorders>
            <w:tcMar>
              <w:left w:w="71" w:type="dxa"/>
              <w:right w:w="71" w:type="dxa"/>
            </w:tcMar>
            <w:vAlign w:val="center"/>
          </w:tcPr>
          <w:p w14:paraId="55C1C3EF" w14:textId="15F15D23" w:rsidR="04377A8F" w:rsidRPr="00D5056C" w:rsidRDefault="04377A8F" w:rsidP="04377A8F">
            <w:pPr>
              <w:spacing w:after="200" w:line="252" w:lineRule="auto"/>
              <w:jc w:val="both"/>
              <w:rPr>
                <w:rFonts w:ascii="Calibri" w:hAnsi="Calibri" w:cs="Calibri"/>
                <w:sz w:val="20"/>
                <w:szCs w:val="20"/>
              </w:rPr>
            </w:pPr>
            <w:r w:rsidRPr="00D5056C">
              <w:rPr>
                <w:rFonts w:ascii="Calibri" w:eastAsia="Calibri" w:hAnsi="Calibri" w:cs="Calibri"/>
                <w:sz w:val="20"/>
                <w:szCs w:val="20"/>
              </w:rPr>
              <w:t>Co najmniej 4094</w:t>
            </w:r>
          </w:p>
        </w:tc>
        <w:tc>
          <w:tcPr>
            <w:tcW w:w="2779" w:type="dxa"/>
            <w:tcBorders>
              <w:top w:val="single" w:sz="8" w:space="0" w:color="auto"/>
              <w:left w:val="nil"/>
              <w:bottom w:val="single" w:sz="8" w:space="0" w:color="auto"/>
              <w:right w:val="single" w:sz="8" w:space="0" w:color="auto"/>
            </w:tcBorders>
            <w:tcMar>
              <w:left w:w="71" w:type="dxa"/>
              <w:right w:w="71" w:type="dxa"/>
            </w:tcMar>
            <w:vAlign w:val="bottom"/>
          </w:tcPr>
          <w:p w14:paraId="7204F19B" w14:textId="4852BCFF"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sz w:val="20"/>
                <w:szCs w:val="20"/>
              </w:rPr>
              <w:t xml:space="preserve"> </w:t>
            </w:r>
          </w:p>
          <w:p w14:paraId="49342570" w14:textId="3DB40BD4"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sz w:val="20"/>
                <w:szCs w:val="20"/>
              </w:rPr>
              <w:t>………………………………………………………</w:t>
            </w:r>
          </w:p>
          <w:p w14:paraId="1496D92B" w14:textId="2B8BBF6D"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i/>
                <w:iCs/>
                <w:sz w:val="20"/>
                <w:szCs w:val="20"/>
              </w:rPr>
              <w:t>/wypełnić/</w:t>
            </w:r>
          </w:p>
        </w:tc>
      </w:tr>
      <w:tr w:rsidR="04377A8F" w:rsidRPr="00D5056C" w14:paraId="6544DCE7" w14:textId="77777777" w:rsidTr="04377A8F">
        <w:trPr>
          <w:trHeight w:val="810"/>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66DA1F49" w14:textId="34DA28A3" w:rsidR="04377A8F" w:rsidRPr="00D5056C" w:rsidRDefault="04377A8F" w:rsidP="04377A8F">
            <w:pPr>
              <w:pStyle w:val="Akapitzlist"/>
              <w:numPr>
                <w:ilvl w:val="0"/>
                <w:numId w:val="13"/>
              </w:numPr>
              <w:spacing w:after="0" w:line="252" w:lineRule="auto"/>
              <w:ind w:left="1080" w:hanging="1080"/>
              <w:rPr>
                <w:rFonts w:ascii="Calibri" w:eastAsia="Calibri" w:hAnsi="Calibri" w:cs="Calibri"/>
                <w:sz w:val="20"/>
                <w:szCs w:val="20"/>
              </w:rPr>
            </w:pPr>
            <w:r w:rsidRPr="00D5056C">
              <w:rPr>
                <w:rFonts w:ascii="Calibri" w:eastAsia="Calibri" w:hAnsi="Calibri" w:cs="Calibri"/>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0CFF00FF" w14:textId="26A49D78"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 xml:space="preserve">Wydajność </w:t>
            </w:r>
          </w:p>
        </w:tc>
        <w:tc>
          <w:tcPr>
            <w:tcW w:w="4664" w:type="dxa"/>
            <w:gridSpan w:val="2"/>
            <w:tcBorders>
              <w:top w:val="single" w:sz="8" w:space="0" w:color="auto"/>
              <w:left w:val="single" w:sz="8" w:space="0" w:color="auto"/>
              <w:bottom w:val="single" w:sz="8" w:space="0" w:color="auto"/>
              <w:right w:val="single" w:sz="8" w:space="0" w:color="auto"/>
            </w:tcBorders>
            <w:tcMar>
              <w:left w:w="71" w:type="dxa"/>
              <w:right w:w="71" w:type="dxa"/>
            </w:tcMar>
            <w:vAlign w:val="center"/>
          </w:tcPr>
          <w:p w14:paraId="3D31F769" w14:textId="7DAEE733" w:rsidR="04377A8F" w:rsidRPr="00D5056C" w:rsidRDefault="04377A8F" w:rsidP="04377A8F">
            <w:pPr>
              <w:pStyle w:val="Akapitzlist"/>
              <w:numPr>
                <w:ilvl w:val="0"/>
                <w:numId w:val="10"/>
              </w:numPr>
              <w:spacing w:after="0" w:line="252" w:lineRule="auto"/>
              <w:jc w:val="both"/>
              <w:rPr>
                <w:rFonts w:ascii="Calibri" w:eastAsia="Calibri" w:hAnsi="Calibri" w:cs="Calibri"/>
                <w:sz w:val="20"/>
                <w:szCs w:val="20"/>
              </w:rPr>
            </w:pPr>
            <w:r w:rsidRPr="00D5056C">
              <w:rPr>
                <w:rFonts w:ascii="Calibri" w:eastAsia="Calibri" w:hAnsi="Calibri" w:cs="Calibri"/>
                <w:sz w:val="20"/>
                <w:szCs w:val="20"/>
              </w:rPr>
              <w:t>Przepustowość przełączania: min. 490 Gbit/s</w:t>
            </w:r>
          </w:p>
          <w:p w14:paraId="1997A489" w14:textId="10C9F13A" w:rsidR="04377A8F" w:rsidRPr="00D5056C" w:rsidRDefault="04377A8F" w:rsidP="04377A8F">
            <w:pPr>
              <w:pStyle w:val="Akapitzlist"/>
              <w:numPr>
                <w:ilvl w:val="0"/>
                <w:numId w:val="10"/>
              </w:numPr>
              <w:spacing w:after="0" w:line="252" w:lineRule="auto"/>
              <w:jc w:val="both"/>
              <w:rPr>
                <w:rFonts w:ascii="Calibri" w:eastAsia="Calibri" w:hAnsi="Calibri" w:cs="Calibri"/>
                <w:sz w:val="20"/>
                <w:szCs w:val="20"/>
              </w:rPr>
            </w:pPr>
            <w:r w:rsidRPr="00D5056C">
              <w:rPr>
                <w:rFonts w:ascii="Calibri" w:eastAsia="Calibri" w:hAnsi="Calibri" w:cs="Calibri"/>
                <w:sz w:val="20"/>
                <w:szCs w:val="20"/>
              </w:rPr>
              <w:t>Przełączanie dla pakietów: min. 360 Mpps.</w:t>
            </w:r>
          </w:p>
          <w:p w14:paraId="4FEEA753" w14:textId="58BF03E5" w:rsidR="04377A8F" w:rsidRPr="00D5056C" w:rsidRDefault="04377A8F" w:rsidP="04377A8F">
            <w:pPr>
              <w:pStyle w:val="Akapitzlist"/>
              <w:numPr>
                <w:ilvl w:val="0"/>
                <w:numId w:val="10"/>
              </w:numPr>
              <w:spacing w:after="0" w:line="252" w:lineRule="auto"/>
              <w:jc w:val="both"/>
              <w:rPr>
                <w:rFonts w:ascii="Calibri" w:eastAsia="Calibri" w:hAnsi="Calibri" w:cs="Calibri"/>
                <w:sz w:val="20"/>
                <w:szCs w:val="20"/>
              </w:rPr>
            </w:pPr>
            <w:r w:rsidRPr="00D5056C">
              <w:rPr>
                <w:rFonts w:ascii="Calibri" w:eastAsia="Calibri" w:hAnsi="Calibri" w:cs="Calibri"/>
                <w:sz w:val="20"/>
                <w:szCs w:val="20"/>
              </w:rPr>
              <w:t>IPv4 multicast routes: 8192</w:t>
            </w:r>
          </w:p>
          <w:p w14:paraId="2AED1BFB" w14:textId="39CA79E1" w:rsidR="04377A8F" w:rsidRPr="00D5056C" w:rsidRDefault="04377A8F" w:rsidP="04377A8F">
            <w:pPr>
              <w:pStyle w:val="Akapitzlist"/>
              <w:numPr>
                <w:ilvl w:val="0"/>
                <w:numId w:val="10"/>
              </w:numPr>
              <w:spacing w:after="0" w:line="252" w:lineRule="auto"/>
              <w:jc w:val="both"/>
              <w:rPr>
                <w:rFonts w:ascii="Calibri" w:eastAsia="Calibri" w:hAnsi="Calibri" w:cs="Calibri"/>
                <w:sz w:val="20"/>
                <w:szCs w:val="20"/>
              </w:rPr>
            </w:pPr>
            <w:r w:rsidRPr="00D5056C">
              <w:rPr>
                <w:rFonts w:ascii="Calibri" w:eastAsia="Calibri" w:hAnsi="Calibri" w:cs="Calibri"/>
                <w:sz w:val="20"/>
                <w:szCs w:val="20"/>
              </w:rPr>
              <w:t>IPv4 unicast routes: 61000</w:t>
            </w:r>
          </w:p>
        </w:tc>
        <w:tc>
          <w:tcPr>
            <w:tcW w:w="2779" w:type="dxa"/>
            <w:tcBorders>
              <w:top w:val="single" w:sz="8" w:space="0" w:color="auto"/>
              <w:left w:val="nil"/>
              <w:bottom w:val="single" w:sz="8" w:space="0" w:color="auto"/>
              <w:right w:val="single" w:sz="8" w:space="0" w:color="auto"/>
            </w:tcBorders>
            <w:tcMar>
              <w:left w:w="71" w:type="dxa"/>
              <w:right w:w="71" w:type="dxa"/>
            </w:tcMar>
            <w:vAlign w:val="bottom"/>
          </w:tcPr>
          <w:p w14:paraId="214D1BDE" w14:textId="2E38977B"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sz w:val="20"/>
                <w:szCs w:val="20"/>
              </w:rPr>
              <w:t xml:space="preserve"> </w:t>
            </w:r>
          </w:p>
          <w:p w14:paraId="4969673B" w14:textId="2722A2B4"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sz w:val="20"/>
                <w:szCs w:val="20"/>
              </w:rPr>
              <w:t>………………………………………………………</w:t>
            </w:r>
          </w:p>
          <w:p w14:paraId="08E349BB" w14:textId="7A2EDA19" w:rsidR="04377A8F" w:rsidRPr="00D5056C" w:rsidRDefault="04377A8F" w:rsidP="04377A8F">
            <w:pPr>
              <w:spacing w:after="200" w:line="252" w:lineRule="auto"/>
              <w:jc w:val="center"/>
              <w:rPr>
                <w:rFonts w:ascii="Calibri" w:hAnsi="Calibri" w:cs="Calibri"/>
                <w:sz w:val="20"/>
                <w:szCs w:val="20"/>
              </w:rPr>
            </w:pPr>
            <w:r w:rsidRPr="00D5056C">
              <w:rPr>
                <w:rFonts w:ascii="Calibri" w:eastAsia="Calibri" w:hAnsi="Calibri" w:cs="Calibri"/>
                <w:i/>
                <w:iCs/>
                <w:sz w:val="20"/>
                <w:szCs w:val="20"/>
              </w:rPr>
              <w:t>/wypełnić/</w:t>
            </w:r>
          </w:p>
        </w:tc>
      </w:tr>
      <w:tr w:rsidR="04377A8F" w:rsidRPr="00D5056C" w14:paraId="289E17D9" w14:textId="77777777" w:rsidTr="04377A8F">
        <w:trPr>
          <w:trHeight w:val="285"/>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0DD4ABAA" w14:textId="4EC43A7B" w:rsidR="04377A8F" w:rsidRPr="00D5056C" w:rsidRDefault="04377A8F" w:rsidP="04377A8F">
            <w:pPr>
              <w:pStyle w:val="Akapitzlist"/>
              <w:numPr>
                <w:ilvl w:val="0"/>
                <w:numId w:val="13"/>
              </w:numPr>
              <w:spacing w:after="0" w:line="252" w:lineRule="auto"/>
              <w:ind w:left="1080" w:hanging="1080"/>
              <w:rPr>
                <w:rFonts w:ascii="Calibri" w:eastAsia="Calibri" w:hAnsi="Calibri" w:cs="Calibri"/>
                <w:sz w:val="20"/>
                <w:szCs w:val="20"/>
              </w:rPr>
            </w:pPr>
            <w:r w:rsidRPr="00D5056C">
              <w:rPr>
                <w:rFonts w:ascii="Calibri" w:eastAsia="Calibri" w:hAnsi="Calibri" w:cs="Calibri"/>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189273A2" w14:textId="01AA2F43"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Obsługa ramek Jumbo</w:t>
            </w:r>
          </w:p>
        </w:tc>
        <w:tc>
          <w:tcPr>
            <w:tcW w:w="7443" w:type="dxa"/>
            <w:gridSpan w:val="3"/>
            <w:tcBorders>
              <w:top w:val="single" w:sz="8" w:space="0" w:color="auto"/>
              <w:left w:val="single" w:sz="8" w:space="0" w:color="auto"/>
              <w:bottom w:val="single" w:sz="8" w:space="0" w:color="auto"/>
              <w:right w:val="single" w:sz="8" w:space="0" w:color="auto"/>
            </w:tcBorders>
            <w:tcMar>
              <w:left w:w="71" w:type="dxa"/>
              <w:right w:w="71" w:type="dxa"/>
            </w:tcMar>
            <w:vAlign w:val="center"/>
          </w:tcPr>
          <w:p w14:paraId="1F682288" w14:textId="4F24B399" w:rsidR="04377A8F" w:rsidRPr="00D5056C" w:rsidRDefault="04377A8F" w:rsidP="04377A8F">
            <w:pPr>
              <w:spacing w:after="200" w:line="252" w:lineRule="auto"/>
              <w:jc w:val="both"/>
              <w:rPr>
                <w:rFonts w:ascii="Calibri" w:hAnsi="Calibri" w:cs="Calibri"/>
                <w:sz w:val="20"/>
                <w:szCs w:val="20"/>
              </w:rPr>
            </w:pPr>
            <w:r w:rsidRPr="00D5056C">
              <w:rPr>
                <w:rFonts w:ascii="Calibri" w:eastAsia="Calibri" w:hAnsi="Calibri" w:cs="Calibri"/>
                <w:sz w:val="20"/>
                <w:szCs w:val="20"/>
              </w:rPr>
              <w:t>O wielkości co najmniej 9198 bajtów</w:t>
            </w:r>
          </w:p>
        </w:tc>
      </w:tr>
      <w:tr w:rsidR="04377A8F" w:rsidRPr="00D5056C" w14:paraId="57B27035" w14:textId="77777777" w:rsidTr="04377A8F">
        <w:trPr>
          <w:trHeight w:val="915"/>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2F656617" w14:textId="717179EC" w:rsidR="04377A8F" w:rsidRPr="00D5056C" w:rsidRDefault="04377A8F" w:rsidP="04377A8F">
            <w:pPr>
              <w:pStyle w:val="Akapitzlist"/>
              <w:numPr>
                <w:ilvl w:val="0"/>
                <w:numId w:val="13"/>
              </w:numPr>
              <w:spacing w:after="0" w:line="252" w:lineRule="auto"/>
              <w:ind w:left="1080" w:hanging="1080"/>
              <w:rPr>
                <w:rFonts w:ascii="Calibri" w:eastAsia="Calibri" w:hAnsi="Calibri" w:cs="Calibri"/>
                <w:sz w:val="20"/>
                <w:szCs w:val="20"/>
              </w:rPr>
            </w:pPr>
            <w:r w:rsidRPr="00D5056C">
              <w:rPr>
                <w:rFonts w:ascii="Calibri" w:eastAsia="Calibri" w:hAnsi="Calibri" w:cs="Calibri"/>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11F1A672" w14:textId="3654FD26"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Funkcjonalność urządzenia</w:t>
            </w:r>
          </w:p>
        </w:tc>
        <w:tc>
          <w:tcPr>
            <w:tcW w:w="7443" w:type="dxa"/>
            <w:gridSpan w:val="3"/>
            <w:tcBorders>
              <w:top w:val="single" w:sz="8" w:space="0" w:color="auto"/>
              <w:left w:val="single" w:sz="8" w:space="0" w:color="auto"/>
              <w:bottom w:val="single" w:sz="8" w:space="0" w:color="auto"/>
              <w:right w:val="single" w:sz="8" w:space="0" w:color="auto"/>
            </w:tcBorders>
            <w:tcMar>
              <w:left w:w="71" w:type="dxa"/>
              <w:right w:w="71" w:type="dxa"/>
            </w:tcMar>
            <w:vAlign w:val="center"/>
          </w:tcPr>
          <w:p w14:paraId="430F9731" w14:textId="46B74D6A" w:rsidR="04377A8F" w:rsidRPr="00D5056C" w:rsidRDefault="04377A8F" w:rsidP="04377A8F">
            <w:pPr>
              <w:pStyle w:val="Akapitzlist"/>
              <w:numPr>
                <w:ilvl w:val="1"/>
                <w:numId w:val="8"/>
              </w:numPr>
              <w:spacing w:after="0" w:line="252" w:lineRule="auto"/>
              <w:jc w:val="both"/>
              <w:rPr>
                <w:rFonts w:ascii="Calibri" w:eastAsia="Calibri" w:hAnsi="Calibri" w:cs="Calibri"/>
                <w:sz w:val="20"/>
                <w:szCs w:val="20"/>
              </w:rPr>
            </w:pPr>
            <w:r w:rsidRPr="00D5056C">
              <w:rPr>
                <w:rFonts w:ascii="Calibri" w:eastAsia="Calibri" w:hAnsi="Calibri" w:cs="Calibri"/>
                <w:sz w:val="20"/>
                <w:szCs w:val="20"/>
              </w:rPr>
              <w:t>obsługa agregacji portów zgodnie z LACP (IEEE 802.3ad),</w:t>
            </w:r>
          </w:p>
          <w:p w14:paraId="3ABB89E0" w14:textId="15E183A9" w:rsidR="04377A8F" w:rsidRPr="00D5056C" w:rsidRDefault="04377A8F" w:rsidP="04377A8F">
            <w:pPr>
              <w:pStyle w:val="Akapitzlist"/>
              <w:numPr>
                <w:ilvl w:val="1"/>
                <w:numId w:val="8"/>
              </w:numPr>
              <w:spacing w:after="0" w:line="252" w:lineRule="auto"/>
              <w:jc w:val="both"/>
              <w:rPr>
                <w:rFonts w:ascii="Calibri" w:eastAsia="Calibri" w:hAnsi="Calibri" w:cs="Calibri"/>
                <w:sz w:val="20"/>
                <w:szCs w:val="20"/>
              </w:rPr>
            </w:pPr>
            <w:r w:rsidRPr="00D5056C">
              <w:rPr>
                <w:rFonts w:ascii="Calibri" w:eastAsia="Calibri" w:hAnsi="Calibri" w:cs="Calibri"/>
                <w:sz w:val="20"/>
                <w:szCs w:val="20"/>
              </w:rPr>
              <w:t>obsługa protokołu NTP,</w:t>
            </w:r>
          </w:p>
          <w:p w14:paraId="502752C9" w14:textId="31D1A74E" w:rsidR="04377A8F" w:rsidRPr="00D5056C" w:rsidRDefault="04377A8F" w:rsidP="04377A8F">
            <w:pPr>
              <w:pStyle w:val="Akapitzlist"/>
              <w:numPr>
                <w:ilvl w:val="1"/>
                <w:numId w:val="8"/>
              </w:numPr>
              <w:spacing w:after="0" w:line="252" w:lineRule="auto"/>
              <w:jc w:val="both"/>
              <w:rPr>
                <w:rFonts w:ascii="Calibri" w:eastAsia="Calibri" w:hAnsi="Calibri" w:cs="Calibri"/>
                <w:sz w:val="20"/>
                <w:szCs w:val="20"/>
              </w:rPr>
            </w:pPr>
            <w:r w:rsidRPr="00D5056C">
              <w:rPr>
                <w:rFonts w:ascii="Calibri" w:eastAsia="Calibri" w:hAnsi="Calibri" w:cs="Calibri"/>
                <w:sz w:val="20"/>
                <w:szCs w:val="20"/>
              </w:rPr>
              <w:t>wsparcie dla protokołów IEEE 802.1w Rapid Spanning Tree oraz IEEE 802.1s Multi-Instance Spanning Tree,</w:t>
            </w:r>
          </w:p>
          <w:p w14:paraId="5101F869" w14:textId="33ADB276" w:rsidR="04377A8F" w:rsidRPr="00D5056C" w:rsidRDefault="04377A8F" w:rsidP="04377A8F">
            <w:pPr>
              <w:pStyle w:val="Akapitzlist"/>
              <w:numPr>
                <w:ilvl w:val="1"/>
                <w:numId w:val="8"/>
              </w:numPr>
              <w:spacing w:after="0" w:line="252" w:lineRule="auto"/>
              <w:jc w:val="both"/>
              <w:rPr>
                <w:rFonts w:ascii="Calibri" w:eastAsia="Calibri" w:hAnsi="Calibri" w:cs="Calibri"/>
                <w:sz w:val="20"/>
                <w:szCs w:val="20"/>
              </w:rPr>
            </w:pPr>
            <w:r w:rsidRPr="00D5056C">
              <w:rPr>
                <w:rFonts w:ascii="Calibri" w:eastAsia="Calibri" w:hAnsi="Calibri" w:cs="Calibri"/>
                <w:sz w:val="20"/>
                <w:szCs w:val="20"/>
              </w:rPr>
              <w:t xml:space="preserve">musi być wyposażone w port USB umożliwiający podłączenie pamięci flash. </w:t>
            </w:r>
          </w:p>
          <w:p w14:paraId="0EB991F8" w14:textId="0C98D836" w:rsidR="04377A8F" w:rsidRPr="00D5056C" w:rsidRDefault="04377A8F" w:rsidP="04377A8F">
            <w:pPr>
              <w:pStyle w:val="Akapitzlist"/>
              <w:numPr>
                <w:ilvl w:val="1"/>
                <w:numId w:val="8"/>
              </w:numPr>
              <w:spacing w:after="0" w:line="252" w:lineRule="auto"/>
              <w:jc w:val="both"/>
              <w:rPr>
                <w:rFonts w:ascii="Calibri" w:eastAsia="Calibri" w:hAnsi="Calibri" w:cs="Calibri"/>
                <w:sz w:val="20"/>
                <w:szCs w:val="20"/>
              </w:rPr>
            </w:pPr>
            <w:r w:rsidRPr="00D5056C">
              <w:rPr>
                <w:rFonts w:ascii="Calibri" w:eastAsia="Calibri" w:hAnsi="Calibri" w:cs="Calibri"/>
                <w:sz w:val="20"/>
                <w:szCs w:val="20"/>
              </w:rPr>
              <w:t>musi mieć możliwość zarządzania poprzez interfejs CLI z poziomu portu konsoli,</w:t>
            </w:r>
          </w:p>
          <w:p w14:paraId="4C71CCB0" w14:textId="378368CF" w:rsidR="04377A8F" w:rsidRPr="00D5056C" w:rsidRDefault="04377A8F" w:rsidP="04377A8F">
            <w:pPr>
              <w:pStyle w:val="Akapitzlist"/>
              <w:numPr>
                <w:ilvl w:val="1"/>
                <w:numId w:val="8"/>
              </w:numPr>
              <w:spacing w:after="0" w:line="252" w:lineRule="auto"/>
              <w:jc w:val="both"/>
              <w:rPr>
                <w:rFonts w:ascii="Calibri" w:eastAsia="Calibri" w:hAnsi="Calibri" w:cs="Calibri"/>
                <w:color w:val="000000" w:themeColor="text1"/>
                <w:sz w:val="20"/>
                <w:szCs w:val="20"/>
              </w:rPr>
            </w:pPr>
            <w:r w:rsidRPr="00D5056C">
              <w:rPr>
                <w:rFonts w:ascii="Calibri" w:eastAsia="Calibri" w:hAnsi="Calibri" w:cs="Calibri"/>
                <w:color w:val="000000" w:themeColor="text1"/>
                <w:sz w:val="20"/>
                <w:szCs w:val="20"/>
              </w:rPr>
              <w:t>musi umożliwiać zdalną obserwację ruchu na określonym porcie, polegającą na kopiowaniu pojawiających się na nim ramek i przesyłaniu ich do zdalnego urządzenia monitorującego, poprzez dedykowaną sieć VLAN</w:t>
            </w:r>
          </w:p>
          <w:p w14:paraId="56D3C9D0" w14:textId="4A6F6C79" w:rsidR="04377A8F" w:rsidRPr="00D5056C" w:rsidRDefault="04377A8F" w:rsidP="04377A8F">
            <w:pPr>
              <w:pStyle w:val="Akapitzlist"/>
              <w:numPr>
                <w:ilvl w:val="1"/>
                <w:numId w:val="8"/>
              </w:numPr>
              <w:spacing w:after="0" w:line="252" w:lineRule="auto"/>
              <w:jc w:val="both"/>
              <w:rPr>
                <w:rFonts w:ascii="Calibri" w:eastAsia="Calibri" w:hAnsi="Calibri" w:cs="Calibri"/>
                <w:color w:val="000000" w:themeColor="text1"/>
                <w:sz w:val="20"/>
                <w:szCs w:val="20"/>
              </w:rPr>
            </w:pPr>
            <w:r w:rsidRPr="00D5056C">
              <w:rPr>
                <w:rFonts w:ascii="Calibri" w:eastAsia="Calibri" w:hAnsi="Calibri" w:cs="Calibri"/>
                <w:color w:val="000000" w:themeColor="text1"/>
                <w:sz w:val="20"/>
                <w:szCs w:val="20"/>
              </w:rPr>
              <w:t>plik konfiguracyjny urządzenia musi być możliwy do edycji w trybie off-line (tzn. konieczna jest możliwość przeglądania i zmian konfiguracji w pliku tekstowym na dowolnym urządzeniu PC). Po zapisaniu konfiguracji w pamięci nieulotnej musi być możliwe uruchomienie urządzenia z nową konfiguracją.</w:t>
            </w:r>
          </w:p>
          <w:p w14:paraId="43D2579E" w14:textId="7E634BA4" w:rsidR="04377A8F" w:rsidRPr="00D5056C" w:rsidRDefault="04377A8F" w:rsidP="04377A8F">
            <w:pPr>
              <w:pStyle w:val="Akapitzlist"/>
              <w:numPr>
                <w:ilvl w:val="1"/>
                <w:numId w:val="8"/>
              </w:numPr>
              <w:spacing w:after="0" w:line="252" w:lineRule="auto"/>
              <w:jc w:val="both"/>
              <w:rPr>
                <w:rFonts w:ascii="Calibri" w:eastAsia="Calibri" w:hAnsi="Calibri" w:cs="Calibri"/>
                <w:color w:val="000000" w:themeColor="text1"/>
                <w:sz w:val="20"/>
                <w:szCs w:val="20"/>
              </w:rPr>
            </w:pPr>
            <w:r w:rsidRPr="00D5056C">
              <w:rPr>
                <w:rFonts w:ascii="Calibri" w:eastAsia="Calibri" w:hAnsi="Calibri" w:cs="Calibri"/>
                <w:color w:val="000000" w:themeColor="text1"/>
                <w:sz w:val="20"/>
                <w:szCs w:val="20"/>
              </w:rPr>
              <w:t xml:space="preserve">Obsługa standardu UDLD lub równoważnego </w:t>
            </w:r>
          </w:p>
          <w:p w14:paraId="575827B8" w14:textId="584037CB" w:rsidR="04377A8F" w:rsidRPr="00D5056C" w:rsidRDefault="04377A8F" w:rsidP="04377A8F">
            <w:pPr>
              <w:pStyle w:val="Akapitzlist"/>
              <w:numPr>
                <w:ilvl w:val="1"/>
                <w:numId w:val="8"/>
              </w:numPr>
              <w:spacing w:after="0" w:line="252" w:lineRule="auto"/>
              <w:jc w:val="both"/>
              <w:rPr>
                <w:rFonts w:ascii="Calibri" w:eastAsia="Calibri" w:hAnsi="Calibri" w:cs="Calibri"/>
                <w:color w:val="000000" w:themeColor="text1"/>
                <w:sz w:val="20"/>
                <w:szCs w:val="20"/>
                <w:lang w:val="en-US"/>
              </w:rPr>
            </w:pPr>
            <w:r w:rsidRPr="00D5056C">
              <w:rPr>
                <w:rFonts w:ascii="Calibri" w:eastAsia="Calibri" w:hAnsi="Calibri" w:cs="Calibri"/>
                <w:color w:val="000000" w:themeColor="text1"/>
                <w:sz w:val="20"/>
                <w:szCs w:val="20"/>
                <w:lang w:val="en-US"/>
              </w:rPr>
              <w:t>Obsługa mechanizmu BFD (Bidirectional Forwarding Detection)</w:t>
            </w:r>
          </w:p>
          <w:p w14:paraId="38753017" w14:textId="07686705" w:rsidR="04377A8F" w:rsidRPr="00D5056C" w:rsidRDefault="04377A8F" w:rsidP="04377A8F">
            <w:pPr>
              <w:pStyle w:val="Akapitzlist"/>
              <w:numPr>
                <w:ilvl w:val="1"/>
                <w:numId w:val="8"/>
              </w:numPr>
              <w:spacing w:after="0" w:line="252" w:lineRule="auto"/>
              <w:jc w:val="both"/>
              <w:rPr>
                <w:rFonts w:ascii="Calibri" w:eastAsia="Calibri" w:hAnsi="Calibri" w:cs="Calibri"/>
                <w:color w:val="000000" w:themeColor="text1"/>
                <w:sz w:val="20"/>
                <w:szCs w:val="20"/>
                <w:lang w:val="en-US"/>
              </w:rPr>
            </w:pPr>
            <w:r w:rsidRPr="00D5056C">
              <w:rPr>
                <w:rFonts w:ascii="Calibri" w:eastAsia="Calibri" w:hAnsi="Calibri" w:cs="Calibri"/>
                <w:color w:val="000000" w:themeColor="text1"/>
                <w:sz w:val="20"/>
                <w:szCs w:val="20"/>
                <w:lang w:val="en-US"/>
              </w:rPr>
              <w:t>Obsługa protokołu OSPFv3</w:t>
            </w:r>
          </w:p>
          <w:p w14:paraId="4AF04544" w14:textId="370116F4" w:rsidR="04377A8F" w:rsidRPr="00D5056C" w:rsidRDefault="04377A8F" w:rsidP="04377A8F">
            <w:pPr>
              <w:pStyle w:val="Akapitzlist"/>
              <w:numPr>
                <w:ilvl w:val="1"/>
                <w:numId w:val="8"/>
              </w:numPr>
              <w:spacing w:after="0" w:line="252" w:lineRule="auto"/>
              <w:jc w:val="both"/>
              <w:rPr>
                <w:rFonts w:ascii="Calibri" w:eastAsia="Calibri" w:hAnsi="Calibri" w:cs="Calibri"/>
                <w:color w:val="000000" w:themeColor="text1"/>
                <w:sz w:val="20"/>
                <w:szCs w:val="20"/>
                <w:lang w:val="en-US"/>
              </w:rPr>
            </w:pPr>
            <w:r w:rsidRPr="00D5056C">
              <w:rPr>
                <w:rFonts w:ascii="Calibri" w:eastAsia="Calibri" w:hAnsi="Calibri" w:cs="Calibri"/>
                <w:color w:val="000000" w:themeColor="text1"/>
                <w:sz w:val="20"/>
                <w:szCs w:val="20"/>
                <w:lang w:val="en-US"/>
              </w:rPr>
              <w:t>DHCP Server</w:t>
            </w:r>
          </w:p>
          <w:p w14:paraId="645B6AB9" w14:textId="7B2694A4" w:rsidR="04377A8F" w:rsidRPr="00D5056C" w:rsidRDefault="04377A8F" w:rsidP="04377A8F">
            <w:pPr>
              <w:pStyle w:val="Akapitzlist"/>
              <w:numPr>
                <w:ilvl w:val="1"/>
                <w:numId w:val="8"/>
              </w:numPr>
              <w:spacing w:after="0" w:line="252" w:lineRule="auto"/>
              <w:jc w:val="both"/>
              <w:rPr>
                <w:rFonts w:ascii="Calibri" w:eastAsia="Calibri" w:hAnsi="Calibri" w:cs="Calibri"/>
                <w:color w:val="000000" w:themeColor="text1"/>
                <w:sz w:val="20"/>
                <w:szCs w:val="20"/>
                <w:lang w:val="en-US"/>
              </w:rPr>
            </w:pPr>
            <w:r w:rsidRPr="00D5056C">
              <w:rPr>
                <w:rFonts w:ascii="Calibri" w:eastAsia="Calibri" w:hAnsi="Calibri" w:cs="Calibri"/>
                <w:color w:val="000000" w:themeColor="text1"/>
                <w:sz w:val="20"/>
                <w:szCs w:val="20"/>
                <w:lang w:val="en-US"/>
              </w:rPr>
              <w:t>Obsługa protokołu mDNS</w:t>
            </w:r>
          </w:p>
          <w:p w14:paraId="0169FCA6" w14:textId="5BB07178" w:rsidR="04377A8F" w:rsidRPr="00D5056C" w:rsidRDefault="04377A8F" w:rsidP="04377A8F">
            <w:pPr>
              <w:pStyle w:val="Akapitzlist"/>
              <w:numPr>
                <w:ilvl w:val="1"/>
                <w:numId w:val="8"/>
              </w:numPr>
              <w:spacing w:after="0" w:line="252" w:lineRule="auto"/>
              <w:jc w:val="both"/>
              <w:rPr>
                <w:rFonts w:ascii="Calibri" w:eastAsia="Calibri" w:hAnsi="Calibri" w:cs="Calibri"/>
                <w:color w:val="000000" w:themeColor="text1"/>
                <w:sz w:val="20"/>
                <w:szCs w:val="20"/>
                <w:lang w:val="en-US"/>
              </w:rPr>
            </w:pPr>
            <w:r w:rsidRPr="00D5056C">
              <w:rPr>
                <w:rFonts w:ascii="Calibri" w:eastAsia="Calibri" w:hAnsi="Calibri" w:cs="Calibri"/>
                <w:color w:val="000000" w:themeColor="text1"/>
                <w:sz w:val="20"/>
                <w:szCs w:val="20"/>
                <w:lang w:val="en-US"/>
              </w:rPr>
              <w:t>Obsługa protokołu GRE</w:t>
            </w:r>
          </w:p>
          <w:p w14:paraId="3039889F" w14:textId="3BC49115" w:rsidR="04377A8F" w:rsidRPr="00D5056C" w:rsidRDefault="04377A8F" w:rsidP="04377A8F">
            <w:pPr>
              <w:pStyle w:val="Akapitzlist"/>
              <w:numPr>
                <w:ilvl w:val="1"/>
                <w:numId w:val="8"/>
              </w:numPr>
              <w:spacing w:after="0" w:line="252" w:lineRule="auto"/>
              <w:jc w:val="both"/>
              <w:rPr>
                <w:rFonts w:ascii="Calibri" w:eastAsia="Calibri" w:hAnsi="Calibri" w:cs="Calibri"/>
                <w:color w:val="000000" w:themeColor="text1"/>
                <w:sz w:val="20"/>
                <w:szCs w:val="20"/>
              </w:rPr>
            </w:pPr>
            <w:r w:rsidRPr="00D5056C">
              <w:rPr>
                <w:rFonts w:ascii="Calibri" w:eastAsia="Calibri" w:hAnsi="Calibri" w:cs="Calibri"/>
                <w:color w:val="000000" w:themeColor="text1"/>
                <w:sz w:val="20"/>
                <w:szCs w:val="20"/>
              </w:rPr>
              <w:t>Obsługa protokołu BGP dla IPv4 I IPv6</w:t>
            </w:r>
          </w:p>
          <w:p w14:paraId="72679218" w14:textId="53B52CEC" w:rsidR="04377A8F" w:rsidRPr="00D5056C" w:rsidRDefault="04377A8F" w:rsidP="04377A8F">
            <w:pPr>
              <w:pStyle w:val="Akapitzlist"/>
              <w:numPr>
                <w:ilvl w:val="1"/>
                <w:numId w:val="8"/>
              </w:numPr>
              <w:spacing w:after="0" w:line="252" w:lineRule="auto"/>
              <w:jc w:val="both"/>
              <w:rPr>
                <w:rFonts w:ascii="Calibri" w:eastAsia="Calibri" w:hAnsi="Calibri" w:cs="Calibri"/>
                <w:color w:val="000000" w:themeColor="text1"/>
                <w:sz w:val="20"/>
                <w:szCs w:val="20"/>
              </w:rPr>
            </w:pPr>
            <w:r w:rsidRPr="00D5056C">
              <w:rPr>
                <w:rFonts w:ascii="Calibri" w:eastAsia="Calibri" w:hAnsi="Calibri" w:cs="Calibri"/>
                <w:color w:val="000000" w:themeColor="text1"/>
                <w:sz w:val="20"/>
                <w:szCs w:val="20"/>
              </w:rPr>
              <w:t>Obsługa protokołu BGP-4</w:t>
            </w:r>
          </w:p>
          <w:p w14:paraId="595953EB" w14:textId="18B2FA35" w:rsidR="04377A8F" w:rsidRPr="00D5056C" w:rsidRDefault="04377A8F" w:rsidP="04377A8F">
            <w:pPr>
              <w:pStyle w:val="Akapitzlist"/>
              <w:numPr>
                <w:ilvl w:val="1"/>
                <w:numId w:val="8"/>
              </w:numPr>
              <w:spacing w:after="0" w:line="252" w:lineRule="auto"/>
              <w:jc w:val="both"/>
              <w:rPr>
                <w:rFonts w:ascii="Calibri" w:eastAsia="Calibri" w:hAnsi="Calibri" w:cs="Calibri"/>
                <w:color w:val="000000" w:themeColor="text1"/>
                <w:sz w:val="20"/>
                <w:szCs w:val="20"/>
                <w:lang w:val="en-US"/>
              </w:rPr>
            </w:pPr>
            <w:r w:rsidRPr="00D5056C">
              <w:rPr>
                <w:rFonts w:ascii="Calibri" w:eastAsia="Calibri" w:hAnsi="Calibri" w:cs="Calibri"/>
                <w:color w:val="000000" w:themeColor="text1"/>
                <w:sz w:val="20"/>
                <w:szCs w:val="20"/>
                <w:lang w:val="en-US"/>
              </w:rPr>
              <w:t>Obsługa standardu ECMP (Equal-Cost Multipath)</w:t>
            </w:r>
          </w:p>
          <w:p w14:paraId="321079F6" w14:textId="50C1C415" w:rsidR="04377A8F" w:rsidRPr="00D5056C" w:rsidRDefault="04377A8F" w:rsidP="04377A8F">
            <w:pPr>
              <w:pStyle w:val="Akapitzlist"/>
              <w:numPr>
                <w:ilvl w:val="1"/>
                <w:numId w:val="8"/>
              </w:numPr>
              <w:spacing w:after="0" w:line="252" w:lineRule="auto"/>
              <w:jc w:val="both"/>
              <w:rPr>
                <w:rFonts w:ascii="Calibri" w:eastAsia="Calibri" w:hAnsi="Calibri" w:cs="Calibri"/>
                <w:color w:val="000000" w:themeColor="text1"/>
                <w:sz w:val="20"/>
                <w:szCs w:val="20"/>
                <w:lang w:val="en-US"/>
              </w:rPr>
            </w:pPr>
            <w:r w:rsidRPr="00D5056C">
              <w:rPr>
                <w:rFonts w:ascii="Calibri" w:eastAsia="Calibri" w:hAnsi="Calibri" w:cs="Calibri"/>
                <w:color w:val="000000" w:themeColor="text1"/>
                <w:sz w:val="20"/>
                <w:szCs w:val="20"/>
                <w:lang w:val="en-US"/>
              </w:rPr>
              <w:t>Obsługa protokołu MP-BGP (multi-protocol BGP)</w:t>
            </w:r>
          </w:p>
          <w:p w14:paraId="3CC434AE" w14:textId="516684D8" w:rsidR="04377A8F" w:rsidRPr="00D5056C" w:rsidRDefault="04377A8F" w:rsidP="04377A8F">
            <w:pPr>
              <w:pStyle w:val="Akapitzlist"/>
              <w:numPr>
                <w:ilvl w:val="1"/>
                <w:numId w:val="8"/>
              </w:numPr>
              <w:spacing w:after="0" w:line="252" w:lineRule="auto"/>
              <w:jc w:val="both"/>
              <w:rPr>
                <w:rFonts w:ascii="Calibri" w:eastAsia="Calibri" w:hAnsi="Calibri" w:cs="Calibri"/>
                <w:color w:val="000000" w:themeColor="text1"/>
                <w:sz w:val="20"/>
                <w:szCs w:val="20"/>
                <w:lang w:val="en-US"/>
              </w:rPr>
            </w:pPr>
            <w:r w:rsidRPr="00D5056C">
              <w:rPr>
                <w:rFonts w:ascii="Calibri" w:eastAsia="Calibri" w:hAnsi="Calibri" w:cs="Calibri"/>
                <w:color w:val="000000" w:themeColor="text1"/>
                <w:sz w:val="20"/>
                <w:szCs w:val="20"/>
                <w:lang w:val="en-US"/>
              </w:rPr>
              <w:t>Obsługa protokołu RIPv2</w:t>
            </w:r>
          </w:p>
          <w:p w14:paraId="004148E7" w14:textId="6A46CA97" w:rsidR="04377A8F" w:rsidRPr="00D5056C" w:rsidRDefault="04377A8F" w:rsidP="04377A8F">
            <w:pPr>
              <w:pStyle w:val="Akapitzlist"/>
              <w:numPr>
                <w:ilvl w:val="1"/>
                <w:numId w:val="8"/>
              </w:numPr>
              <w:spacing w:after="0" w:line="252" w:lineRule="auto"/>
              <w:jc w:val="both"/>
              <w:rPr>
                <w:rFonts w:ascii="Calibri" w:eastAsia="Calibri" w:hAnsi="Calibri" w:cs="Calibri"/>
                <w:sz w:val="20"/>
                <w:szCs w:val="20"/>
                <w:lang w:val="en-US"/>
              </w:rPr>
            </w:pPr>
            <w:r w:rsidRPr="00D5056C">
              <w:rPr>
                <w:rFonts w:ascii="Calibri" w:eastAsia="Calibri" w:hAnsi="Calibri" w:cs="Calibri"/>
                <w:sz w:val="20"/>
                <w:szCs w:val="20"/>
                <w:lang w:val="en-US"/>
              </w:rPr>
              <w:t>Obsługa PBR (Policy Base Routing)</w:t>
            </w:r>
          </w:p>
          <w:p w14:paraId="6A944726" w14:textId="599D1867" w:rsidR="04377A8F" w:rsidRPr="00D5056C" w:rsidRDefault="04377A8F" w:rsidP="04377A8F">
            <w:pPr>
              <w:pStyle w:val="Akapitzlist"/>
              <w:numPr>
                <w:ilvl w:val="1"/>
                <w:numId w:val="8"/>
              </w:numPr>
              <w:spacing w:after="0" w:line="252" w:lineRule="auto"/>
              <w:jc w:val="both"/>
              <w:rPr>
                <w:rFonts w:ascii="Calibri" w:eastAsia="Calibri" w:hAnsi="Calibri" w:cs="Calibri"/>
                <w:sz w:val="20"/>
                <w:szCs w:val="20"/>
                <w:lang w:val="en-US"/>
              </w:rPr>
            </w:pPr>
            <w:r w:rsidRPr="00D5056C">
              <w:rPr>
                <w:rFonts w:ascii="Calibri" w:eastAsia="Calibri" w:hAnsi="Calibri" w:cs="Calibri"/>
                <w:sz w:val="20"/>
                <w:szCs w:val="20"/>
                <w:lang w:val="en-US"/>
              </w:rPr>
              <w:t>Obsługa standard VRF</w:t>
            </w:r>
          </w:p>
          <w:p w14:paraId="34427D47" w14:textId="3EA90A83" w:rsidR="04377A8F" w:rsidRPr="00D5056C" w:rsidRDefault="04377A8F" w:rsidP="04377A8F">
            <w:pPr>
              <w:pStyle w:val="Akapitzlist"/>
              <w:numPr>
                <w:ilvl w:val="1"/>
                <w:numId w:val="8"/>
              </w:numPr>
              <w:spacing w:after="0" w:line="252" w:lineRule="auto"/>
              <w:jc w:val="both"/>
              <w:rPr>
                <w:rFonts w:ascii="Calibri" w:eastAsia="Calibri" w:hAnsi="Calibri" w:cs="Calibri"/>
                <w:sz w:val="20"/>
                <w:szCs w:val="20"/>
              </w:rPr>
            </w:pPr>
            <w:r w:rsidRPr="00D5056C">
              <w:rPr>
                <w:rFonts w:ascii="Calibri" w:eastAsia="Calibri" w:hAnsi="Calibri" w:cs="Calibri"/>
                <w:sz w:val="20"/>
                <w:szCs w:val="20"/>
              </w:rPr>
              <w:t>Urządzenie musi się w pełni integrować z systemem kontroli dostępu do sieci, który jest częścią obecnego postępowania.</w:t>
            </w:r>
          </w:p>
          <w:p w14:paraId="648DEBB0" w14:textId="0F74DBDE" w:rsidR="04377A8F" w:rsidRPr="00D5056C" w:rsidRDefault="04377A8F" w:rsidP="04377A8F">
            <w:pPr>
              <w:spacing w:after="0" w:line="252" w:lineRule="auto"/>
              <w:ind w:left="1440"/>
              <w:jc w:val="both"/>
              <w:rPr>
                <w:rFonts w:ascii="Calibri" w:hAnsi="Calibri" w:cs="Calibri"/>
                <w:sz w:val="20"/>
                <w:szCs w:val="20"/>
              </w:rPr>
            </w:pPr>
            <w:r w:rsidRPr="00D5056C">
              <w:rPr>
                <w:rFonts w:ascii="Calibri" w:eastAsia="Calibri" w:hAnsi="Calibri" w:cs="Calibri"/>
                <w:sz w:val="20"/>
                <w:szCs w:val="20"/>
              </w:rPr>
              <w:t xml:space="preserve"> </w:t>
            </w:r>
          </w:p>
        </w:tc>
      </w:tr>
      <w:tr w:rsidR="007B47C1" w:rsidRPr="00D5056C" w14:paraId="26A638CE" w14:textId="77777777" w:rsidTr="04377A8F">
        <w:trPr>
          <w:trHeight w:val="915"/>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1FE773DA" w14:textId="77777777" w:rsidR="007B47C1" w:rsidRPr="00D5056C" w:rsidRDefault="007B47C1" w:rsidP="04377A8F">
            <w:pPr>
              <w:pStyle w:val="Akapitzlist"/>
              <w:numPr>
                <w:ilvl w:val="0"/>
                <w:numId w:val="13"/>
              </w:numPr>
              <w:spacing w:after="0" w:line="252" w:lineRule="auto"/>
              <w:ind w:left="1080" w:hanging="1080"/>
              <w:rPr>
                <w:rFonts w:ascii="Calibri" w:eastAsia="Calibri" w:hAnsi="Calibri" w:cs="Calibri"/>
                <w:sz w:val="20"/>
                <w:szCs w:val="20"/>
              </w:rPr>
            </w:pP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0D543376" w14:textId="7D96F196" w:rsidR="007B47C1" w:rsidRPr="00D5056C" w:rsidRDefault="007B47C1" w:rsidP="04377A8F">
            <w:pPr>
              <w:spacing w:after="200" w:line="252" w:lineRule="auto"/>
              <w:rPr>
                <w:rFonts w:ascii="Calibri" w:eastAsia="Calibri" w:hAnsi="Calibri" w:cs="Calibri"/>
                <w:sz w:val="20"/>
                <w:szCs w:val="20"/>
              </w:rPr>
            </w:pPr>
            <w:r>
              <w:rPr>
                <w:rFonts w:ascii="Calibri" w:eastAsia="Calibri" w:hAnsi="Calibri" w:cs="Calibri"/>
                <w:sz w:val="20"/>
                <w:szCs w:val="20"/>
              </w:rPr>
              <w:t>Akcesoria</w:t>
            </w:r>
          </w:p>
        </w:tc>
        <w:tc>
          <w:tcPr>
            <w:tcW w:w="7443" w:type="dxa"/>
            <w:gridSpan w:val="3"/>
            <w:tcBorders>
              <w:top w:val="single" w:sz="8" w:space="0" w:color="auto"/>
              <w:left w:val="single" w:sz="8" w:space="0" w:color="auto"/>
              <w:bottom w:val="single" w:sz="8" w:space="0" w:color="auto"/>
              <w:right w:val="single" w:sz="8" w:space="0" w:color="auto"/>
            </w:tcBorders>
            <w:tcMar>
              <w:left w:w="71" w:type="dxa"/>
              <w:right w:w="71" w:type="dxa"/>
            </w:tcMar>
            <w:vAlign w:val="center"/>
          </w:tcPr>
          <w:p w14:paraId="75A04AD6" w14:textId="77777777" w:rsidR="000B4532" w:rsidRPr="00F7151C" w:rsidRDefault="000B4532" w:rsidP="000B4532">
            <w:pPr>
              <w:spacing w:after="0" w:line="240" w:lineRule="auto"/>
              <w:ind w:left="720"/>
              <w:jc w:val="both"/>
              <w:rPr>
                <w:rFonts w:ascii="Calibri" w:hAnsi="Calibri" w:cs="Calibri"/>
                <w:sz w:val="20"/>
                <w:szCs w:val="20"/>
              </w:rPr>
            </w:pPr>
            <w:r w:rsidRPr="00F7151C">
              <w:rPr>
                <w:rFonts w:ascii="Calibri" w:hAnsi="Calibri" w:cs="Calibri"/>
                <w:sz w:val="20"/>
                <w:szCs w:val="20"/>
              </w:rPr>
              <w:t>Wraz z przełącznikami należy dostarczyć poniższą ilość sztuk wkładek oraz kabli DAC pochodzących od tego samego producenta co przełączniki lub zamienniki:</w:t>
            </w:r>
          </w:p>
          <w:p w14:paraId="070A7901" w14:textId="1BC46C8E" w:rsidR="000B4532" w:rsidRDefault="000B4532" w:rsidP="000B4532">
            <w:pPr>
              <w:spacing w:after="0" w:line="240" w:lineRule="auto"/>
              <w:ind w:left="720"/>
              <w:jc w:val="both"/>
              <w:rPr>
                <w:rFonts w:ascii="Calibri" w:hAnsi="Calibri" w:cs="Calibri"/>
                <w:sz w:val="20"/>
                <w:szCs w:val="20"/>
              </w:rPr>
            </w:pPr>
            <w:r w:rsidRPr="00F7151C">
              <w:rPr>
                <w:rFonts w:ascii="Calibri" w:hAnsi="Calibri" w:cs="Calibri"/>
                <w:sz w:val="20"/>
                <w:szCs w:val="20"/>
              </w:rPr>
              <w:t>-</w:t>
            </w:r>
            <w:r w:rsidR="0008149A">
              <w:rPr>
                <w:rFonts w:ascii="Calibri" w:hAnsi="Calibri" w:cs="Calibri"/>
                <w:sz w:val="20"/>
                <w:szCs w:val="20"/>
              </w:rPr>
              <w:t xml:space="preserve">DAC </w:t>
            </w:r>
            <w:r w:rsidR="009061FE">
              <w:rPr>
                <w:rFonts w:ascii="Calibri" w:hAnsi="Calibri" w:cs="Calibri"/>
                <w:sz w:val="20"/>
                <w:szCs w:val="20"/>
              </w:rPr>
              <w:t xml:space="preserve">50GB </w:t>
            </w:r>
            <w:r w:rsidR="0008149A">
              <w:rPr>
                <w:rFonts w:ascii="Calibri" w:hAnsi="Calibri" w:cs="Calibri"/>
                <w:sz w:val="20"/>
                <w:szCs w:val="20"/>
              </w:rPr>
              <w:t xml:space="preserve">SFP56 </w:t>
            </w:r>
            <w:r w:rsidR="009061FE">
              <w:rPr>
                <w:rFonts w:ascii="Calibri" w:hAnsi="Calibri" w:cs="Calibri"/>
                <w:sz w:val="20"/>
                <w:szCs w:val="20"/>
              </w:rPr>
              <w:t>do 50GB</w:t>
            </w:r>
            <w:r w:rsidR="0008149A">
              <w:rPr>
                <w:rFonts w:ascii="Calibri" w:hAnsi="Calibri" w:cs="Calibri"/>
                <w:sz w:val="20"/>
                <w:szCs w:val="20"/>
              </w:rPr>
              <w:t xml:space="preserve"> SFP56 o długości co najmniej 0.65cm </w:t>
            </w:r>
            <w:r w:rsidRPr="00F7151C">
              <w:rPr>
                <w:rFonts w:ascii="Calibri" w:hAnsi="Calibri" w:cs="Calibri"/>
                <w:sz w:val="20"/>
                <w:szCs w:val="20"/>
              </w:rPr>
              <w:t xml:space="preserve"> – łącznie </w:t>
            </w:r>
            <w:r w:rsidR="0008149A">
              <w:rPr>
                <w:rFonts w:ascii="Calibri" w:hAnsi="Calibri" w:cs="Calibri"/>
                <w:sz w:val="20"/>
                <w:szCs w:val="20"/>
              </w:rPr>
              <w:t>27</w:t>
            </w:r>
            <w:r w:rsidRPr="00F7151C">
              <w:rPr>
                <w:rFonts w:ascii="Calibri" w:hAnsi="Calibri" w:cs="Calibri"/>
                <w:sz w:val="20"/>
                <w:szCs w:val="20"/>
              </w:rPr>
              <w:t xml:space="preserve"> sztuk</w:t>
            </w:r>
          </w:p>
          <w:p w14:paraId="4945049A" w14:textId="27DD1065" w:rsidR="007B47C1" w:rsidRDefault="000B4532" w:rsidP="000B4532">
            <w:pPr>
              <w:spacing w:after="0" w:line="240" w:lineRule="auto"/>
              <w:ind w:left="720"/>
              <w:jc w:val="both"/>
              <w:rPr>
                <w:rFonts w:ascii="Calibri" w:hAnsi="Calibri" w:cs="Calibri"/>
                <w:sz w:val="20"/>
                <w:szCs w:val="20"/>
              </w:rPr>
            </w:pPr>
            <w:r w:rsidRPr="00F7151C">
              <w:rPr>
                <w:rFonts w:ascii="Calibri" w:hAnsi="Calibri" w:cs="Calibri"/>
                <w:sz w:val="20"/>
                <w:szCs w:val="20"/>
              </w:rPr>
              <w:t xml:space="preserve">-25G SFP28 LC LR 10km – łącznie </w:t>
            </w:r>
            <w:r w:rsidR="00910E12">
              <w:rPr>
                <w:rFonts w:ascii="Calibri" w:hAnsi="Calibri" w:cs="Calibri"/>
                <w:sz w:val="20"/>
                <w:szCs w:val="20"/>
              </w:rPr>
              <w:t>18</w:t>
            </w:r>
            <w:r w:rsidRPr="00F7151C">
              <w:rPr>
                <w:rFonts w:ascii="Calibri" w:hAnsi="Calibri" w:cs="Calibri"/>
                <w:sz w:val="20"/>
                <w:szCs w:val="20"/>
              </w:rPr>
              <w:t xml:space="preserve"> sztuk</w:t>
            </w:r>
          </w:p>
          <w:p w14:paraId="7246F15C" w14:textId="4FFE0F9E" w:rsidR="008754B1" w:rsidRPr="000B4532" w:rsidRDefault="008754B1" w:rsidP="000B4532">
            <w:pPr>
              <w:spacing w:after="0" w:line="240" w:lineRule="auto"/>
              <w:ind w:left="720"/>
              <w:jc w:val="both"/>
              <w:rPr>
                <w:rFonts w:ascii="Calibri" w:hAnsi="Calibri" w:cs="Calibri"/>
                <w:sz w:val="20"/>
                <w:szCs w:val="20"/>
              </w:rPr>
            </w:pPr>
            <w:r>
              <w:rPr>
                <w:rFonts w:ascii="Calibri" w:hAnsi="Calibri" w:cs="Calibri"/>
                <w:sz w:val="20"/>
                <w:szCs w:val="20"/>
              </w:rPr>
              <w:t>-</w:t>
            </w:r>
            <w:r w:rsidR="00E37F10">
              <w:rPr>
                <w:rFonts w:ascii="Calibri" w:hAnsi="Calibri" w:cs="Calibri"/>
                <w:sz w:val="20"/>
                <w:szCs w:val="20"/>
              </w:rPr>
              <w:t>patchcord światłowodowy LC/LC SM o długości 1m – łącznie 18 sztuk</w:t>
            </w:r>
          </w:p>
        </w:tc>
      </w:tr>
      <w:tr w:rsidR="04377A8F" w:rsidRPr="00D5056C" w14:paraId="7AE0A50B" w14:textId="77777777" w:rsidTr="04377A8F">
        <w:trPr>
          <w:trHeight w:val="285"/>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250E9431" w14:textId="779C647F" w:rsidR="04377A8F" w:rsidRPr="00D5056C" w:rsidRDefault="04377A8F" w:rsidP="04377A8F">
            <w:pPr>
              <w:pStyle w:val="Akapitzlist"/>
              <w:numPr>
                <w:ilvl w:val="0"/>
                <w:numId w:val="13"/>
              </w:numPr>
              <w:spacing w:after="0" w:line="252" w:lineRule="auto"/>
              <w:ind w:left="1080" w:hanging="1080"/>
              <w:rPr>
                <w:rFonts w:ascii="Calibri" w:eastAsia="Calibri" w:hAnsi="Calibri" w:cs="Calibri"/>
                <w:sz w:val="20"/>
                <w:szCs w:val="20"/>
              </w:rPr>
            </w:pPr>
            <w:r w:rsidRPr="00D5056C">
              <w:rPr>
                <w:rFonts w:ascii="Calibri" w:eastAsia="Calibri" w:hAnsi="Calibri" w:cs="Calibri"/>
                <w:sz w:val="20"/>
                <w:szCs w:val="20"/>
              </w:rPr>
              <w:lastRenderedPageBreak/>
              <w:t xml:space="preserve"> </w:t>
            </w: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594EA545" w14:textId="1FFFAAB4"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Bezpieczeństwo</w:t>
            </w:r>
          </w:p>
        </w:tc>
        <w:tc>
          <w:tcPr>
            <w:tcW w:w="7443" w:type="dxa"/>
            <w:gridSpan w:val="3"/>
            <w:tcBorders>
              <w:top w:val="single" w:sz="8" w:space="0" w:color="auto"/>
              <w:left w:val="single" w:sz="8" w:space="0" w:color="auto"/>
              <w:bottom w:val="single" w:sz="8" w:space="0" w:color="auto"/>
              <w:right w:val="single" w:sz="8" w:space="0" w:color="auto"/>
            </w:tcBorders>
            <w:tcMar>
              <w:left w:w="71" w:type="dxa"/>
              <w:right w:w="71" w:type="dxa"/>
            </w:tcMar>
            <w:vAlign w:val="center"/>
          </w:tcPr>
          <w:p w14:paraId="549B9E95" w14:textId="44E23E8E" w:rsidR="04377A8F" w:rsidRPr="00D5056C" w:rsidRDefault="04377A8F" w:rsidP="04377A8F">
            <w:pPr>
              <w:pStyle w:val="Akapitzlist"/>
              <w:numPr>
                <w:ilvl w:val="1"/>
                <w:numId w:val="8"/>
              </w:numPr>
              <w:spacing w:after="0" w:line="252" w:lineRule="auto"/>
              <w:ind w:left="188" w:hanging="180"/>
              <w:jc w:val="both"/>
              <w:rPr>
                <w:rFonts w:ascii="Calibri" w:eastAsia="Calibri" w:hAnsi="Calibri" w:cs="Calibri"/>
                <w:sz w:val="20"/>
                <w:szCs w:val="20"/>
              </w:rPr>
            </w:pPr>
            <w:r w:rsidRPr="00D5056C">
              <w:rPr>
                <w:rFonts w:ascii="Calibri" w:eastAsia="Calibri" w:hAnsi="Calibri" w:cs="Calibri"/>
                <w:sz w:val="20"/>
                <w:szCs w:val="20"/>
              </w:rPr>
              <w:t xml:space="preserve">autoryzacja użytkowników w oparciu o IEEE 802.1X z możliwością dynamicznego przypisania użytkownika do określonej sieci VLAN </w:t>
            </w:r>
            <w:r w:rsidRPr="00D5056C">
              <w:rPr>
                <w:rFonts w:ascii="Calibri" w:hAnsi="Calibri" w:cs="Calibri"/>
                <w:sz w:val="20"/>
                <w:szCs w:val="20"/>
              </w:rPr>
              <w:br/>
            </w:r>
            <w:r w:rsidRPr="00D5056C">
              <w:rPr>
                <w:rFonts w:ascii="Calibri" w:eastAsia="Calibri" w:hAnsi="Calibri" w:cs="Calibri"/>
                <w:sz w:val="20"/>
                <w:szCs w:val="20"/>
              </w:rPr>
              <w:t>i z możliwością dynamicznego przypisania listy ACL,</w:t>
            </w:r>
          </w:p>
          <w:p w14:paraId="750E24A9" w14:textId="314B3048" w:rsidR="04377A8F" w:rsidRPr="00D5056C" w:rsidRDefault="04377A8F" w:rsidP="04377A8F">
            <w:pPr>
              <w:pStyle w:val="Akapitzlist"/>
              <w:numPr>
                <w:ilvl w:val="1"/>
                <w:numId w:val="8"/>
              </w:numPr>
              <w:spacing w:after="0" w:line="252" w:lineRule="auto"/>
              <w:ind w:left="188" w:hanging="180"/>
              <w:jc w:val="both"/>
              <w:rPr>
                <w:rFonts w:ascii="Calibri" w:eastAsia="Calibri" w:hAnsi="Calibri" w:cs="Calibri"/>
                <w:color w:val="000000" w:themeColor="text1"/>
                <w:sz w:val="20"/>
                <w:szCs w:val="20"/>
              </w:rPr>
            </w:pPr>
            <w:r w:rsidRPr="00D5056C">
              <w:rPr>
                <w:rFonts w:ascii="Calibri" w:eastAsia="Calibri" w:hAnsi="Calibri" w:cs="Calibri"/>
                <w:color w:val="000000" w:themeColor="text1"/>
                <w:sz w:val="20"/>
                <w:szCs w:val="20"/>
              </w:rPr>
              <w:t>możliwość uwierzytelniania urządzeń na porcie w oparciu o adres MAC,</w:t>
            </w:r>
          </w:p>
          <w:p w14:paraId="401050E2" w14:textId="34462AFF" w:rsidR="04377A8F" w:rsidRPr="00D5056C" w:rsidRDefault="04377A8F" w:rsidP="04377A8F">
            <w:pPr>
              <w:pStyle w:val="Akapitzlist"/>
              <w:numPr>
                <w:ilvl w:val="1"/>
                <w:numId w:val="8"/>
              </w:numPr>
              <w:spacing w:after="0" w:line="252" w:lineRule="auto"/>
              <w:ind w:left="188" w:hanging="180"/>
              <w:jc w:val="both"/>
              <w:rPr>
                <w:rFonts w:ascii="Calibri" w:eastAsia="Calibri" w:hAnsi="Calibri" w:cs="Calibri"/>
                <w:sz w:val="20"/>
                <w:szCs w:val="20"/>
              </w:rPr>
            </w:pPr>
            <w:r w:rsidRPr="00D5056C">
              <w:rPr>
                <w:rFonts w:ascii="Calibri" w:eastAsia="Calibri" w:hAnsi="Calibri" w:cs="Calibri"/>
                <w:sz w:val="20"/>
                <w:szCs w:val="20"/>
              </w:rPr>
              <w:t>możliwość uzyskania dostępu do urządzenia przez SNMP, SSH, HTTP/HTTPS z wykorzystaniem IPv4 i IPv6,</w:t>
            </w:r>
          </w:p>
          <w:p w14:paraId="4B248EE2" w14:textId="723FA4B8" w:rsidR="04377A8F" w:rsidRPr="00D5056C" w:rsidRDefault="04377A8F" w:rsidP="04377A8F">
            <w:pPr>
              <w:pStyle w:val="Akapitzlist"/>
              <w:numPr>
                <w:ilvl w:val="1"/>
                <w:numId w:val="8"/>
              </w:numPr>
              <w:spacing w:after="0" w:line="252" w:lineRule="auto"/>
              <w:ind w:left="188" w:hanging="180"/>
              <w:jc w:val="both"/>
              <w:rPr>
                <w:rFonts w:ascii="Calibri" w:eastAsia="Calibri" w:hAnsi="Calibri" w:cs="Calibri"/>
                <w:sz w:val="20"/>
                <w:szCs w:val="20"/>
                <w:lang w:val="en-US"/>
              </w:rPr>
            </w:pPr>
            <w:r w:rsidRPr="00D5056C">
              <w:rPr>
                <w:rFonts w:ascii="Calibri" w:eastAsia="Calibri" w:hAnsi="Calibri" w:cs="Calibri"/>
                <w:sz w:val="20"/>
                <w:szCs w:val="20"/>
                <w:lang w:val="en-US"/>
              </w:rPr>
              <w:t>obsługa mechanizmów Port Security, Dynamic ARP Inspection</w:t>
            </w:r>
          </w:p>
          <w:p w14:paraId="1A8524C5" w14:textId="42B74F9F" w:rsidR="04377A8F" w:rsidRPr="00D5056C" w:rsidRDefault="04377A8F" w:rsidP="04377A8F">
            <w:pPr>
              <w:pStyle w:val="Akapitzlist"/>
              <w:numPr>
                <w:ilvl w:val="1"/>
                <w:numId w:val="8"/>
              </w:numPr>
              <w:spacing w:after="0" w:line="252" w:lineRule="auto"/>
              <w:ind w:left="188" w:hanging="180"/>
              <w:jc w:val="both"/>
              <w:rPr>
                <w:rFonts w:ascii="Calibri" w:eastAsia="Calibri" w:hAnsi="Calibri" w:cs="Calibri"/>
                <w:color w:val="000000" w:themeColor="text1"/>
                <w:sz w:val="20"/>
                <w:szCs w:val="20"/>
              </w:rPr>
            </w:pPr>
            <w:r w:rsidRPr="00D5056C">
              <w:rPr>
                <w:rFonts w:ascii="Calibri" w:eastAsia="Calibri" w:hAnsi="Calibri" w:cs="Calibri"/>
                <w:color w:val="000000" w:themeColor="text1"/>
                <w:sz w:val="20"/>
                <w:szCs w:val="20"/>
              </w:rPr>
              <w:t>Możliwość próbkowania i eksportu statystyk ruchu do zewnętrznych kolektorów danych (mechanizmy typu sFlow, NetFlow, J-Flow lub równoważne).</w:t>
            </w:r>
          </w:p>
        </w:tc>
      </w:tr>
      <w:tr w:rsidR="04377A8F" w:rsidRPr="00D5056C" w14:paraId="6FA0F586" w14:textId="77777777" w:rsidTr="04377A8F">
        <w:trPr>
          <w:trHeight w:val="285"/>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58154C90" w14:textId="61E73F21" w:rsidR="04377A8F" w:rsidRPr="00D5056C" w:rsidRDefault="04377A8F" w:rsidP="04377A8F">
            <w:pPr>
              <w:pStyle w:val="Akapitzlist"/>
              <w:numPr>
                <w:ilvl w:val="0"/>
                <w:numId w:val="13"/>
              </w:numPr>
              <w:spacing w:after="0" w:line="252" w:lineRule="auto"/>
              <w:ind w:left="1080" w:hanging="1080"/>
              <w:rPr>
                <w:rFonts w:ascii="Calibri" w:eastAsia="Calibri" w:hAnsi="Calibri" w:cs="Calibri"/>
                <w:sz w:val="20"/>
                <w:szCs w:val="20"/>
              </w:rPr>
            </w:pPr>
            <w:r w:rsidRPr="00D5056C">
              <w:rPr>
                <w:rFonts w:ascii="Calibri" w:eastAsia="Calibri" w:hAnsi="Calibri" w:cs="Calibri"/>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5019CEAB" w14:textId="0FD049E7"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Wsparcie dla mechanizmów zapewnienia jakość usług w sieci</w:t>
            </w:r>
          </w:p>
        </w:tc>
        <w:tc>
          <w:tcPr>
            <w:tcW w:w="7443" w:type="dxa"/>
            <w:gridSpan w:val="3"/>
            <w:tcBorders>
              <w:top w:val="single" w:sz="8" w:space="0" w:color="auto"/>
              <w:left w:val="single" w:sz="8" w:space="0" w:color="auto"/>
              <w:bottom w:val="single" w:sz="8" w:space="0" w:color="auto"/>
              <w:right w:val="single" w:sz="8" w:space="0" w:color="auto"/>
            </w:tcBorders>
            <w:tcMar>
              <w:left w:w="71" w:type="dxa"/>
              <w:right w:w="71" w:type="dxa"/>
            </w:tcMar>
            <w:vAlign w:val="center"/>
          </w:tcPr>
          <w:p w14:paraId="7E694F45" w14:textId="2B7E6041" w:rsidR="04377A8F" w:rsidRPr="00D5056C" w:rsidRDefault="04377A8F" w:rsidP="04377A8F">
            <w:pPr>
              <w:pStyle w:val="Akapitzlist"/>
              <w:numPr>
                <w:ilvl w:val="1"/>
                <w:numId w:val="8"/>
              </w:numPr>
              <w:spacing w:after="0" w:line="252" w:lineRule="auto"/>
              <w:ind w:left="188" w:hanging="180"/>
              <w:jc w:val="both"/>
              <w:rPr>
                <w:rFonts w:ascii="Calibri" w:eastAsia="Calibri" w:hAnsi="Calibri" w:cs="Calibri"/>
                <w:sz w:val="20"/>
                <w:szCs w:val="20"/>
              </w:rPr>
            </w:pPr>
            <w:r w:rsidRPr="00D5056C">
              <w:rPr>
                <w:rFonts w:ascii="Calibri" w:eastAsia="Calibri" w:hAnsi="Calibri" w:cs="Calibri"/>
                <w:sz w:val="20"/>
                <w:szCs w:val="20"/>
              </w:rPr>
              <w:t>klasyfikacja ruchu do klas różnej jakości obsługi (QoS) poprzez wykorzystanie co najmniej następujących parametrów: źródłowy/docelowy adres MAC, źródłowy/docelowy adres IP, źródłowy/docelowy port TCP,</w:t>
            </w:r>
          </w:p>
          <w:p w14:paraId="1ADB2D01" w14:textId="470DC31F" w:rsidR="04377A8F" w:rsidRPr="00D5056C" w:rsidRDefault="04377A8F" w:rsidP="04377A8F">
            <w:pPr>
              <w:pStyle w:val="Akapitzlist"/>
              <w:numPr>
                <w:ilvl w:val="1"/>
                <w:numId w:val="8"/>
              </w:numPr>
              <w:spacing w:after="0" w:line="252" w:lineRule="auto"/>
              <w:ind w:left="188" w:hanging="180"/>
              <w:jc w:val="both"/>
              <w:rPr>
                <w:rFonts w:ascii="Calibri" w:eastAsia="Calibri" w:hAnsi="Calibri" w:cs="Calibri"/>
                <w:sz w:val="20"/>
                <w:szCs w:val="20"/>
              </w:rPr>
            </w:pPr>
            <w:r w:rsidRPr="00D5056C">
              <w:rPr>
                <w:rFonts w:ascii="Calibri" w:eastAsia="Calibri" w:hAnsi="Calibri" w:cs="Calibri"/>
                <w:sz w:val="20"/>
                <w:szCs w:val="20"/>
              </w:rPr>
              <w:t>implementacja co najmniej czterech kolejek sprzętowych na każdym porcie wyjściowym dla obsługi ruchu o różnej klasie obsługi. Implementacja algorytmu</w:t>
            </w:r>
            <w:r w:rsidRPr="00D5056C">
              <w:rPr>
                <w:rFonts w:ascii="Calibri" w:eastAsia="Cambria" w:hAnsi="Calibri" w:cs="Calibri"/>
                <w:sz w:val="20"/>
                <w:szCs w:val="20"/>
              </w:rPr>
              <w:t xml:space="preserve"> </w:t>
            </w:r>
            <w:r w:rsidRPr="00D5056C">
              <w:rPr>
                <w:rFonts w:ascii="Calibri" w:eastAsia="Calibri" w:hAnsi="Calibri" w:cs="Calibri"/>
                <w:sz w:val="20"/>
                <w:szCs w:val="20"/>
              </w:rPr>
              <w:t>Deficit Weighted Round Robin lub podobnego dla obsługi tych kolejek,</w:t>
            </w:r>
          </w:p>
          <w:p w14:paraId="1E868700" w14:textId="6EC8BBD0" w:rsidR="04377A8F" w:rsidRPr="00D5056C" w:rsidRDefault="04377A8F" w:rsidP="04377A8F">
            <w:pPr>
              <w:pStyle w:val="Akapitzlist"/>
              <w:numPr>
                <w:ilvl w:val="1"/>
                <w:numId w:val="8"/>
              </w:numPr>
              <w:spacing w:after="0" w:line="252" w:lineRule="auto"/>
              <w:ind w:left="188" w:hanging="180"/>
              <w:jc w:val="both"/>
              <w:rPr>
                <w:rFonts w:ascii="Calibri" w:eastAsia="Calibri" w:hAnsi="Calibri" w:cs="Calibri"/>
                <w:sz w:val="20"/>
                <w:szCs w:val="20"/>
              </w:rPr>
            </w:pPr>
            <w:r w:rsidRPr="00D5056C">
              <w:rPr>
                <w:rFonts w:ascii="Calibri" w:eastAsia="Calibri" w:hAnsi="Calibri" w:cs="Calibri"/>
                <w:sz w:val="20"/>
                <w:szCs w:val="20"/>
              </w:rPr>
              <w:t>możliwość obsługi jednej z powyżej wymienionych kolejek z bezwzględnym priorytetem w stosunku do innych (Strict Priority),</w:t>
            </w:r>
          </w:p>
          <w:p w14:paraId="34233B2E" w14:textId="6E550FE1" w:rsidR="04377A8F" w:rsidRPr="00D5056C" w:rsidRDefault="04377A8F" w:rsidP="04377A8F">
            <w:pPr>
              <w:pStyle w:val="Akapitzlist"/>
              <w:numPr>
                <w:ilvl w:val="1"/>
                <w:numId w:val="8"/>
              </w:numPr>
              <w:spacing w:after="0" w:line="252" w:lineRule="auto"/>
              <w:ind w:left="188" w:hanging="180"/>
              <w:jc w:val="both"/>
              <w:rPr>
                <w:rFonts w:ascii="Calibri" w:eastAsia="Calibri" w:hAnsi="Calibri" w:cs="Calibri"/>
                <w:color w:val="000000" w:themeColor="text1"/>
                <w:sz w:val="20"/>
                <w:szCs w:val="20"/>
              </w:rPr>
            </w:pPr>
            <w:r w:rsidRPr="00D5056C">
              <w:rPr>
                <w:rFonts w:ascii="Calibri" w:eastAsia="Calibri" w:hAnsi="Calibri" w:cs="Calibri"/>
                <w:color w:val="000000" w:themeColor="text1"/>
                <w:sz w:val="20"/>
                <w:szCs w:val="20"/>
              </w:rPr>
              <w:t>możliwość ograniczania pasma dostępnego na danym porcie dla ruchu o danej klasie obsługi.</w:t>
            </w:r>
          </w:p>
        </w:tc>
      </w:tr>
      <w:tr w:rsidR="04377A8F" w:rsidRPr="00D5056C" w14:paraId="548F0283" w14:textId="77777777" w:rsidTr="04377A8F">
        <w:trPr>
          <w:trHeight w:val="285"/>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7FE7A00A" w14:textId="42974B92" w:rsidR="04377A8F" w:rsidRPr="00D5056C" w:rsidRDefault="04377A8F" w:rsidP="04377A8F">
            <w:pPr>
              <w:pStyle w:val="Akapitzlist"/>
              <w:numPr>
                <w:ilvl w:val="0"/>
                <w:numId w:val="13"/>
              </w:numPr>
              <w:spacing w:after="0" w:line="252" w:lineRule="auto"/>
              <w:ind w:left="1080" w:hanging="1080"/>
              <w:rPr>
                <w:rFonts w:ascii="Calibri" w:eastAsia="Calibri" w:hAnsi="Calibri" w:cs="Calibri"/>
                <w:sz w:val="20"/>
                <w:szCs w:val="20"/>
              </w:rPr>
            </w:pPr>
            <w:r w:rsidRPr="00D5056C">
              <w:rPr>
                <w:rFonts w:ascii="Calibri" w:eastAsia="Calibri" w:hAnsi="Calibri" w:cs="Calibri"/>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746662A3" w14:textId="6E3F7B70"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Zasilanie</w:t>
            </w:r>
          </w:p>
        </w:tc>
        <w:tc>
          <w:tcPr>
            <w:tcW w:w="7443" w:type="dxa"/>
            <w:gridSpan w:val="3"/>
            <w:tcBorders>
              <w:top w:val="single" w:sz="8" w:space="0" w:color="auto"/>
              <w:left w:val="single" w:sz="8" w:space="0" w:color="auto"/>
              <w:bottom w:val="single" w:sz="8" w:space="0" w:color="auto"/>
              <w:right w:val="single" w:sz="8" w:space="0" w:color="auto"/>
            </w:tcBorders>
            <w:tcMar>
              <w:left w:w="71" w:type="dxa"/>
              <w:right w:w="71" w:type="dxa"/>
            </w:tcMar>
          </w:tcPr>
          <w:p w14:paraId="13E99368" w14:textId="315A126F"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Zasilacz 230V AC wymieniany hot-swap, możliwość zastosowania redundantnego zasilacza wewnętrznego także hot-swap, switch należy dostarczyć razem z dodatkowym zasilaczem redundantnym.</w:t>
            </w:r>
          </w:p>
          <w:p w14:paraId="34C62956" w14:textId="1CB0DB2B"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Przełącznik dodatkowo powinien posiadać wentylację wymienną redundantną w postaci modułów hot-swap.</w:t>
            </w:r>
          </w:p>
          <w:p w14:paraId="73E22CEA" w14:textId="4A47FEDE"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Zasilacze muszą umożliwiać zasilanie urządzeń PoE+ z sumarycznym budżetem mocy minimum 740W z redundancją. Przełącznik musi umożliwiać instalację zasilaczy pozwalających na zasilenie wszystkich 48 portów w standardzie 802.3at (60W).</w:t>
            </w:r>
          </w:p>
        </w:tc>
      </w:tr>
      <w:tr w:rsidR="04377A8F" w:rsidRPr="00D5056C" w14:paraId="19626545" w14:textId="77777777" w:rsidTr="04377A8F">
        <w:trPr>
          <w:trHeight w:val="345"/>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4C29587B" w14:textId="23BFE94C" w:rsidR="04377A8F" w:rsidRPr="00D5056C" w:rsidRDefault="04377A8F" w:rsidP="04377A8F">
            <w:pPr>
              <w:pStyle w:val="Akapitzlist"/>
              <w:numPr>
                <w:ilvl w:val="0"/>
                <w:numId w:val="13"/>
              </w:numPr>
              <w:spacing w:after="0" w:line="252" w:lineRule="auto"/>
              <w:ind w:left="1080" w:hanging="1080"/>
              <w:rPr>
                <w:rFonts w:ascii="Calibri" w:eastAsia="Calibri" w:hAnsi="Calibri" w:cs="Calibri"/>
                <w:sz w:val="20"/>
                <w:szCs w:val="20"/>
              </w:rPr>
            </w:pPr>
            <w:r w:rsidRPr="00D5056C">
              <w:rPr>
                <w:rFonts w:ascii="Calibri" w:eastAsia="Calibri" w:hAnsi="Calibri" w:cs="Calibri"/>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3976AB1E" w14:textId="6956B908"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Gwarancja</w:t>
            </w:r>
          </w:p>
        </w:tc>
        <w:tc>
          <w:tcPr>
            <w:tcW w:w="7443" w:type="dxa"/>
            <w:gridSpan w:val="3"/>
            <w:tcBorders>
              <w:top w:val="single" w:sz="8" w:space="0" w:color="auto"/>
              <w:left w:val="single" w:sz="8" w:space="0" w:color="auto"/>
              <w:bottom w:val="single" w:sz="8" w:space="0" w:color="auto"/>
              <w:right w:val="single" w:sz="8" w:space="0" w:color="auto"/>
            </w:tcBorders>
            <w:tcMar>
              <w:left w:w="71" w:type="dxa"/>
              <w:right w:w="71" w:type="dxa"/>
            </w:tcMar>
            <w:vAlign w:val="center"/>
          </w:tcPr>
          <w:p w14:paraId="441CFA0C" w14:textId="479B2D2E" w:rsidR="04377A8F" w:rsidRPr="00D5056C" w:rsidRDefault="04377A8F" w:rsidP="04377A8F">
            <w:pPr>
              <w:spacing w:after="200" w:line="252" w:lineRule="auto"/>
              <w:ind w:left="199"/>
              <w:rPr>
                <w:rFonts w:ascii="Calibri" w:hAnsi="Calibri" w:cs="Calibri"/>
                <w:sz w:val="20"/>
                <w:szCs w:val="20"/>
              </w:rPr>
            </w:pPr>
            <w:r w:rsidRPr="00D5056C">
              <w:rPr>
                <w:rFonts w:ascii="Calibri" w:eastAsia="Calibri" w:hAnsi="Calibri" w:cs="Calibri"/>
                <w:sz w:val="20"/>
                <w:szCs w:val="20"/>
              </w:rPr>
              <w:t>Dożywotnia gwarancja producenta obejmująca wszystkie elementy przełącznika (również zasilacze i wentylatory), obowiązując tak długo jak produkt jest oferowany przez producenta + 5 lat od momentu zakończenia produkcji.</w:t>
            </w:r>
          </w:p>
          <w:p w14:paraId="66B8CD47" w14:textId="4EC5B0BE" w:rsidR="04377A8F" w:rsidRPr="00D5056C" w:rsidRDefault="04377A8F" w:rsidP="04377A8F">
            <w:pPr>
              <w:spacing w:after="0"/>
              <w:ind w:left="199"/>
              <w:rPr>
                <w:rFonts w:ascii="Calibri" w:hAnsi="Calibri" w:cs="Calibri"/>
                <w:sz w:val="20"/>
                <w:szCs w:val="20"/>
              </w:rPr>
            </w:pPr>
            <w:r w:rsidRPr="00D5056C">
              <w:rPr>
                <w:rFonts w:ascii="Calibri" w:eastAsia="Calibri" w:hAnsi="Calibri" w:cs="Calibri"/>
                <w:sz w:val="20"/>
                <w:szCs w:val="20"/>
              </w:rPr>
              <w:t>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tc>
      </w:tr>
      <w:tr w:rsidR="04377A8F" w:rsidRPr="00D5056C" w14:paraId="46E71716" w14:textId="77777777" w:rsidTr="04377A8F">
        <w:trPr>
          <w:trHeight w:val="345"/>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22DACADF" w14:textId="741C8FFC" w:rsidR="04377A8F" w:rsidRPr="00D5056C" w:rsidRDefault="04377A8F" w:rsidP="04377A8F">
            <w:pPr>
              <w:pStyle w:val="Akapitzlist"/>
              <w:numPr>
                <w:ilvl w:val="0"/>
                <w:numId w:val="13"/>
              </w:numPr>
              <w:spacing w:after="0" w:line="252" w:lineRule="auto"/>
              <w:ind w:left="1080" w:hanging="1080"/>
              <w:rPr>
                <w:rFonts w:ascii="Calibri" w:eastAsia="Calibri" w:hAnsi="Calibri" w:cs="Calibri"/>
                <w:sz w:val="20"/>
                <w:szCs w:val="20"/>
              </w:rPr>
            </w:pPr>
            <w:r w:rsidRPr="00D5056C">
              <w:rPr>
                <w:rFonts w:ascii="Calibri" w:eastAsia="Calibri" w:hAnsi="Calibri" w:cs="Calibri"/>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03374B7F" w14:textId="65AC48A4"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Dokumenty</w:t>
            </w:r>
          </w:p>
        </w:tc>
        <w:tc>
          <w:tcPr>
            <w:tcW w:w="7443" w:type="dxa"/>
            <w:gridSpan w:val="3"/>
            <w:tcBorders>
              <w:top w:val="single" w:sz="8" w:space="0" w:color="auto"/>
              <w:left w:val="single" w:sz="8" w:space="0" w:color="auto"/>
              <w:bottom w:val="single" w:sz="8" w:space="0" w:color="auto"/>
              <w:right w:val="single" w:sz="8" w:space="0" w:color="auto"/>
            </w:tcBorders>
            <w:tcMar>
              <w:left w:w="71" w:type="dxa"/>
              <w:right w:w="71" w:type="dxa"/>
            </w:tcMar>
            <w:vAlign w:val="center"/>
          </w:tcPr>
          <w:p w14:paraId="60A5A307" w14:textId="5FC4404D" w:rsidR="04377A8F" w:rsidRPr="00D5056C" w:rsidRDefault="04377A8F" w:rsidP="04377A8F">
            <w:pPr>
              <w:spacing w:after="200" w:line="276" w:lineRule="auto"/>
              <w:rPr>
                <w:rFonts w:ascii="Calibri" w:hAnsi="Calibri" w:cs="Calibri"/>
                <w:sz w:val="20"/>
                <w:szCs w:val="20"/>
              </w:rPr>
            </w:pPr>
            <w:r w:rsidRPr="00D5056C">
              <w:rPr>
                <w:rFonts w:ascii="Calibri" w:eastAsia="Calibri" w:hAnsi="Calibri" w:cs="Calibri"/>
                <w:sz w:val="20"/>
                <w:szCs w:val="20"/>
              </w:rPr>
              <w:t>Wykonawca winien przedłożyć dokumenty:</w:t>
            </w:r>
          </w:p>
          <w:p w14:paraId="62B2CFE7" w14:textId="1C7D1D43" w:rsidR="04377A8F" w:rsidRPr="00D5056C" w:rsidRDefault="04377A8F" w:rsidP="04377A8F">
            <w:pPr>
              <w:pStyle w:val="Akapitzlist"/>
              <w:numPr>
                <w:ilvl w:val="0"/>
                <w:numId w:val="2"/>
              </w:numPr>
              <w:spacing w:after="0" w:line="276" w:lineRule="auto"/>
              <w:ind w:left="709" w:hanging="421"/>
              <w:rPr>
                <w:rFonts w:ascii="Calibri" w:eastAsia="Calibri" w:hAnsi="Calibri" w:cs="Calibri"/>
                <w:sz w:val="20"/>
                <w:szCs w:val="20"/>
              </w:rPr>
            </w:pPr>
            <w:r w:rsidRPr="00D5056C">
              <w:rPr>
                <w:rFonts w:ascii="Calibri" w:eastAsia="Calibri" w:hAnsi="Calibri" w:cs="Calibri"/>
                <w:sz w:val="20"/>
                <w:szCs w:val="20"/>
              </w:rPr>
              <w:t>Deklaracja zgodności CE oferowanego urządzenia – certyfikat potwierdzony za zgodność z oryginałem,</w:t>
            </w:r>
            <w:r w:rsidRPr="00D5056C">
              <w:rPr>
                <w:rFonts w:ascii="Calibri" w:hAnsi="Calibri" w:cs="Calibri"/>
                <w:sz w:val="20"/>
                <w:szCs w:val="20"/>
              </w:rPr>
              <w:br/>
            </w:r>
            <w:r w:rsidRPr="00D5056C">
              <w:rPr>
                <w:rFonts w:ascii="Calibri" w:eastAsia="Calibri" w:hAnsi="Calibri" w:cs="Calibri"/>
                <w:sz w:val="20"/>
                <w:szCs w:val="20"/>
              </w:rPr>
              <w:t xml:space="preserve"> </w:t>
            </w:r>
            <w:r w:rsidRPr="00D5056C">
              <w:rPr>
                <w:rFonts w:ascii="Calibri" w:hAnsi="Calibri" w:cs="Calibri"/>
                <w:sz w:val="20"/>
                <w:szCs w:val="20"/>
              </w:rPr>
              <w:br/>
            </w:r>
          </w:p>
          <w:p w14:paraId="56CA24EC" w14:textId="3D214CE4" w:rsidR="04377A8F" w:rsidRPr="00D5056C" w:rsidRDefault="04377A8F" w:rsidP="04377A8F">
            <w:pPr>
              <w:pStyle w:val="Akapitzlist"/>
              <w:numPr>
                <w:ilvl w:val="0"/>
                <w:numId w:val="2"/>
              </w:numPr>
              <w:spacing w:after="0" w:line="276" w:lineRule="auto"/>
              <w:ind w:left="709" w:hanging="421"/>
              <w:rPr>
                <w:rFonts w:ascii="Calibri" w:eastAsia="Calibri" w:hAnsi="Calibri" w:cs="Calibri"/>
                <w:sz w:val="20"/>
                <w:szCs w:val="20"/>
              </w:rPr>
            </w:pPr>
            <w:r w:rsidRPr="00D5056C">
              <w:rPr>
                <w:rFonts w:ascii="Calibri" w:eastAsia="Calibri" w:hAnsi="Calibri" w:cs="Calibri"/>
                <w:sz w:val="20"/>
                <w:szCs w:val="20"/>
              </w:rPr>
              <w:t>Oświadczenie producenta lub oświadczenie autoryzowanego przedstawiciela producenta potwierdzające zgodność wszystkich parametrów oferowanego urządzenia wskazanych w Opisie przedmiotu zamówienia.</w:t>
            </w:r>
          </w:p>
        </w:tc>
      </w:tr>
      <w:tr w:rsidR="04377A8F" w:rsidRPr="00D5056C" w14:paraId="2DD1A6E5" w14:textId="77777777" w:rsidTr="04377A8F">
        <w:trPr>
          <w:trHeight w:val="345"/>
        </w:trPr>
        <w:tc>
          <w:tcPr>
            <w:tcW w:w="590" w:type="dxa"/>
            <w:tcBorders>
              <w:top w:val="single" w:sz="8" w:space="0" w:color="auto"/>
              <w:left w:val="single" w:sz="8" w:space="0" w:color="auto"/>
              <w:bottom w:val="single" w:sz="8" w:space="0" w:color="auto"/>
              <w:right w:val="single" w:sz="8" w:space="0" w:color="auto"/>
            </w:tcBorders>
            <w:tcMar>
              <w:left w:w="71" w:type="dxa"/>
              <w:right w:w="71" w:type="dxa"/>
            </w:tcMar>
          </w:tcPr>
          <w:p w14:paraId="2363212A" w14:textId="3A59E91E" w:rsidR="04377A8F" w:rsidRPr="00D5056C" w:rsidRDefault="04377A8F" w:rsidP="04377A8F">
            <w:pPr>
              <w:pStyle w:val="Akapitzlist"/>
              <w:numPr>
                <w:ilvl w:val="0"/>
                <w:numId w:val="13"/>
              </w:numPr>
              <w:spacing w:after="0" w:line="252" w:lineRule="auto"/>
              <w:ind w:left="1080" w:hanging="1080"/>
              <w:rPr>
                <w:rFonts w:ascii="Calibri" w:eastAsia="Calibri" w:hAnsi="Calibri" w:cs="Calibri"/>
                <w:sz w:val="20"/>
                <w:szCs w:val="20"/>
              </w:rPr>
            </w:pPr>
            <w:r w:rsidRPr="00D5056C">
              <w:rPr>
                <w:rFonts w:ascii="Calibri" w:eastAsia="Calibri" w:hAnsi="Calibri" w:cs="Calibri"/>
                <w:sz w:val="20"/>
                <w:szCs w:val="20"/>
              </w:rPr>
              <w:t xml:space="preserve"> </w:t>
            </w:r>
          </w:p>
        </w:tc>
        <w:tc>
          <w:tcPr>
            <w:tcW w:w="983" w:type="dxa"/>
            <w:tcBorders>
              <w:top w:val="single" w:sz="8" w:space="0" w:color="auto"/>
              <w:left w:val="single" w:sz="8" w:space="0" w:color="auto"/>
              <w:bottom w:val="single" w:sz="8" w:space="0" w:color="auto"/>
              <w:right w:val="single" w:sz="8" w:space="0" w:color="auto"/>
            </w:tcBorders>
            <w:tcMar>
              <w:left w:w="71" w:type="dxa"/>
              <w:right w:w="71" w:type="dxa"/>
            </w:tcMar>
          </w:tcPr>
          <w:p w14:paraId="77CEA111" w14:textId="453A4998" w:rsidR="04377A8F" w:rsidRPr="00D5056C" w:rsidRDefault="04377A8F" w:rsidP="04377A8F">
            <w:pPr>
              <w:spacing w:after="200" w:line="252" w:lineRule="auto"/>
              <w:rPr>
                <w:rFonts w:ascii="Calibri" w:hAnsi="Calibri" w:cs="Calibri"/>
                <w:sz w:val="20"/>
                <w:szCs w:val="20"/>
              </w:rPr>
            </w:pPr>
            <w:r w:rsidRPr="00D5056C">
              <w:rPr>
                <w:rFonts w:ascii="Calibri" w:eastAsia="Calibri" w:hAnsi="Calibri" w:cs="Calibri"/>
                <w:sz w:val="20"/>
                <w:szCs w:val="20"/>
              </w:rPr>
              <w:t>Informacje dodatkowe</w:t>
            </w:r>
          </w:p>
        </w:tc>
        <w:tc>
          <w:tcPr>
            <w:tcW w:w="7443" w:type="dxa"/>
            <w:gridSpan w:val="3"/>
            <w:tcBorders>
              <w:top w:val="single" w:sz="8" w:space="0" w:color="auto"/>
              <w:left w:val="single" w:sz="8" w:space="0" w:color="auto"/>
              <w:bottom w:val="single" w:sz="8" w:space="0" w:color="auto"/>
              <w:right w:val="single" w:sz="8" w:space="0" w:color="auto"/>
            </w:tcBorders>
            <w:tcMar>
              <w:left w:w="71" w:type="dxa"/>
              <w:right w:w="71" w:type="dxa"/>
            </w:tcMar>
            <w:vAlign w:val="center"/>
          </w:tcPr>
          <w:p w14:paraId="2C5E582C" w14:textId="0B9C24C4" w:rsidR="04377A8F" w:rsidRPr="00D5056C" w:rsidRDefault="04377A8F" w:rsidP="04377A8F">
            <w:pPr>
              <w:spacing w:after="200" w:line="276" w:lineRule="auto"/>
              <w:rPr>
                <w:rFonts w:ascii="Calibri" w:hAnsi="Calibri" w:cs="Calibri"/>
                <w:sz w:val="20"/>
                <w:szCs w:val="20"/>
              </w:rPr>
            </w:pPr>
            <w:r w:rsidRPr="00D5056C">
              <w:rPr>
                <w:rFonts w:ascii="Calibri" w:eastAsia="Calibri" w:hAnsi="Calibri" w:cs="Calibri"/>
                <w:sz w:val="20"/>
                <w:szCs w:val="20"/>
              </w:rPr>
              <w:t>Producent sprzętu musi być sklasyfikowany w raporcie Gartnera „Magic Quadrant for the Wired and Wireless LAN Access Infrastructure” i znajdować się w kwadracie liderów (Leaders). Dane z najnowszego raportu aktualne na dzień ogłoszenia postępowania.</w:t>
            </w:r>
          </w:p>
        </w:tc>
      </w:tr>
      <w:tr w:rsidR="04377A8F" w:rsidRPr="00D5056C" w14:paraId="4735E558" w14:textId="77777777" w:rsidTr="04377A8F">
        <w:trPr>
          <w:trHeight w:val="300"/>
        </w:trPr>
        <w:tc>
          <w:tcPr>
            <w:tcW w:w="590" w:type="dxa"/>
            <w:tcBorders>
              <w:top w:val="single" w:sz="8" w:space="0" w:color="auto"/>
              <w:left w:val="nil"/>
              <w:bottom w:val="nil"/>
              <w:right w:val="nil"/>
            </w:tcBorders>
            <w:vAlign w:val="center"/>
          </w:tcPr>
          <w:p w14:paraId="48B7F32E" w14:textId="6B7FDFA4" w:rsidR="04377A8F" w:rsidRPr="00D5056C" w:rsidRDefault="04377A8F">
            <w:pPr>
              <w:rPr>
                <w:rFonts w:ascii="Calibri" w:hAnsi="Calibri" w:cs="Calibri"/>
                <w:sz w:val="20"/>
                <w:szCs w:val="20"/>
              </w:rPr>
            </w:pPr>
          </w:p>
        </w:tc>
        <w:tc>
          <w:tcPr>
            <w:tcW w:w="983" w:type="dxa"/>
            <w:tcBorders>
              <w:top w:val="single" w:sz="8" w:space="0" w:color="auto"/>
              <w:left w:val="nil"/>
              <w:bottom w:val="nil"/>
              <w:right w:val="nil"/>
            </w:tcBorders>
            <w:vAlign w:val="center"/>
          </w:tcPr>
          <w:p w14:paraId="0FDC05DA" w14:textId="0C433918" w:rsidR="04377A8F" w:rsidRPr="00D5056C" w:rsidRDefault="04377A8F">
            <w:pPr>
              <w:rPr>
                <w:rFonts w:ascii="Calibri" w:hAnsi="Calibri" w:cs="Calibri"/>
                <w:sz w:val="20"/>
                <w:szCs w:val="20"/>
              </w:rPr>
            </w:pPr>
          </w:p>
        </w:tc>
        <w:tc>
          <w:tcPr>
            <w:tcW w:w="4642" w:type="dxa"/>
            <w:tcBorders>
              <w:top w:val="single" w:sz="8" w:space="0" w:color="auto"/>
              <w:left w:val="nil"/>
              <w:bottom w:val="nil"/>
              <w:right w:val="nil"/>
            </w:tcBorders>
            <w:vAlign w:val="center"/>
          </w:tcPr>
          <w:p w14:paraId="425D38E6" w14:textId="09667AF0" w:rsidR="04377A8F" w:rsidRPr="00D5056C" w:rsidRDefault="04377A8F">
            <w:pPr>
              <w:rPr>
                <w:rFonts w:ascii="Calibri" w:hAnsi="Calibri" w:cs="Calibri"/>
                <w:sz w:val="20"/>
                <w:szCs w:val="20"/>
              </w:rPr>
            </w:pPr>
          </w:p>
        </w:tc>
        <w:tc>
          <w:tcPr>
            <w:tcW w:w="22" w:type="dxa"/>
            <w:tcBorders>
              <w:top w:val="nil"/>
              <w:left w:val="nil"/>
              <w:bottom w:val="nil"/>
              <w:right w:val="nil"/>
            </w:tcBorders>
            <w:vAlign w:val="center"/>
          </w:tcPr>
          <w:p w14:paraId="04DC7EC6" w14:textId="1BFDACE1" w:rsidR="04377A8F" w:rsidRPr="00D5056C" w:rsidRDefault="04377A8F">
            <w:pPr>
              <w:rPr>
                <w:rFonts w:ascii="Calibri" w:hAnsi="Calibri" w:cs="Calibri"/>
                <w:sz w:val="20"/>
                <w:szCs w:val="20"/>
              </w:rPr>
            </w:pPr>
          </w:p>
        </w:tc>
        <w:tc>
          <w:tcPr>
            <w:tcW w:w="2779" w:type="dxa"/>
            <w:tcBorders>
              <w:top w:val="nil"/>
              <w:left w:val="nil"/>
              <w:bottom w:val="nil"/>
              <w:right w:val="nil"/>
            </w:tcBorders>
            <w:vAlign w:val="center"/>
          </w:tcPr>
          <w:p w14:paraId="0C6F5A3F" w14:textId="56066EA5" w:rsidR="04377A8F" w:rsidRPr="00D5056C" w:rsidRDefault="04377A8F">
            <w:pPr>
              <w:rPr>
                <w:rFonts w:ascii="Calibri" w:hAnsi="Calibri" w:cs="Calibri"/>
                <w:sz w:val="20"/>
                <w:szCs w:val="20"/>
              </w:rPr>
            </w:pPr>
          </w:p>
        </w:tc>
      </w:tr>
    </w:tbl>
    <w:p w14:paraId="333D58DF" w14:textId="61ECB920" w:rsidR="669FEF93" w:rsidRPr="00D5056C" w:rsidRDefault="669FEF93" w:rsidP="04377A8F">
      <w:pPr>
        <w:spacing w:after="0" w:line="276" w:lineRule="auto"/>
        <w:rPr>
          <w:rFonts w:ascii="Calibri" w:eastAsia="Calibri" w:hAnsi="Calibri" w:cs="Calibri"/>
          <w:sz w:val="20"/>
          <w:szCs w:val="20"/>
        </w:rPr>
      </w:pPr>
      <w:r w:rsidRPr="00D5056C">
        <w:rPr>
          <w:rFonts w:ascii="Calibri" w:eastAsia="Calibri" w:hAnsi="Calibri" w:cs="Calibri"/>
          <w:b/>
          <w:bCs/>
          <w:sz w:val="20"/>
          <w:szCs w:val="20"/>
        </w:rPr>
        <w:t>Uwaga:</w:t>
      </w:r>
      <w:r w:rsidRPr="00D5056C">
        <w:rPr>
          <w:rFonts w:ascii="Calibri" w:eastAsia="Calibri" w:hAnsi="Calibri" w:cs="Calibri"/>
          <w:sz w:val="20"/>
          <w:szCs w:val="20"/>
        </w:rPr>
        <w:t xml:space="preserve"> - W puste pola w kolumnie nr 4 należy wpisać odpowiednio parametr określający oferowany produkt</w:t>
      </w:r>
    </w:p>
    <w:p w14:paraId="46FAC5B5" w14:textId="77777777" w:rsidR="00D5056C" w:rsidRPr="00D5056C" w:rsidRDefault="00D5056C" w:rsidP="04377A8F">
      <w:pPr>
        <w:spacing w:after="0" w:line="276" w:lineRule="auto"/>
        <w:rPr>
          <w:rFonts w:ascii="Calibri" w:eastAsia="Calibri" w:hAnsi="Calibri" w:cs="Calibri"/>
          <w:sz w:val="20"/>
          <w:szCs w:val="20"/>
        </w:rPr>
      </w:pPr>
    </w:p>
    <w:p w14:paraId="41CF3110" w14:textId="77777777" w:rsidR="00D5056C" w:rsidRDefault="00D5056C" w:rsidP="04377A8F">
      <w:pPr>
        <w:spacing w:after="0" w:line="276" w:lineRule="auto"/>
      </w:pPr>
    </w:p>
    <w:p w14:paraId="5A1B5C78" w14:textId="1CBC3716" w:rsidR="04377A8F" w:rsidRDefault="001225F9" w:rsidP="001225F9">
      <w:pPr>
        <w:pStyle w:val="Nagwek1"/>
        <w:rPr>
          <w:rFonts w:eastAsia="Calibri"/>
        </w:rPr>
      </w:pPr>
      <w:bookmarkStart w:id="2" w:name="_Toc196225743"/>
      <w:r>
        <w:rPr>
          <w:rFonts w:eastAsia="Calibri"/>
        </w:rPr>
        <w:t>Wdrożenie</w:t>
      </w:r>
      <w:bookmarkEnd w:id="2"/>
    </w:p>
    <w:p w14:paraId="7150DB1C" w14:textId="77777777" w:rsidR="001E6827" w:rsidRPr="001E6827" w:rsidRDefault="001E6827" w:rsidP="001E6827">
      <w:pPr>
        <w:rPr>
          <w:rFonts w:ascii="Calibri" w:hAnsi="Calibri" w:cs="Calibri"/>
        </w:rPr>
      </w:pPr>
      <w:r w:rsidRPr="001E6827">
        <w:rPr>
          <w:rFonts w:ascii="Calibri" w:hAnsi="Calibri" w:cs="Calibri"/>
        </w:rPr>
        <w:t>W ramach postępowania wymagane jest wdrożenie powyższych komponentów. Wdrożenie obejmie poniższy zakres prac:</w:t>
      </w:r>
    </w:p>
    <w:p w14:paraId="45F2B131" w14:textId="77777777" w:rsidR="001E6827" w:rsidRPr="001E6827" w:rsidRDefault="001E6827" w:rsidP="001E6827">
      <w:pPr>
        <w:rPr>
          <w:rFonts w:ascii="Calibri" w:hAnsi="Calibri" w:cs="Calibri"/>
        </w:rPr>
      </w:pPr>
    </w:p>
    <w:p w14:paraId="0A846D8F" w14:textId="77777777" w:rsidR="001E6827" w:rsidRPr="001E6827" w:rsidRDefault="001E6827" w:rsidP="001E6827">
      <w:pPr>
        <w:pStyle w:val="Akapitzlist"/>
        <w:numPr>
          <w:ilvl w:val="0"/>
          <w:numId w:val="15"/>
        </w:numPr>
        <w:spacing w:line="259" w:lineRule="auto"/>
        <w:rPr>
          <w:rFonts w:ascii="Calibri" w:hAnsi="Calibri" w:cs="Calibri"/>
        </w:rPr>
      </w:pPr>
      <w:r w:rsidRPr="001E6827">
        <w:rPr>
          <w:rFonts w:ascii="Calibri" w:hAnsi="Calibri" w:cs="Calibri"/>
        </w:rPr>
        <w:t xml:space="preserve">Dostawa sprzętu </w:t>
      </w:r>
    </w:p>
    <w:p w14:paraId="156BC8BD" w14:textId="77777777" w:rsidR="001E6827" w:rsidRPr="001E6827" w:rsidRDefault="001E6827" w:rsidP="001E6827">
      <w:pPr>
        <w:pStyle w:val="Akapitzlist"/>
        <w:numPr>
          <w:ilvl w:val="0"/>
          <w:numId w:val="15"/>
        </w:numPr>
        <w:spacing w:line="259" w:lineRule="auto"/>
        <w:rPr>
          <w:rFonts w:ascii="Calibri" w:hAnsi="Calibri" w:cs="Calibri"/>
        </w:rPr>
      </w:pPr>
      <w:r w:rsidRPr="001E6827">
        <w:rPr>
          <w:rFonts w:ascii="Calibri" w:hAnsi="Calibri" w:cs="Calibri"/>
        </w:rPr>
        <w:t xml:space="preserve">Instalacja w ustalonym z zamawiającym miejscu  </w:t>
      </w:r>
    </w:p>
    <w:p w14:paraId="6300C091" w14:textId="77777777" w:rsidR="001E6827" w:rsidRPr="001E6827" w:rsidRDefault="001E6827" w:rsidP="001E6827">
      <w:pPr>
        <w:pStyle w:val="Akapitzlist"/>
        <w:numPr>
          <w:ilvl w:val="0"/>
          <w:numId w:val="14"/>
        </w:numPr>
        <w:spacing w:line="259" w:lineRule="auto"/>
        <w:rPr>
          <w:rFonts w:ascii="Calibri" w:hAnsi="Calibri" w:cs="Calibri"/>
        </w:rPr>
      </w:pPr>
      <w:r w:rsidRPr="001E6827">
        <w:rPr>
          <w:rFonts w:ascii="Calibri" w:hAnsi="Calibri" w:cs="Calibri"/>
        </w:rPr>
        <w:t xml:space="preserve">Połączenie z istniejącymi elementami infrastruktury  </w:t>
      </w:r>
    </w:p>
    <w:p w14:paraId="2EE86693" w14:textId="77777777" w:rsidR="001E6827" w:rsidRPr="001E6827" w:rsidRDefault="001E6827" w:rsidP="001E6827">
      <w:pPr>
        <w:pStyle w:val="Akapitzlist"/>
        <w:numPr>
          <w:ilvl w:val="0"/>
          <w:numId w:val="14"/>
        </w:numPr>
        <w:spacing w:line="259" w:lineRule="auto"/>
        <w:rPr>
          <w:rFonts w:ascii="Calibri" w:hAnsi="Calibri" w:cs="Calibri"/>
        </w:rPr>
      </w:pPr>
      <w:r w:rsidRPr="001E6827">
        <w:rPr>
          <w:rFonts w:ascii="Calibri" w:hAnsi="Calibri" w:cs="Calibri"/>
        </w:rPr>
        <w:t xml:space="preserve">Stworzenie stosu przełączników  </w:t>
      </w:r>
    </w:p>
    <w:p w14:paraId="24B3DE76" w14:textId="77777777" w:rsidR="001E6827" w:rsidRPr="001E6827" w:rsidRDefault="001E6827" w:rsidP="001E6827">
      <w:pPr>
        <w:pStyle w:val="Akapitzlist"/>
        <w:numPr>
          <w:ilvl w:val="0"/>
          <w:numId w:val="14"/>
        </w:numPr>
        <w:spacing w:line="259" w:lineRule="auto"/>
        <w:rPr>
          <w:rFonts w:ascii="Calibri" w:hAnsi="Calibri" w:cs="Calibri"/>
        </w:rPr>
      </w:pPr>
      <w:r w:rsidRPr="001E6827">
        <w:rPr>
          <w:rFonts w:ascii="Calibri" w:hAnsi="Calibri" w:cs="Calibri"/>
        </w:rPr>
        <w:t xml:space="preserve">Konfiguracja uzgodnionej funkcjonalności L2 (VLANy, agregacjie, UDLD/DLDP, STP)  </w:t>
      </w:r>
    </w:p>
    <w:p w14:paraId="236A0C2B" w14:textId="77777777" w:rsidR="001E6827" w:rsidRPr="001E6827" w:rsidRDefault="001E6827" w:rsidP="001E6827">
      <w:pPr>
        <w:pStyle w:val="Akapitzlist"/>
        <w:numPr>
          <w:ilvl w:val="0"/>
          <w:numId w:val="14"/>
        </w:numPr>
        <w:spacing w:line="259" w:lineRule="auto"/>
        <w:rPr>
          <w:rFonts w:ascii="Calibri" w:hAnsi="Calibri" w:cs="Calibri"/>
        </w:rPr>
      </w:pPr>
      <w:r w:rsidRPr="001E6827">
        <w:rPr>
          <w:rFonts w:ascii="Calibri" w:hAnsi="Calibri" w:cs="Calibri"/>
        </w:rPr>
        <w:t xml:space="preserve">Konfiguracja uzgodnionej funkcjonalności L3 (adresy, bramy, DNSy, NTP, syslog)  </w:t>
      </w:r>
    </w:p>
    <w:p w14:paraId="3661830C" w14:textId="77777777" w:rsidR="001E6827" w:rsidRPr="001E6827" w:rsidRDefault="001E6827" w:rsidP="001E6827">
      <w:pPr>
        <w:pStyle w:val="Akapitzlist"/>
        <w:numPr>
          <w:ilvl w:val="0"/>
          <w:numId w:val="14"/>
        </w:numPr>
        <w:spacing w:line="259" w:lineRule="auto"/>
        <w:rPr>
          <w:rFonts w:ascii="Calibri" w:hAnsi="Calibri" w:cs="Calibri"/>
        </w:rPr>
      </w:pPr>
      <w:r w:rsidRPr="001E6827">
        <w:rPr>
          <w:rFonts w:ascii="Calibri" w:hAnsi="Calibri" w:cs="Calibri"/>
        </w:rPr>
        <w:t xml:space="preserve">Konfiguracja uzgodnionych funkcjonalności bezpieczeństwa  </w:t>
      </w:r>
    </w:p>
    <w:p w14:paraId="55ED2A64" w14:textId="77777777" w:rsidR="001E6827" w:rsidRPr="001E6827" w:rsidRDefault="001E6827" w:rsidP="001E6827">
      <w:pPr>
        <w:pStyle w:val="Akapitzlist"/>
        <w:numPr>
          <w:ilvl w:val="0"/>
          <w:numId w:val="14"/>
        </w:numPr>
        <w:spacing w:line="259" w:lineRule="auto"/>
        <w:rPr>
          <w:rFonts w:ascii="Calibri" w:hAnsi="Calibri" w:cs="Calibri"/>
        </w:rPr>
      </w:pPr>
      <w:r w:rsidRPr="001E6827">
        <w:rPr>
          <w:rFonts w:ascii="Calibri" w:hAnsi="Calibri" w:cs="Calibri"/>
        </w:rPr>
        <w:t>Wykonanie dokumentacji powykonawczej</w:t>
      </w:r>
    </w:p>
    <w:p w14:paraId="06A08B5F" w14:textId="77777777" w:rsidR="001225F9" w:rsidRPr="001225F9" w:rsidRDefault="001225F9" w:rsidP="001225F9"/>
    <w:p w14:paraId="3282359D" w14:textId="61A117E4" w:rsidR="04377A8F" w:rsidRDefault="04377A8F"/>
    <w:sectPr w:rsidR="04377A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D29F"/>
    <w:multiLevelType w:val="hybridMultilevel"/>
    <w:tmpl w:val="B35AFC1C"/>
    <w:lvl w:ilvl="0" w:tplc="4F3E4C08">
      <w:start w:val="1"/>
      <w:numFmt w:val="decimal"/>
      <w:lvlText w:val="%1."/>
      <w:lvlJc w:val="left"/>
      <w:pPr>
        <w:ind w:left="720" w:hanging="360"/>
      </w:pPr>
    </w:lvl>
    <w:lvl w:ilvl="1" w:tplc="610EDB6A">
      <w:start w:val="1"/>
      <w:numFmt w:val="lowerLetter"/>
      <w:lvlText w:val="%2."/>
      <w:lvlJc w:val="left"/>
      <w:pPr>
        <w:ind w:left="1440" w:hanging="360"/>
      </w:pPr>
    </w:lvl>
    <w:lvl w:ilvl="2" w:tplc="09B6DB1A">
      <w:start w:val="1"/>
      <w:numFmt w:val="lowerRoman"/>
      <w:lvlText w:val="%3."/>
      <w:lvlJc w:val="right"/>
      <w:pPr>
        <w:ind w:left="2160" w:hanging="180"/>
      </w:pPr>
    </w:lvl>
    <w:lvl w:ilvl="3" w:tplc="23F016E4">
      <w:start w:val="1"/>
      <w:numFmt w:val="decimal"/>
      <w:lvlText w:val="%4."/>
      <w:lvlJc w:val="left"/>
      <w:pPr>
        <w:ind w:left="2880" w:hanging="360"/>
      </w:pPr>
    </w:lvl>
    <w:lvl w:ilvl="4" w:tplc="8BCC8706">
      <w:start w:val="1"/>
      <w:numFmt w:val="lowerLetter"/>
      <w:lvlText w:val="%5."/>
      <w:lvlJc w:val="left"/>
      <w:pPr>
        <w:ind w:left="3600" w:hanging="360"/>
      </w:pPr>
    </w:lvl>
    <w:lvl w:ilvl="5" w:tplc="6D2E1C32">
      <w:start w:val="1"/>
      <w:numFmt w:val="lowerRoman"/>
      <w:lvlText w:val="%6."/>
      <w:lvlJc w:val="right"/>
      <w:pPr>
        <w:ind w:left="4320" w:hanging="180"/>
      </w:pPr>
    </w:lvl>
    <w:lvl w:ilvl="6" w:tplc="12DE275C">
      <w:start w:val="1"/>
      <w:numFmt w:val="decimal"/>
      <w:lvlText w:val="%7."/>
      <w:lvlJc w:val="left"/>
      <w:pPr>
        <w:ind w:left="5040" w:hanging="360"/>
      </w:pPr>
    </w:lvl>
    <w:lvl w:ilvl="7" w:tplc="38EAE29A">
      <w:start w:val="1"/>
      <w:numFmt w:val="lowerLetter"/>
      <w:lvlText w:val="%8."/>
      <w:lvlJc w:val="left"/>
      <w:pPr>
        <w:ind w:left="5760" w:hanging="360"/>
      </w:pPr>
    </w:lvl>
    <w:lvl w:ilvl="8" w:tplc="BF0A7434">
      <w:start w:val="1"/>
      <w:numFmt w:val="lowerRoman"/>
      <w:lvlText w:val="%9."/>
      <w:lvlJc w:val="right"/>
      <w:pPr>
        <w:ind w:left="6480" w:hanging="180"/>
      </w:pPr>
    </w:lvl>
  </w:abstractNum>
  <w:abstractNum w:abstractNumId="1" w15:restartNumberingAfterBreak="0">
    <w:nsid w:val="06B4325D"/>
    <w:multiLevelType w:val="hybridMultilevel"/>
    <w:tmpl w:val="081C8C3E"/>
    <w:lvl w:ilvl="0" w:tplc="B90EFA98">
      <w:start w:val="8"/>
      <w:numFmt w:val="decimal"/>
      <w:lvlText w:val="%1."/>
      <w:lvlJc w:val="left"/>
      <w:pPr>
        <w:ind w:left="720" w:hanging="360"/>
      </w:pPr>
    </w:lvl>
    <w:lvl w:ilvl="1" w:tplc="21AE98C8">
      <w:start w:val="1"/>
      <w:numFmt w:val="lowerLetter"/>
      <w:lvlText w:val="%2."/>
      <w:lvlJc w:val="left"/>
      <w:pPr>
        <w:ind w:left="1440" w:hanging="360"/>
      </w:pPr>
    </w:lvl>
    <w:lvl w:ilvl="2" w:tplc="D5443C70">
      <w:start w:val="1"/>
      <w:numFmt w:val="lowerRoman"/>
      <w:lvlText w:val="%3."/>
      <w:lvlJc w:val="right"/>
      <w:pPr>
        <w:ind w:left="2160" w:hanging="180"/>
      </w:pPr>
    </w:lvl>
    <w:lvl w:ilvl="3" w:tplc="EA44CA46">
      <w:start w:val="1"/>
      <w:numFmt w:val="decimal"/>
      <w:lvlText w:val="%4."/>
      <w:lvlJc w:val="left"/>
      <w:pPr>
        <w:ind w:left="2880" w:hanging="360"/>
      </w:pPr>
    </w:lvl>
    <w:lvl w:ilvl="4" w:tplc="9C8C5480">
      <w:start w:val="1"/>
      <w:numFmt w:val="lowerLetter"/>
      <w:lvlText w:val="%5."/>
      <w:lvlJc w:val="left"/>
      <w:pPr>
        <w:ind w:left="3600" w:hanging="360"/>
      </w:pPr>
    </w:lvl>
    <w:lvl w:ilvl="5" w:tplc="4A3C42F2">
      <w:start w:val="1"/>
      <w:numFmt w:val="lowerRoman"/>
      <w:lvlText w:val="%6."/>
      <w:lvlJc w:val="right"/>
      <w:pPr>
        <w:ind w:left="4320" w:hanging="180"/>
      </w:pPr>
    </w:lvl>
    <w:lvl w:ilvl="6" w:tplc="A0F8C448">
      <w:start w:val="1"/>
      <w:numFmt w:val="decimal"/>
      <w:lvlText w:val="%7."/>
      <w:lvlJc w:val="left"/>
      <w:pPr>
        <w:ind w:left="5040" w:hanging="360"/>
      </w:pPr>
    </w:lvl>
    <w:lvl w:ilvl="7" w:tplc="90A2FBCA">
      <w:start w:val="1"/>
      <w:numFmt w:val="lowerLetter"/>
      <w:lvlText w:val="%8."/>
      <w:lvlJc w:val="left"/>
      <w:pPr>
        <w:ind w:left="5760" w:hanging="360"/>
      </w:pPr>
    </w:lvl>
    <w:lvl w:ilvl="8" w:tplc="28580636">
      <w:start w:val="1"/>
      <w:numFmt w:val="lowerRoman"/>
      <w:lvlText w:val="%9."/>
      <w:lvlJc w:val="right"/>
      <w:pPr>
        <w:ind w:left="6480" w:hanging="180"/>
      </w:pPr>
    </w:lvl>
  </w:abstractNum>
  <w:abstractNum w:abstractNumId="2" w15:restartNumberingAfterBreak="0">
    <w:nsid w:val="0C7F8D13"/>
    <w:multiLevelType w:val="hybridMultilevel"/>
    <w:tmpl w:val="E7BEE5FA"/>
    <w:lvl w:ilvl="0" w:tplc="4D58A580">
      <w:start w:val="10"/>
      <w:numFmt w:val="decimal"/>
      <w:lvlText w:val="%1."/>
      <w:lvlJc w:val="left"/>
      <w:pPr>
        <w:ind w:left="720" w:hanging="360"/>
      </w:pPr>
    </w:lvl>
    <w:lvl w:ilvl="1" w:tplc="9962B37E">
      <w:start w:val="1"/>
      <w:numFmt w:val="lowerLetter"/>
      <w:lvlText w:val="%2."/>
      <w:lvlJc w:val="left"/>
      <w:pPr>
        <w:ind w:left="1440" w:hanging="360"/>
      </w:pPr>
    </w:lvl>
    <w:lvl w:ilvl="2" w:tplc="567E70DC">
      <w:start w:val="1"/>
      <w:numFmt w:val="lowerRoman"/>
      <w:lvlText w:val="%3."/>
      <w:lvlJc w:val="right"/>
      <w:pPr>
        <w:ind w:left="2160" w:hanging="180"/>
      </w:pPr>
    </w:lvl>
    <w:lvl w:ilvl="3" w:tplc="05EEBB52">
      <w:start w:val="1"/>
      <w:numFmt w:val="decimal"/>
      <w:lvlText w:val="%4."/>
      <w:lvlJc w:val="left"/>
      <w:pPr>
        <w:ind w:left="2880" w:hanging="360"/>
      </w:pPr>
    </w:lvl>
    <w:lvl w:ilvl="4" w:tplc="EC40117E">
      <w:start w:val="1"/>
      <w:numFmt w:val="lowerLetter"/>
      <w:lvlText w:val="%5."/>
      <w:lvlJc w:val="left"/>
      <w:pPr>
        <w:ind w:left="3600" w:hanging="360"/>
      </w:pPr>
    </w:lvl>
    <w:lvl w:ilvl="5" w:tplc="7A2207B6">
      <w:start w:val="1"/>
      <w:numFmt w:val="lowerRoman"/>
      <w:lvlText w:val="%6."/>
      <w:lvlJc w:val="right"/>
      <w:pPr>
        <w:ind w:left="4320" w:hanging="180"/>
      </w:pPr>
    </w:lvl>
    <w:lvl w:ilvl="6" w:tplc="1506DF94">
      <w:start w:val="1"/>
      <w:numFmt w:val="decimal"/>
      <w:lvlText w:val="%7."/>
      <w:lvlJc w:val="left"/>
      <w:pPr>
        <w:ind w:left="5040" w:hanging="360"/>
      </w:pPr>
    </w:lvl>
    <w:lvl w:ilvl="7" w:tplc="EDB03BDA">
      <w:start w:val="1"/>
      <w:numFmt w:val="lowerLetter"/>
      <w:lvlText w:val="%8."/>
      <w:lvlJc w:val="left"/>
      <w:pPr>
        <w:ind w:left="5760" w:hanging="360"/>
      </w:pPr>
    </w:lvl>
    <w:lvl w:ilvl="8" w:tplc="72627694">
      <w:start w:val="1"/>
      <w:numFmt w:val="lowerRoman"/>
      <w:lvlText w:val="%9."/>
      <w:lvlJc w:val="right"/>
      <w:pPr>
        <w:ind w:left="6480" w:hanging="180"/>
      </w:pPr>
    </w:lvl>
  </w:abstractNum>
  <w:abstractNum w:abstractNumId="3" w15:restartNumberingAfterBreak="0">
    <w:nsid w:val="1D659C71"/>
    <w:multiLevelType w:val="hybridMultilevel"/>
    <w:tmpl w:val="C0A04FE6"/>
    <w:lvl w:ilvl="0" w:tplc="8F94AE98">
      <w:start w:val="1"/>
      <w:numFmt w:val="decimal"/>
      <w:lvlText w:val="2)"/>
      <w:lvlJc w:val="left"/>
      <w:pPr>
        <w:ind w:left="720" w:hanging="360"/>
      </w:pPr>
    </w:lvl>
    <w:lvl w:ilvl="1" w:tplc="AB1AB4AA">
      <w:start w:val="1"/>
      <w:numFmt w:val="lowerLetter"/>
      <w:lvlText w:val="%2."/>
      <w:lvlJc w:val="left"/>
      <w:pPr>
        <w:ind w:left="1440" w:hanging="360"/>
      </w:pPr>
    </w:lvl>
    <w:lvl w:ilvl="2" w:tplc="595452E4">
      <w:start w:val="1"/>
      <w:numFmt w:val="lowerRoman"/>
      <w:lvlText w:val="%3."/>
      <w:lvlJc w:val="right"/>
      <w:pPr>
        <w:ind w:left="2160" w:hanging="180"/>
      </w:pPr>
    </w:lvl>
    <w:lvl w:ilvl="3" w:tplc="60F053E6">
      <w:start w:val="1"/>
      <w:numFmt w:val="decimal"/>
      <w:lvlText w:val="%4."/>
      <w:lvlJc w:val="left"/>
      <w:pPr>
        <w:ind w:left="2880" w:hanging="360"/>
      </w:pPr>
    </w:lvl>
    <w:lvl w:ilvl="4" w:tplc="0BCC103A">
      <w:start w:val="1"/>
      <w:numFmt w:val="lowerLetter"/>
      <w:lvlText w:val="%5."/>
      <w:lvlJc w:val="left"/>
      <w:pPr>
        <w:ind w:left="3600" w:hanging="360"/>
      </w:pPr>
    </w:lvl>
    <w:lvl w:ilvl="5" w:tplc="C2524D1C">
      <w:start w:val="1"/>
      <w:numFmt w:val="lowerRoman"/>
      <w:lvlText w:val="%6."/>
      <w:lvlJc w:val="right"/>
      <w:pPr>
        <w:ind w:left="4320" w:hanging="180"/>
      </w:pPr>
    </w:lvl>
    <w:lvl w:ilvl="6" w:tplc="9A7608C6">
      <w:start w:val="1"/>
      <w:numFmt w:val="decimal"/>
      <w:lvlText w:val="%7."/>
      <w:lvlJc w:val="left"/>
      <w:pPr>
        <w:ind w:left="5040" w:hanging="360"/>
      </w:pPr>
    </w:lvl>
    <w:lvl w:ilvl="7" w:tplc="136EA200">
      <w:start w:val="1"/>
      <w:numFmt w:val="lowerLetter"/>
      <w:lvlText w:val="%8."/>
      <w:lvlJc w:val="left"/>
      <w:pPr>
        <w:ind w:left="5760" w:hanging="360"/>
      </w:pPr>
    </w:lvl>
    <w:lvl w:ilvl="8" w:tplc="6B10D35C">
      <w:start w:val="1"/>
      <w:numFmt w:val="lowerRoman"/>
      <w:lvlText w:val="%9."/>
      <w:lvlJc w:val="right"/>
      <w:pPr>
        <w:ind w:left="6480" w:hanging="180"/>
      </w:pPr>
    </w:lvl>
  </w:abstractNum>
  <w:abstractNum w:abstractNumId="4" w15:restartNumberingAfterBreak="0">
    <w:nsid w:val="1F0F38D4"/>
    <w:multiLevelType w:val="hybridMultilevel"/>
    <w:tmpl w:val="D6286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5481AE"/>
    <w:multiLevelType w:val="hybridMultilevel"/>
    <w:tmpl w:val="1EB8D10C"/>
    <w:lvl w:ilvl="0" w:tplc="2F32D756">
      <w:start w:val="1"/>
      <w:numFmt w:val="bullet"/>
      <w:lvlText w:val=""/>
      <w:lvlJc w:val="left"/>
      <w:pPr>
        <w:ind w:left="720" w:hanging="360"/>
      </w:pPr>
      <w:rPr>
        <w:rFonts w:ascii="Symbol" w:hAnsi="Symbol" w:hint="default"/>
      </w:rPr>
    </w:lvl>
    <w:lvl w:ilvl="1" w:tplc="90E64358">
      <w:start w:val="1"/>
      <w:numFmt w:val="bullet"/>
      <w:lvlText w:val="o"/>
      <w:lvlJc w:val="left"/>
      <w:pPr>
        <w:ind w:left="1440" w:hanging="360"/>
      </w:pPr>
      <w:rPr>
        <w:rFonts w:ascii="Courier New" w:hAnsi="Courier New" w:hint="default"/>
      </w:rPr>
    </w:lvl>
    <w:lvl w:ilvl="2" w:tplc="E78A315E">
      <w:start w:val="1"/>
      <w:numFmt w:val="bullet"/>
      <w:lvlText w:val=""/>
      <w:lvlJc w:val="left"/>
      <w:pPr>
        <w:ind w:left="2160" w:hanging="360"/>
      </w:pPr>
      <w:rPr>
        <w:rFonts w:ascii="Wingdings" w:hAnsi="Wingdings" w:hint="default"/>
      </w:rPr>
    </w:lvl>
    <w:lvl w:ilvl="3" w:tplc="677A2CA4">
      <w:start w:val="1"/>
      <w:numFmt w:val="bullet"/>
      <w:lvlText w:val=""/>
      <w:lvlJc w:val="left"/>
      <w:pPr>
        <w:ind w:left="2880" w:hanging="360"/>
      </w:pPr>
      <w:rPr>
        <w:rFonts w:ascii="Symbol" w:hAnsi="Symbol" w:hint="default"/>
      </w:rPr>
    </w:lvl>
    <w:lvl w:ilvl="4" w:tplc="E8EEAD5C">
      <w:start w:val="1"/>
      <w:numFmt w:val="bullet"/>
      <w:lvlText w:val="o"/>
      <w:lvlJc w:val="left"/>
      <w:pPr>
        <w:ind w:left="3600" w:hanging="360"/>
      </w:pPr>
      <w:rPr>
        <w:rFonts w:ascii="Courier New" w:hAnsi="Courier New" w:hint="default"/>
      </w:rPr>
    </w:lvl>
    <w:lvl w:ilvl="5" w:tplc="46940ECE">
      <w:start w:val="1"/>
      <w:numFmt w:val="bullet"/>
      <w:lvlText w:val=""/>
      <w:lvlJc w:val="left"/>
      <w:pPr>
        <w:ind w:left="4320" w:hanging="360"/>
      </w:pPr>
      <w:rPr>
        <w:rFonts w:ascii="Wingdings" w:hAnsi="Wingdings" w:hint="default"/>
      </w:rPr>
    </w:lvl>
    <w:lvl w:ilvl="6" w:tplc="36244A3C">
      <w:start w:val="1"/>
      <w:numFmt w:val="bullet"/>
      <w:lvlText w:val=""/>
      <w:lvlJc w:val="left"/>
      <w:pPr>
        <w:ind w:left="5040" w:hanging="360"/>
      </w:pPr>
      <w:rPr>
        <w:rFonts w:ascii="Symbol" w:hAnsi="Symbol" w:hint="default"/>
      </w:rPr>
    </w:lvl>
    <w:lvl w:ilvl="7" w:tplc="5B16BDDC">
      <w:start w:val="1"/>
      <w:numFmt w:val="bullet"/>
      <w:lvlText w:val="o"/>
      <w:lvlJc w:val="left"/>
      <w:pPr>
        <w:ind w:left="5760" w:hanging="360"/>
      </w:pPr>
      <w:rPr>
        <w:rFonts w:ascii="Courier New" w:hAnsi="Courier New" w:hint="default"/>
      </w:rPr>
    </w:lvl>
    <w:lvl w:ilvl="8" w:tplc="58C4CFBC">
      <w:start w:val="1"/>
      <w:numFmt w:val="bullet"/>
      <w:lvlText w:val=""/>
      <w:lvlJc w:val="left"/>
      <w:pPr>
        <w:ind w:left="6480" w:hanging="360"/>
      </w:pPr>
      <w:rPr>
        <w:rFonts w:ascii="Wingdings" w:hAnsi="Wingdings" w:hint="default"/>
      </w:rPr>
    </w:lvl>
  </w:abstractNum>
  <w:abstractNum w:abstractNumId="6" w15:restartNumberingAfterBreak="0">
    <w:nsid w:val="31F21A88"/>
    <w:multiLevelType w:val="hybridMultilevel"/>
    <w:tmpl w:val="B9C2C1DC"/>
    <w:lvl w:ilvl="0" w:tplc="9460A126">
      <w:start w:val="1"/>
      <w:numFmt w:val="bullet"/>
      <w:lvlText w:val=""/>
      <w:lvlJc w:val="left"/>
      <w:pPr>
        <w:ind w:left="720" w:hanging="360"/>
      </w:pPr>
      <w:rPr>
        <w:rFonts w:ascii="Symbol" w:hAnsi="Symbol" w:hint="default"/>
      </w:rPr>
    </w:lvl>
    <w:lvl w:ilvl="1" w:tplc="AE7E8B0A">
      <w:start w:val="1"/>
      <w:numFmt w:val="bullet"/>
      <w:lvlText w:val="·"/>
      <w:lvlJc w:val="left"/>
      <w:pPr>
        <w:ind w:left="1440" w:hanging="360"/>
      </w:pPr>
      <w:rPr>
        <w:rFonts w:ascii="Symbol" w:hAnsi="Symbol" w:hint="default"/>
      </w:rPr>
    </w:lvl>
    <w:lvl w:ilvl="2" w:tplc="88209380">
      <w:start w:val="1"/>
      <w:numFmt w:val="bullet"/>
      <w:lvlText w:val=""/>
      <w:lvlJc w:val="left"/>
      <w:pPr>
        <w:ind w:left="2160" w:hanging="360"/>
      </w:pPr>
      <w:rPr>
        <w:rFonts w:ascii="Wingdings" w:hAnsi="Wingdings" w:hint="default"/>
      </w:rPr>
    </w:lvl>
    <w:lvl w:ilvl="3" w:tplc="23C007D8">
      <w:start w:val="1"/>
      <w:numFmt w:val="bullet"/>
      <w:lvlText w:val=""/>
      <w:lvlJc w:val="left"/>
      <w:pPr>
        <w:ind w:left="2880" w:hanging="360"/>
      </w:pPr>
      <w:rPr>
        <w:rFonts w:ascii="Symbol" w:hAnsi="Symbol" w:hint="default"/>
      </w:rPr>
    </w:lvl>
    <w:lvl w:ilvl="4" w:tplc="5C9C6390">
      <w:start w:val="1"/>
      <w:numFmt w:val="bullet"/>
      <w:lvlText w:val="o"/>
      <w:lvlJc w:val="left"/>
      <w:pPr>
        <w:ind w:left="3600" w:hanging="360"/>
      </w:pPr>
      <w:rPr>
        <w:rFonts w:ascii="Courier New" w:hAnsi="Courier New" w:hint="default"/>
      </w:rPr>
    </w:lvl>
    <w:lvl w:ilvl="5" w:tplc="E68C226C">
      <w:start w:val="1"/>
      <w:numFmt w:val="bullet"/>
      <w:lvlText w:val=""/>
      <w:lvlJc w:val="left"/>
      <w:pPr>
        <w:ind w:left="4320" w:hanging="360"/>
      </w:pPr>
      <w:rPr>
        <w:rFonts w:ascii="Wingdings" w:hAnsi="Wingdings" w:hint="default"/>
      </w:rPr>
    </w:lvl>
    <w:lvl w:ilvl="6" w:tplc="F68AA9D0">
      <w:start w:val="1"/>
      <w:numFmt w:val="bullet"/>
      <w:lvlText w:val=""/>
      <w:lvlJc w:val="left"/>
      <w:pPr>
        <w:ind w:left="5040" w:hanging="360"/>
      </w:pPr>
      <w:rPr>
        <w:rFonts w:ascii="Symbol" w:hAnsi="Symbol" w:hint="default"/>
      </w:rPr>
    </w:lvl>
    <w:lvl w:ilvl="7" w:tplc="0BB229D8">
      <w:start w:val="1"/>
      <w:numFmt w:val="bullet"/>
      <w:lvlText w:val="o"/>
      <w:lvlJc w:val="left"/>
      <w:pPr>
        <w:ind w:left="5760" w:hanging="360"/>
      </w:pPr>
      <w:rPr>
        <w:rFonts w:ascii="Courier New" w:hAnsi="Courier New" w:hint="default"/>
      </w:rPr>
    </w:lvl>
    <w:lvl w:ilvl="8" w:tplc="CDB40D2C">
      <w:start w:val="1"/>
      <w:numFmt w:val="bullet"/>
      <w:lvlText w:val=""/>
      <w:lvlJc w:val="left"/>
      <w:pPr>
        <w:ind w:left="6480" w:hanging="360"/>
      </w:pPr>
      <w:rPr>
        <w:rFonts w:ascii="Wingdings" w:hAnsi="Wingdings" w:hint="default"/>
      </w:rPr>
    </w:lvl>
  </w:abstractNum>
  <w:abstractNum w:abstractNumId="7" w15:restartNumberingAfterBreak="0">
    <w:nsid w:val="37FE14A7"/>
    <w:multiLevelType w:val="hybridMultilevel"/>
    <w:tmpl w:val="47445C76"/>
    <w:lvl w:ilvl="0" w:tplc="B7BE6C98">
      <w:start w:val="1"/>
      <w:numFmt w:val="bullet"/>
      <w:lvlText w:val=""/>
      <w:lvlJc w:val="left"/>
      <w:pPr>
        <w:ind w:left="720" w:hanging="360"/>
      </w:pPr>
      <w:rPr>
        <w:rFonts w:ascii="Symbol" w:hAnsi="Symbol" w:hint="default"/>
      </w:rPr>
    </w:lvl>
    <w:lvl w:ilvl="1" w:tplc="74B6DA6A">
      <w:start w:val="1"/>
      <w:numFmt w:val="bullet"/>
      <w:lvlText w:val="·"/>
      <w:lvlJc w:val="left"/>
      <w:pPr>
        <w:ind w:left="1440" w:hanging="360"/>
      </w:pPr>
      <w:rPr>
        <w:rFonts w:ascii="Symbol" w:hAnsi="Symbol" w:hint="default"/>
      </w:rPr>
    </w:lvl>
    <w:lvl w:ilvl="2" w:tplc="A3C64C46">
      <w:start w:val="1"/>
      <w:numFmt w:val="bullet"/>
      <w:lvlText w:val=""/>
      <w:lvlJc w:val="left"/>
      <w:pPr>
        <w:ind w:left="2160" w:hanging="360"/>
      </w:pPr>
      <w:rPr>
        <w:rFonts w:ascii="Wingdings" w:hAnsi="Wingdings" w:hint="default"/>
      </w:rPr>
    </w:lvl>
    <w:lvl w:ilvl="3" w:tplc="66A2C78A">
      <w:start w:val="1"/>
      <w:numFmt w:val="bullet"/>
      <w:lvlText w:val=""/>
      <w:lvlJc w:val="left"/>
      <w:pPr>
        <w:ind w:left="2880" w:hanging="360"/>
      </w:pPr>
      <w:rPr>
        <w:rFonts w:ascii="Symbol" w:hAnsi="Symbol" w:hint="default"/>
      </w:rPr>
    </w:lvl>
    <w:lvl w:ilvl="4" w:tplc="AA7E2650">
      <w:start w:val="1"/>
      <w:numFmt w:val="bullet"/>
      <w:lvlText w:val="o"/>
      <w:lvlJc w:val="left"/>
      <w:pPr>
        <w:ind w:left="3600" w:hanging="360"/>
      </w:pPr>
      <w:rPr>
        <w:rFonts w:ascii="Courier New" w:hAnsi="Courier New" w:hint="default"/>
      </w:rPr>
    </w:lvl>
    <w:lvl w:ilvl="5" w:tplc="39F28ADE">
      <w:start w:val="1"/>
      <w:numFmt w:val="bullet"/>
      <w:lvlText w:val=""/>
      <w:lvlJc w:val="left"/>
      <w:pPr>
        <w:ind w:left="4320" w:hanging="360"/>
      </w:pPr>
      <w:rPr>
        <w:rFonts w:ascii="Wingdings" w:hAnsi="Wingdings" w:hint="default"/>
      </w:rPr>
    </w:lvl>
    <w:lvl w:ilvl="6" w:tplc="CDA86148">
      <w:start w:val="1"/>
      <w:numFmt w:val="bullet"/>
      <w:lvlText w:val=""/>
      <w:lvlJc w:val="left"/>
      <w:pPr>
        <w:ind w:left="5040" w:hanging="360"/>
      </w:pPr>
      <w:rPr>
        <w:rFonts w:ascii="Symbol" w:hAnsi="Symbol" w:hint="default"/>
      </w:rPr>
    </w:lvl>
    <w:lvl w:ilvl="7" w:tplc="9E103F0E">
      <w:start w:val="1"/>
      <w:numFmt w:val="bullet"/>
      <w:lvlText w:val="o"/>
      <w:lvlJc w:val="left"/>
      <w:pPr>
        <w:ind w:left="5760" w:hanging="360"/>
      </w:pPr>
      <w:rPr>
        <w:rFonts w:ascii="Courier New" w:hAnsi="Courier New" w:hint="default"/>
      </w:rPr>
    </w:lvl>
    <w:lvl w:ilvl="8" w:tplc="5CB8961E">
      <w:start w:val="1"/>
      <w:numFmt w:val="bullet"/>
      <w:lvlText w:val=""/>
      <w:lvlJc w:val="left"/>
      <w:pPr>
        <w:ind w:left="6480" w:hanging="360"/>
      </w:pPr>
      <w:rPr>
        <w:rFonts w:ascii="Wingdings" w:hAnsi="Wingdings" w:hint="default"/>
      </w:rPr>
    </w:lvl>
  </w:abstractNum>
  <w:abstractNum w:abstractNumId="8" w15:restartNumberingAfterBreak="0">
    <w:nsid w:val="453F96DF"/>
    <w:multiLevelType w:val="hybridMultilevel"/>
    <w:tmpl w:val="28521552"/>
    <w:lvl w:ilvl="0" w:tplc="73505BCC">
      <w:start w:val="15"/>
      <w:numFmt w:val="decimal"/>
      <w:lvlText w:val="%1."/>
      <w:lvlJc w:val="left"/>
      <w:pPr>
        <w:ind w:left="720" w:hanging="360"/>
      </w:pPr>
    </w:lvl>
    <w:lvl w:ilvl="1" w:tplc="3A3ED57C">
      <w:start w:val="1"/>
      <w:numFmt w:val="lowerLetter"/>
      <w:lvlText w:val="%2."/>
      <w:lvlJc w:val="left"/>
      <w:pPr>
        <w:ind w:left="1440" w:hanging="360"/>
      </w:pPr>
    </w:lvl>
    <w:lvl w:ilvl="2" w:tplc="8D5A53FE">
      <w:start w:val="1"/>
      <w:numFmt w:val="lowerRoman"/>
      <w:lvlText w:val="%3."/>
      <w:lvlJc w:val="right"/>
      <w:pPr>
        <w:ind w:left="2160" w:hanging="180"/>
      </w:pPr>
    </w:lvl>
    <w:lvl w:ilvl="3" w:tplc="BEB47D20">
      <w:start w:val="1"/>
      <w:numFmt w:val="decimal"/>
      <w:lvlText w:val="%4."/>
      <w:lvlJc w:val="left"/>
      <w:pPr>
        <w:ind w:left="2880" w:hanging="360"/>
      </w:pPr>
    </w:lvl>
    <w:lvl w:ilvl="4" w:tplc="A56CADE4">
      <w:start w:val="1"/>
      <w:numFmt w:val="lowerLetter"/>
      <w:lvlText w:val="%5."/>
      <w:lvlJc w:val="left"/>
      <w:pPr>
        <w:ind w:left="3600" w:hanging="360"/>
      </w:pPr>
    </w:lvl>
    <w:lvl w:ilvl="5" w:tplc="A2AC388E">
      <w:start w:val="1"/>
      <w:numFmt w:val="lowerRoman"/>
      <w:lvlText w:val="%6."/>
      <w:lvlJc w:val="right"/>
      <w:pPr>
        <w:ind w:left="4320" w:hanging="180"/>
      </w:pPr>
    </w:lvl>
    <w:lvl w:ilvl="6" w:tplc="18082BAE">
      <w:start w:val="1"/>
      <w:numFmt w:val="decimal"/>
      <w:lvlText w:val="%7."/>
      <w:lvlJc w:val="left"/>
      <w:pPr>
        <w:ind w:left="5040" w:hanging="360"/>
      </w:pPr>
    </w:lvl>
    <w:lvl w:ilvl="7" w:tplc="292E0EB2">
      <w:start w:val="1"/>
      <w:numFmt w:val="lowerLetter"/>
      <w:lvlText w:val="%8."/>
      <w:lvlJc w:val="left"/>
      <w:pPr>
        <w:ind w:left="5760" w:hanging="360"/>
      </w:pPr>
    </w:lvl>
    <w:lvl w:ilvl="8" w:tplc="2F88EC76">
      <w:start w:val="1"/>
      <w:numFmt w:val="lowerRoman"/>
      <w:lvlText w:val="%9."/>
      <w:lvlJc w:val="right"/>
      <w:pPr>
        <w:ind w:left="6480" w:hanging="180"/>
      </w:pPr>
    </w:lvl>
  </w:abstractNum>
  <w:abstractNum w:abstractNumId="9" w15:restartNumberingAfterBreak="0">
    <w:nsid w:val="4544B76B"/>
    <w:multiLevelType w:val="hybridMultilevel"/>
    <w:tmpl w:val="7D2A4A86"/>
    <w:lvl w:ilvl="0" w:tplc="6E3C7F5C">
      <w:start w:val="3"/>
      <w:numFmt w:val="decimal"/>
      <w:lvlText w:val="%1."/>
      <w:lvlJc w:val="left"/>
      <w:pPr>
        <w:ind w:left="720" w:hanging="360"/>
      </w:pPr>
    </w:lvl>
    <w:lvl w:ilvl="1" w:tplc="7CC8814E">
      <w:start w:val="1"/>
      <w:numFmt w:val="lowerLetter"/>
      <w:lvlText w:val="%2."/>
      <w:lvlJc w:val="left"/>
      <w:pPr>
        <w:ind w:left="1440" w:hanging="360"/>
      </w:pPr>
    </w:lvl>
    <w:lvl w:ilvl="2" w:tplc="2190EE5C">
      <w:start w:val="1"/>
      <w:numFmt w:val="lowerRoman"/>
      <w:lvlText w:val="%3."/>
      <w:lvlJc w:val="right"/>
      <w:pPr>
        <w:ind w:left="2160" w:hanging="180"/>
      </w:pPr>
    </w:lvl>
    <w:lvl w:ilvl="3" w:tplc="DACA3398">
      <w:start w:val="1"/>
      <w:numFmt w:val="decimal"/>
      <w:lvlText w:val="%4."/>
      <w:lvlJc w:val="left"/>
      <w:pPr>
        <w:ind w:left="2880" w:hanging="360"/>
      </w:pPr>
    </w:lvl>
    <w:lvl w:ilvl="4" w:tplc="A0B85EFC">
      <w:start w:val="1"/>
      <w:numFmt w:val="lowerLetter"/>
      <w:lvlText w:val="%5."/>
      <w:lvlJc w:val="left"/>
      <w:pPr>
        <w:ind w:left="3600" w:hanging="360"/>
      </w:pPr>
    </w:lvl>
    <w:lvl w:ilvl="5" w:tplc="43489A3A">
      <w:start w:val="1"/>
      <w:numFmt w:val="lowerRoman"/>
      <w:lvlText w:val="%6."/>
      <w:lvlJc w:val="right"/>
      <w:pPr>
        <w:ind w:left="4320" w:hanging="180"/>
      </w:pPr>
    </w:lvl>
    <w:lvl w:ilvl="6" w:tplc="2CECAC5E">
      <w:start w:val="1"/>
      <w:numFmt w:val="decimal"/>
      <w:lvlText w:val="%7."/>
      <w:lvlJc w:val="left"/>
      <w:pPr>
        <w:ind w:left="5040" w:hanging="360"/>
      </w:pPr>
    </w:lvl>
    <w:lvl w:ilvl="7" w:tplc="2C121714">
      <w:start w:val="1"/>
      <w:numFmt w:val="lowerLetter"/>
      <w:lvlText w:val="%8."/>
      <w:lvlJc w:val="left"/>
      <w:pPr>
        <w:ind w:left="5760" w:hanging="360"/>
      </w:pPr>
    </w:lvl>
    <w:lvl w:ilvl="8" w:tplc="9EA460DA">
      <w:start w:val="1"/>
      <w:numFmt w:val="lowerRoman"/>
      <w:lvlText w:val="%9."/>
      <w:lvlJc w:val="right"/>
      <w:pPr>
        <w:ind w:left="6480" w:hanging="180"/>
      </w:pPr>
    </w:lvl>
  </w:abstractNum>
  <w:abstractNum w:abstractNumId="10" w15:restartNumberingAfterBreak="0">
    <w:nsid w:val="4D498A04"/>
    <w:multiLevelType w:val="hybridMultilevel"/>
    <w:tmpl w:val="0AA25876"/>
    <w:lvl w:ilvl="0" w:tplc="33FA457E">
      <w:start w:val="1"/>
      <w:numFmt w:val="bullet"/>
      <w:lvlText w:val=""/>
      <w:lvlJc w:val="left"/>
      <w:pPr>
        <w:ind w:left="720" w:hanging="360"/>
      </w:pPr>
      <w:rPr>
        <w:rFonts w:ascii="Symbol" w:hAnsi="Symbol" w:hint="default"/>
      </w:rPr>
    </w:lvl>
    <w:lvl w:ilvl="1" w:tplc="53A8EAF0">
      <w:start w:val="1"/>
      <w:numFmt w:val="bullet"/>
      <w:lvlText w:val="·"/>
      <w:lvlJc w:val="left"/>
      <w:pPr>
        <w:ind w:left="1440" w:hanging="360"/>
      </w:pPr>
      <w:rPr>
        <w:rFonts w:ascii="Symbol" w:hAnsi="Symbol" w:hint="default"/>
      </w:rPr>
    </w:lvl>
    <w:lvl w:ilvl="2" w:tplc="99840936">
      <w:start w:val="1"/>
      <w:numFmt w:val="bullet"/>
      <w:lvlText w:val=""/>
      <w:lvlJc w:val="left"/>
      <w:pPr>
        <w:ind w:left="2160" w:hanging="360"/>
      </w:pPr>
      <w:rPr>
        <w:rFonts w:ascii="Wingdings" w:hAnsi="Wingdings" w:hint="default"/>
      </w:rPr>
    </w:lvl>
    <w:lvl w:ilvl="3" w:tplc="D3AE3910">
      <w:start w:val="1"/>
      <w:numFmt w:val="bullet"/>
      <w:lvlText w:val=""/>
      <w:lvlJc w:val="left"/>
      <w:pPr>
        <w:ind w:left="2880" w:hanging="360"/>
      </w:pPr>
      <w:rPr>
        <w:rFonts w:ascii="Symbol" w:hAnsi="Symbol" w:hint="default"/>
      </w:rPr>
    </w:lvl>
    <w:lvl w:ilvl="4" w:tplc="86A04C66">
      <w:start w:val="1"/>
      <w:numFmt w:val="bullet"/>
      <w:lvlText w:val="o"/>
      <w:lvlJc w:val="left"/>
      <w:pPr>
        <w:ind w:left="3600" w:hanging="360"/>
      </w:pPr>
      <w:rPr>
        <w:rFonts w:ascii="Courier New" w:hAnsi="Courier New" w:hint="default"/>
      </w:rPr>
    </w:lvl>
    <w:lvl w:ilvl="5" w:tplc="6B10CDB6">
      <w:start w:val="1"/>
      <w:numFmt w:val="bullet"/>
      <w:lvlText w:val=""/>
      <w:lvlJc w:val="left"/>
      <w:pPr>
        <w:ind w:left="4320" w:hanging="360"/>
      </w:pPr>
      <w:rPr>
        <w:rFonts w:ascii="Wingdings" w:hAnsi="Wingdings" w:hint="default"/>
      </w:rPr>
    </w:lvl>
    <w:lvl w:ilvl="6" w:tplc="4D120AEE">
      <w:start w:val="1"/>
      <w:numFmt w:val="bullet"/>
      <w:lvlText w:val=""/>
      <w:lvlJc w:val="left"/>
      <w:pPr>
        <w:ind w:left="5040" w:hanging="360"/>
      </w:pPr>
      <w:rPr>
        <w:rFonts w:ascii="Symbol" w:hAnsi="Symbol" w:hint="default"/>
      </w:rPr>
    </w:lvl>
    <w:lvl w:ilvl="7" w:tplc="A8463884">
      <w:start w:val="1"/>
      <w:numFmt w:val="bullet"/>
      <w:lvlText w:val="o"/>
      <w:lvlJc w:val="left"/>
      <w:pPr>
        <w:ind w:left="5760" w:hanging="360"/>
      </w:pPr>
      <w:rPr>
        <w:rFonts w:ascii="Courier New" w:hAnsi="Courier New" w:hint="default"/>
      </w:rPr>
    </w:lvl>
    <w:lvl w:ilvl="8" w:tplc="932EE2D4">
      <w:start w:val="1"/>
      <w:numFmt w:val="bullet"/>
      <w:lvlText w:val=""/>
      <w:lvlJc w:val="left"/>
      <w:pPr>
        <w:ind w:left="6480" w:hanging="360"/>
      </w:pPr>
      <w:rPr>
        <w:rFonts w:ascii="Wingdings" w:hAnsi="Wingdings" w:hint="default"/>
      </w:rPr>
    </w:lvl>
  </w:abstractNum>
  <w:abstractNum w:abstractNumId="11" w15:restartNumberingAfterBreak="0">
    <w:nsid w:val="643AC73D"/>
    <w:multiLevelType w:val="hybridMultilevel"/>
    <w:tmpl w:val="37DC6342"/>
    <w:lvl w:ilvl="0" w:tplc="732E186C">
      <w:start w:val="11"/>
      <w:numFmt w:val="decimal"/>
      <w:lvlText w:val="%1."/>
      <w:lvlJc w:val="left"/>
      <w:pPr>
        <w:ind w:left="720" w:hanging="360"/>
      </w:pPr>
    </w:lvl>
    <w:lvl w:ilvl="1" w:tplc="6EBEDAC4">
      <w:start w:val="1"/>
      <w:numFmt w:val="lowerLetter"/>
      <w:lvlText w:val="%2."/>
      <w:lvlJc w:val="left"/>
      <w:pPr>
        <w:ind w:left="1440" w:hanging="360"/>
      </w:pPr>
    </w:lvl>
    <w:lvl w:ilvl="2" w:tplc="29E0FFD4">
      <w:start w:val="1"/>
      <w:numFmt w:val="lowerRoman"/>
      <w:lvlText w:val="%3."/>
      <w:lvlJc w:val="right"/>
      <w:pPr>
        <w:ind w:left="2160" w:hanging="180"/>
      </w:pPr>
    </w:lvl>
    <w:lvl w:ilvl="3" w:tplc="061493B4">
      <w:start w:val="1"/>
      <w:numFmt w:val="decimal"/>
      <w:lvlText w:val="%4."/>
      <w:lvlJc w:val="left"/>
      <w:pPr>
        <w:ind w:left="2880" w:hanging="360"/>
      </w:pPr>
    </w:lvl>
    <w:lvl w:ilvl="4" w:tplc="FCA00F40">
      <w:start w:val="1"/>
      <w:numFmt w:val="lowerLetter"/>
      <w:lvlText w:val="%5."/>
      <w:lvlJc w:val="left"/>
      <w:pPr>
        <w:ind w:left="3600" w:hanging="360"/>
      </w:pPr>
    </w:lvl>
    <w:lvl w:ilvl="5" w:tplc="8EDAA300">
      <w:start w:val="1"/>
      <w:numFmt w:val="lowerRoman"/>
      <w:lvlText w:val="%6."/>
      <w:lvlJc w:val="right"/>
      <w:pPr>
        <w:ind w:left="4320" w:hanging="180"/>
      </w:pPr>
    </w:lvl>
    <w:lvl w:ilvl="6" w:tplc="ACACF28E">
      <w:start w:val="1"/>
      <w:numFmt w:val="decimal"/>
      <w:lvlText w:val="%7."/>
      <w:lvlJc w:val="left"/>
      <w:pPr>
        <w:ind w:left="5040" w:hanging="360"/>
      </w:pPr>
    </w:lvl>
    <w:lvl w:ilvl="7" w:tplc="C35EA4A2">
      <w:start w:val="1"/>
      <w:numFmt w:val="lowerLetter"/>
      <w:lvlText w:val="%8."/>
      <w:lvlJc w:val="left"/>
      <w:pPr>
        <w:ind w:left="5760" w:hanging="360"/>
      </w:pPr>
    </w:lvl>
    <w:lvl w:ilvl="8" w:tplc="42A28CF4">
      <w:start w:val="1"/>
      <w:numFmt w:val="lowerRoman"/>
      <w:lvlText w:val="%9."/>
      <w:lvlJc w:val="right"/>
      <w:pPr>
        <w:ind w:left="6480" w:hanging="180"/>
      </w:pPr>
    </w:lvl>
  </w:abstractNum>
  <w:abstractNum w:abstractNumId="12" w15:restartNumberingAfterBreak="0">
    <w:nsid w:val="673145AC"/>
    <w:multiLevelType w:val="hybridMultilevel"/>
    <w:tmpl w:val="BEA0A084"/>
    <w:lvl w:ilvl="0" w:tplc="698C98F4">
      <w:start w:val="12"/>
      <w:numFmt w:val="decimal"/>
      <w:lvlText w:val="%1."/>
      <w:lvlJc w:val="left"/>
      <w:pPr>
        <w:ind w:left="720" w:hanging="360"/>
      </w:pPr>
    </w:lvl>
    <w:lvl w:ilvl="1" w:tplc="504ABC60">
      <w:start w:val="1"/>
      <w:numFmt w:val="lowerLetter"/>
      <w:lvlText w:val="%2."/>
      <w:lvlJc w:val="left"/>
      <w:pPr>
        <w:ind w:left="1440" w:hanging="360"/>
      </w:pPr>
    </w:lvl>
    <w:lvl w:ilvl="2" w:tplc="5A2E28C0">
      <w:start w:val="1"/>
      <w:numFmt w:val="lowerRoman"/>
      <w:lvlText w:val="%3."/>
      <w:lvlJc w:val="right"/>
      <w:pPr>
        <w:ind w:left="2160" w:hanging="180"/>
      </w:pPr>
    </w:lvl>
    <w:lvl w:ilvl="3" w:tplc="C9E25E36">
      <w:start w:val="1"/>
      <w:numFmt w:val="decimal"/>
      <w:lvlText w:val="%4."/>
      <w:lvlJc w:val="left"/>
      <w:pPr>
        <w:ind w:left="2880" w:hanging="360"/>
      </w:pPr>
    </w:lvl>
    <w:lvl w:ilvl="4" w:tplc="AC5E018C">
      <w:start w:val="1"/>
      <w:numFmt w:val="lowerLetter"/>
      <w:lvlText w:val="%5."/>
      <w:lvlJc w:val="left"/>
      <w:pPr>
        <w:ind w:left="3600" w:hanging="360"/>
      </w:pPr>
    </w:lvl>
    <w:lvl w:ilvl="5" w:tplc="AB40562A">
      <w:start w:val="1"/>
      <w:numFmt w:val="lowerRoman"/>
      <w:lvlText w:val="%6."/>
      <w:lvlJc w:val="right"/>
      <w:pPr>
        <w:ind w:left="4320" w:hanging="180"/>
      </w:pPr>
    </w:lvl>
    <w:lvl w:ilvl="6" w:tplc="E3E0B7BA">
      <w:start w:val="1"/>
      <w:numFmt w:val="decimal"/>
      <w:lvlText w:val="%7."/>
      <w:lvlJc w:val="left"/>
      <w:pPr>
        <w:ind w:left="5040" w:hanging="360"/>
      </w:pPr>
    </w:lvl>
    <w:lvl w:ilvl="7" w:tplc="ED580B8A">
      <w:start w:val="1"/>
      <w:numFmt w:val="lowerLetter"/>
      <w:lvlText w:val="%8."/>
      <w:lvlJc w:val="left"/>
      <w:pPr>
        <w:ind w:left="5760" w:hanging="360"/>
      </w:pPr>
    </w:lvl>
    <w:lvl w:ilvl="8" w:tplc="2BD856C2">
      <w:start w:val="1"/>
      <w:numFmt w:val="lowerRoman"/>
      <w:lvlText w:val="%9."/>
      <w:lvlJc w:val="right"/>
      <w:pPr>
        <w:ind w:left="6480" w:hanging="180"/>
      </w:pPr>
    </w:lvl>
  </w:abstractNum>
  <w:abstractNum w:abstractNumId="13" w15:restartNumberingAfterBreak="0">
    <w:nsid w:val="6D977FCE"/>
    <w:multiLevelType w:val="hybridMultilevel"/>
    <w:tmpl w:val="B5F85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824FAA4"/>
    <w:multiLevelType w:val="hybridMultilevel"/>
    <w:tmpl w:val="6494E9D0"/>
    <w:lvl w:ilvl="0" w:tplc="92C875F4">
      <w:start w:val="1"/>
      <w:numFmt w:val="lowerLetter"/>
      <w:lvlText w:val="e)"/>
      <w:lvlJc w:val="left"/>
      <w:pPr>
        <w:ind w:left="720" w:hanging="360"/>
      </w:pPr>
    </w:lvl>
    <w:lvl w:ilvl="1" w:tplc="A87050EA">
      <w:start w:val="1"/>
      <w:numFmt w:val="lowerLetter"/>
      <w:lvlText w:val="%2."/>
      <w:lvlJc w:val="left"/>
      <w:pPr>
        <w:ind w:left="1440" w:hanging="360"/>
      </w:pPr>
    </w:lvl>
    <w:lvl w:ilvl="2" w:tplc="B15819D2">
      <w:start w:val="1"/>
      <w:numFmt w:val="lowerRoman"/>
      <w:lvlText w:val="%3."/>
      <w:lvlJc w:val="right"/>
      <w:pPr>
        <w:ind w:left="2160" w:hanging="180"/>
      </w:pPr>
    </w:lvl>
    <w:lvl w:ilvl="3" w:tplc="F796FD36">
      <w:start w:val="1"/>
      <w:numFmt w:val="decimal"/>
      <w:lvlText w:val="%4."/>
      <w:lvlJc w:val="left"/>
      <w:pPr>
        <w:ind w:left="2880" w:hanging="360"/>
      </w:pPr>
    </w:lvl>
    <w:lvl w:ilvl="4" w:tplc="9D50873A">
      <w:start w:val="1"/>
      <w:numFmt w:val="lowerLetter"/>
      <w:lvlText w:val="%5."/>
      <w:lvlJc w:val="left"/>
      <w:pPr>
        <w:ind w:left="3600" w:hanging="360"/>
      </w:pPr>
    </w:lvl>
    <w:lvl w:ilvl="5" w:tplc="4AB44BAA">
      <w:start w:val="1"/>
      <w:numFmt w:val="lowerRoman"/>
      <w:lvlText w:val="%6."/>
      <w:lvlJc w:val="right"/>
      <w:pPr>
        <w:ind w:left="4320" w:hanging="180"/>
      </w:pPr>
    </w:lvl>
    <w:lvl w:ilvl="6" w:tplc="116811C8">
      <w:start w:val="1"/>
      <w:numFmt w:val="decimal"/>
      <w:lvlText w:val="%7."/>
      <w:lvlJc w:val="left"/>
      <w:pPr>
        <w:ind w:left="5040" w:hanging="360"/>
      </w:pPr>
    </w:lvl>
    <w:lvl w:ilvl="7" w:tplc="87FAFABC">
      <w:start w:val="1"/>
      <w:numFmt w:val="lowerLetter"/>
      <w:lvlText w:val="%8."/>
      <w:lvlJc w:val="left"/>
      <w:pPr>
        <w:ind w:left="5760" w:hanging="360"/>
      </w:pPr>
    </w:lvl>
    <w:lvl w:ilvl="8" w:tplc="AF3E57B4">
      <w:start w:val="1"/>
      <w:numFmt w:val="lowerRoman"/>
      <w:lvlText w:val="%9."/>
      <w:lvlJc w:val="right"/>
      <w:pPr>
        <w:ind w:left="6480" w:hanging="180"/>
      </w:pPr>
    </w:lvl>
  </w:abstractNum>
  <w:num w:numId="1" w16cid:durableId="774710768">
    <w:abstractNumId w:val="8"/>
  </w:num>
  <w:num w:numId="2" w16cid:durableId="381516053">
    <w:abstractNumId w:val="3"/>
  </w:num>
  <w:num w:numId="3" w16cid:durableId="2100564073">
    <w:abstractNumId w:val="12"/>
  </w:num>
  <w:num w:numId="4" w16cid:durableId="520170177">
    <w:abstractNumId w:val="6"/>
  </w:num>
  <w:num w:numId="5" w16cid:durableId="912548222">
    <w:abstractNumId w:val="11"/>
  </w:num>
  <w:num w:numId="6" w16cid:durableId="904223139">
    <w:abstractNumId w:val="7"/>
  </w:num>
  <w:num w:numId="7" w16cid:durableId="1883204890">
    <w:abstractNumId w:val="2"/>
  </w:num>
  <w:num w:numId="8" w16cid:durableId="277564786">
    <w:abstractNumId w:val="10"/>
  </w:num>
  <w:num w:numId="9" w16cid:durableId="1700738247">
    <w:abstractNumId w:val="1"/>
  </w:num>
  <w:num w:numId="10" w16cid:durableId="50466138">
    <w:abstractNumId w:val="5"/>
  </w:num>
  <w:num w:numId="11" w16cid:durableId="618294056">
    <w:abstractNumId w:val="9"/>
  </w:num>
  <w:num w:numId="12" w16cid:durableId="670720713">
    <w:abstractNumId w:val="14"/>
  </w:num>
  <w:num w:numId="13" w16cid:durableId="662657546">
    <w:abstractNumId w:val="0"/>
  </w:num>
  <w:num w:numId="14" w16cid:durableId="715085937">
    <w:abstractNumId w:val="4"/>
  </w:num>
  <w:num w:numId="15" w16cid:durableId="14912849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EA8EA4"/>
    <w:rsid w:val="0008149A"/>
    <w:rsid w:val="000B4532"/>
    <w:rsid w:val="001225F9"/>
    <w:rsid w:val="001E6827"/>
    <w:rsid w:val="003E0195"/>
    <w:rsid w:val="004B3BCC"/>
    <w:rsid w:val="004E7CB8"/>
    <w:rsid w:val="00571FF2"/>
    <w:rsid w:val="007B47C1"/>
    <w:rsid w:val="008754B1"/>
    <w:rsid w:val="009061FE"/>
    <w:rsid w:val="00910E12"/>
    <w:rsid w:val="00936113"/>
    <w:rsid w:val="009950C6"/>
    <w:rsid w:val="00D5056C"/>
    <w:rsid w:val="00DD4A22"/>
    <w:rsid w:val="00E37F10"/>
    <w:rsid w:val="04377A8F"/>
    <w:rsid w:val="183D95C1"/>
    <w:rsid w:val="32293632"/>
    <w:rsid w:val="4347C9FF"/>
    <w:rsid w:val="669FEF93"/>
    <w:rsid w:val="76EA8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8EA4"/>
  <w15:chartTrackingRefBased/>
  <w15:docId w15:val="{8C00DC2F-F544-4D0C-A339-44E680E0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5056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Nagwek2">
    <w:name w:val="heading 2"/>
    <w:basedOn w:val="Normalny"/>
    <w:next w:val="Normalny"/>
    <w:link w:val="Nagwek2Znak"/>
    <w:uiPriority w:val="9"/>
    <w:unhideWhenUsed/>
    <w:qFormat/>
    <w:rsid w:val="00D5056C"/>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4377A8F"/>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uiPriority w:val="9"/>
    <w:rsid w:val="00D5056C"/>
    <w:rPr>
      <w:rFonts w:asciiTheme="majorHAnsi" w:eastAsiaTheme="majorEastAsia" w:hAnsiTheme="majorHAnsi" w:cstheme="majorBidi"/>
      <w:color w:val="0F4761" w:themeColor="accent1" w:themeShade="BF"/>
      <w:sz w:val="26"/>
      <w:szCs w:val="26"/>
    </w:rPr>
  </w:style>
  <w:style w:type="character" w:customStyle="1" w:styleId="Nagwek1Znak">
    <w:name w:val="Nagłówek 1 Znak"/>
    <w:basedOn w:val="Domylnaczcionkaakapitu"/>
    <w:link w:val="Nagwek1"/>
    <w:uiPriority w:val="9"/>
    <w:rsid w:val="00D5056C"/>
    <w:rPr>
      <w:rFonts w:asciiTheme="majorHAnsi" w:eastAsiaTheme="majorEastAsia" w:hAnsiTheme="majorHAnsi" w:cstheme="majorBidi"/>
      <w:color w:val="0F4761" w:themeColor="accent1" w:themeShade="BF"/>
      <w:sz w:val="32"/>
      <w:szCs w:val="32"/>
    </w:rPr>
  </w:style>
  <w:style w:type="character" w:customStyle="1" w:styleId="AkapitzlistZnak">
    <w:name w:val="Akapit z listą Znak"/>
    <w:basedOn w:val="Domylnaczcionkaakapitu"/>
    <w:link w:val="Akapitzlist"/>
    <w:uiPriority w:val="34"/>
    <w:locked/>
    <w:rsid w:val="001E6827"/>
  </w:style>
  <w:style w:type="paragraph" w:styleId="Nagwekspisutreci">
    <w:name w:val="TOC Heading"/>
    <w:basedOn w:val="Nagwek1"/>
    <w:next w:val="Normalny"/>
    <w:uiPriority w:val="39"/>
    <w:unhideWhenUsed/>
    <w:qFormat/>
    <w:rsid w:val="004B3BCC"/>
    <w:pPr>
      <w:spacing w:line="259" w:lineRule="auto"/>
      <w:outlineLvl w:val="9"/>
    </w:pPr>
    <w:rPr>
      <w:lang w:eastAsia="pl-PL"/>
    </w:rPr>
  </w:style>
  <w:style w:type="paragraph" w:styleId="Spistreci1">
    <w:name w:val="toc 1"/>
    <w:basedOn w:val="Normalny"/>
    <w:next w:val="Normalny"/>
    <w:autoRedefine/>
    <w:uiPriority w:val="39"/>
    <w:unhideWhenUsed/>
    <w:rsid w:val="004B3BCC"/>
    <w:pPr>
      <w:spacing w:after="100"/>
    </w:pPr>
  </w:style>
  <w:style w:type="paragraph" w:styleId="Spistreci2">
    <w:name w:val="toc 2"/>
    <w:basedOn w:val="Normalny"/>
    <w:next w:val="Normalny"/>
    <w:autoRedefine/>
    <w:uiPriority w:val="39"/>
    <w:unhideWhenUsed/>
    <w:rsid w:val="004B3BCC"/>
    <w:pPr>
      <w:spacing w:after="100"/>
      <w:ind w:left="240"/>
    </w:pPr>
  </w:style>
  <w:style w:type="character" w:styleId="Hipercze">
    <w:name w:val="Hyperlink"/>
    <w:basedOn w:val="Domylnaczcionkaakapitu"/>
    <w:uiPriority w:val="99"/>
    <w:unhideWhenUsed/>
    <w:rsid w:val="004B3BC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72D959B4F14540AE36F098D03C801F" ma:contentTypeVersion="18" ma:contentTypeDescription="Utwórz nowy dokument." ma:contentTypeScope="" ma:versionID="2ebef3e2b618893fb2a010fc5418cd2c">
  <xsd:schema xmlns:xsd="http://www.w3.org/2001/XMLSchema" xmlns:xs="http://www.w3.org/2001/XMLSchema" xmlns:p="http://schemas.microsoft.com/office/2006/metadata/properties" xmlns:ns2="fd96d4ce-91be-4d14-aa11-62aee8a32798" xmlns:ns3="25a59f89-b28c-47b4-bbbf-5253e79df1bf" targetNamespace="http://schemas.microsoft.com/office/2006/metadata/properties" ma:root="true" ma:fieldsID="acd47d586c916e73b86a644860a21b08" ns2:_="" ns3:_="">
    <xsd:import namespace="fd96d4ce-91be-4d14-aa11-62aee8a32798"/>
    <xsd:import namespace="25a59f89-b28c-47b4-bbbf-5253e79df1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6d4ce-91be-4d14-aa11-62aee8a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44871abd-bfa1-4268-b242-828f86de29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59f89-b28c-47b4-bbbf-5253e79df1bf"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45ac574-a945-4708-a7b1-d2b76b6dfa40}" ma:internalName="TaxCatchAll" ma:showField="CatchAllData" ma:web="25a59f89-b28c-47b4-bbbf-5253e79df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96d4ce-91be-4d14-aa11-62aee8a32798">
      <Terms xmlns="http://schemas.microsoft.com/office/infopath/2007/PartnerControls"/>
    </lcf76f155ced4ddcb4097134ff3c332f>
    <TaxCatchAll xmlns="25a59f89-b28c-47b4-bbbf-5253e79df1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BBA0B-4DFE-44A0-BEA8-BBDD02198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6d4ce-91be-4d14-aa11-62aee8a32798"/>
    <ds:schemaRef ds:uri="25a59f89-b28c-47b4-bbbf-5253e79df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F63AB-626C-41FF-82FF-FE02D05742EA}">
  <ds:schemaRefs>
    <ds:schemaRef ds:uri="http://schemas.microsoft.com/sharepoint/v3/contenttype/forms"/>
  </ds:schemaRefs>
</ds:datastoreItem>
</file>

<file path=customXml/itemProps3.xml><?xml version="1.0" encoding="utf-8"?>
<ds:datastoreItem xmlns:ds="http://schemas.openxmlformats.org/officeDocument/2006/customXml" ds:itemID="{9212A438-3CCE-4F23-841B-D999EB2ED434}">
  <ds:schemaRefs>
    <ds:schemaRef ds:uri="fd96d4ce-91be-4d14-aa11-62aee8a32798"/>
    <ds:schemaRef ds:uri="http://schemas.microsoft.com/office/2006/metadata/properties"/>
    <ds:schemaRef ds:uri="25a59f89-b28c-47b4-bbbf-5253e79df1bf"/>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2C67AA-EE1B-495E-8B37-E7D98F51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1058</Words>
  <Characters>6349</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Giżyński</dc:creator>
  <cp:keywords/>
  <dc:description/>
  <cp:lastModifiedBy>Michał Giżyński</cp:lastModifiedBy>
  <cp:revision>16</cp:revision>
  <dcterms:created xsi:type="dcterms:W3CDTF">2025-04-22T12:38:00Z</dcterms:created>
  <dcterms:modified xsi:type="dcterms:W3CDTF">2025-04-23T07:54:00Z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0x0101008B72D959B4F14540AE36F098D03C801F</vt:lpwstr>
  </property>
  <property fmtid="{D5CDD505-2E9C-101B-9397-08002B2CF9AE}" pid="3" name="MediaServiceImageTags">
    <vt:lpwstr/>
  </property>
</Properties>
</file>