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3FE5" w14:textId="77777777" w:rsidR="009520FA" w:rsidRPr="008F5F11" w:rsidRDefault="009520FA" w:rsidP="009520F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</w:p>
    <w:p w14:paraId="025A1A06" w14:textId="77777777" w:rsidR="009520FA" w:rsidRPr="008F5F11" w:rsidRDefault="009520FA" w:rsidP="009520F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Pr="008F5F11">
        <w:rPr>
          <w:rFonts w:eastAsia="Times New Roman" w:cs="Times New Roman"/>
          <w:bCs/>
          <w:i/>
          <w:lang w:eastAsia="pl-PL"/>
        </w:rPr>
        <w:t xml:space="preserve"> 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6237"/>
      </w:tblGrid>
      <w:tr w:rsidR="00612634" w:rsidRPr="00934568" w14:paraId="5FB8D3F4" w14:textId="77777777" w:rsidTr="0068417A">
        <w:trPr>
          <w:trHeight w:val="45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D5A21C" w14:textId="66EB35C3" w:rsidR="00612634" w:rsidRPr="0068417A" w:rsidRDefault="00612634" w:rsidP="0068417A">
            <w:pPr>
              <w:spacing w:after="40" w:line="240" w:lineRule="auto"/>
              <w:contextualSpacing/>
              <w:jc w:val="center"/>
              <w:rPr>
                <w:rFonts w:eastAsia="Times New Roman" w:cs="Segoe UI"/>
                <w:b/>
                <w:sz w:val="28"/>
                <w:szCs w:val="28"/>
                <w:lang w:eastAsia="pl-PL"/>
              </w:rPr>
            </w:pPr>
            <w:r w:rsidRPr="0068417A">
              <w:rPr>
                <w:rFonts w:eastAsia="Times New Roman" w:cs="Segoe UI"/>
                <w:b/>
                <w:sz w:val="28"/>
                <w:szCs w:val="28"/>
                <w:lang w:eastAsia="pl-PL"/>
              </w:rPr>
              <w:t>FORMULARZ OFERTOWY</w:t>
            </w:r>
          </w:p>
        </w:tc>
      </w:tr>
      <w:tr w:rsidR="00612634" w:rsidRPr="00934568" w14:paraId="461D90CB" w14:textId="77777777" w:rsidTr="00F634F2">
        <w:trPr>
          <w:trHeight w:val="389"/>
        </w:trPr>
        <w:tc>
          <w:tcPr>
            <w:tcW w:w="2689" w:type="dxa"/>
            <w:shd w:val="clear" w:color="auto" w:fill="F4B083" w:themeFill="accent2" w:themeFillTint="99"/>
            <w:vAlign w:val="center"/>
          </w:tcPr>
          <w:p w14:paraId="50A811EE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C5E0B3" w:themeFill="accent6" w:themeFillTint="66"/>
            <w:vAlign w:val="center"/>
          </w:tcPr>
          <w:p w14:paraId="5AC4AC94" w14:textId="218374C9" w:rsidR="00612634" w:rsidRPr="00934568" w:rsidRDefault="008A20DB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A20D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ŚWIADCZENIE USŁUG DOSTĘPU DO OBIEKTÓW I USŁUG SPORTOWO – REKREACYJNYCH DLA PRACOWNIKÓW SZPITALA SPECJALISTYCZNEGO W PILE</w:t>
            </w:r>
          </w:p>
        </w:tc>
      </w:tr>
      <w:bookmarkEnd w:id="1"/>
      <w:tr w:rsidR="00612634" w:rsidRPr="00934568" w14:paraId="15D70E0F" w14:textId="77777777" w:rsidTr="00F634F2">
        <w:tc>
          <w:tcPr>
            <w:tcW w:w="2689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7488C37" w14:textId="77777777" w:rsidR="00612634" w:rsidRPr="00934568" w:rsidRDefault="00612634" w:rsidP="00F634F2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35381D55" w14:textId="77777777" w:rsidR="00612634" w:rsidRPr="00934568" w:rsidRDefault="00612634" w:rsidP="00F634F2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44CA0964" w14:textId="3C595AAB" w:rsidR="00612634" w:rsidRPr="00934568" w:rsidRDefault="00612634" w:rsidP="00F634F2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Ludwika</w:t>
            </w: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612634" w:rsidRPr="00934568" w14:paraId="1891D9C8" w14:textId="77777777" w:rsidTr="0068417A">
        <w:trPr>
          <w:trHeight w:val="1027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4BA3DC6" w14:textId="77777777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7E0881A" w14:textId="77777777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4E52C71E" w14:textId="58DE6D21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58ADA4A3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40A21F6D" w14:textId="77777777" w:rsidTr="00F634F2">
        <w:trPr>
          <w:trHeight w:val="294"/>
        </w:trPr>
        <w:tc>
          <w:tcPr>
            <w:tcW w:w="2689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E5C9BF5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31D7D8BA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5DF209FC" w14:textId="77777777" w:rsidTr="00F634F2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269C79DB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796" w:type="dxa"/>
            <w:gridSpan w:val="2"/>
          </w:tcPr>
          <w:p w14:paraId="5BFB978E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37E8066E" w14:textId="77777777" w:rsidTr="00F634F2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2975FBDD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796" w:type="dxa"/>
            <w:gridSpan w:val="2"/>
          </w:tcPr>
          <w:p w14:paraId="2E4C15AB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7BDA1AD8" w14:textId="77777777" w:rsidTr="00F634F2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5B4B8479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796" w:type="dxa"/>
            <w:gridSpan w:val="2"/>
          </w:tcPr>
          <w:p w14:paraId="7B25FFFA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618D93AC" w14:textId="77777777" w:rsidTr="00F634F2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7944C89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796" w:type="dxa"/>
            <w:gridSpan w:val="2"/>
          </w:tcPr>
          <w:p w14:paraId="5ECFB632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2B0061EB" w14:textId="77777777" w:rsidTr="00F634F2">
        <w:trPr>
          <w:trHeight w:val="132"/>
        </w:trPr>
        <w:tc>
          <w:tcPr>
            <w:tcW w:w="2689" w:type="dxa"/>
            <w:shd w:val="clear" w:color="auto" w:fill="B4C6E7" w:themeFill="accent1" w:themeFillTint="66"/>
          </w:tcPr>
          <w:p w14:paraId="0F6722D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796" w:type="dxa"/>
            <w:gridSpan w:val="2"/>
          </w:tcPr>
          <w:p w14:paraId="02AFBD5E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0625A479" w14:textId="77777777" w:rsidTr="00F634F2">
        <w:trPr>
          <w:trHeight w:val="665"/>
        </w:trPr>
        <w:tc>
          <w:tcPr>
            <w:tcW w:w="2689" w:type="dxa"/>
            <w:tcBorders>
              <w:bottom w:val="double" w:sz="12" w:space="0" w:color="auto"/>
            </w:tcBorders>
            <w:shd w:val="clear" w:color="auto" w:fill="B4C6E7" w:themeFill="accent1" w:themeFillTint="66"/>
          </w:tcPr>
          <w:p w14:paraId="48B932A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03D885E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double" w:sz="12" w:space="0" w:color="auto"/>
            </w:tcBorders>
          </w:tcPr>
          <w:p w14:paraId="249513CF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6FD45EB4" w14:textId="77777777" w:rsidTr="008A20DB">
        <w:trPr>
          <w:trHeight w:val="665"/>
        </w:trPr>
        <w:tc>
          <w:tcPr>
            <w:tcW w:w="4248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23793D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4EF1DB6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64538F07" w14:textId="693699F4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ZADANIA </w:t>
            </w:r>
          </w:p>
          <w:p w14:paraId="4D5B9BEA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23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79483C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DD4F2AD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D6E9843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66D40BC4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bookmarkEnd w:id="2"/>
      <w:tr w:rsidR="007E670C" w:rsidRPr="00934568" w14:paraId="6B7C1A65" w14:textId="77777777" w:rsidTr="008A20DB">
        <w:trPr>
          <w:trHeight w:val="665"/>
        </w:trPr>
        <w:tc>
          <w:tcPr>
            <w:tcW w:w="4248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8ACDFD" w14:textId="77777777" w:rsidR="007E670C" w:rsidRDefault="008A20DB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A20D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LICZBA OBIEKTÓW SPORTOWO – REKREACYJNYCH AKCEPTUJĄCYCH KARTY NA TERENIE POWIATU PILSKIEGO</w:t>
            </w:r>
          </w:p>
          <w:p w14:paraId="5F87F807" w14:textId="660D1316" w:rsidR="008A20DB" w:rsidRPr="00934568" w:rsidRDefault="008A20DB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23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4300A1" w14:textId="6856DFD4" w:rsidR="007E670C" w:rsidRPr="00934568" w:rsidRDefault="007E670C" w:rsidP="0098201F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670C" w:rsidRPr="00934568" w14:paraId="16C16ADD" w14:textId="77777777" w:rsidTr="008A20DB">
        <w:trPr>
          <w:trHeight w:val="262"/>
        </w:trPr>
        <w:tc>
          <w:tcPr>
            <w:tcW w:w="424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20E45" w14:textId="77777777" w:rsidR="008A20DB" w:rsidRDefault="008A20DB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A20D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LICZBA OBIEKTÓW SPORTOWO – REKREACYJNYCH AKCEPTUJĄCYCH KARTY NA TERENIE POLSKI</w:t>
            </w:r>
          </w:p>
          <w:p w14:paraId="1DF71C3F" w14:textId="103910B1" w:rsidR="007E670C" w:rsidRPr="00934568" w:rsidRDefault="008A20DB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E670C"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03542F" w14:textId="77777777" w:rsidR="007E670C" w:rsidRPr="00934568" w:rsidRDefault="007E670C" w:rsidP="007E670C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670C" w:rsidRPr="00934568" w14:paraId="0AE4B935" w14:textId="77777777" w:rsidTr="006627BA">
        <w:trPr>
          <w:trHeight w:val="98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8893D72" w14:textId="77777777" w:rsidR="007E670C" w:rsidRPr="00934568" w:rsidRDefault="007E670C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406FB55" w14:textId="214710C6" w:rsidR="007E670C" w:rsidRPr="00934568" w:rsidRDefault="007E670C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7E670C" w:rsidRPr="00934568" w14:paraId="36FC8655" w14:textId="77777777" w:rsidTr="00F634F2">
        <w:trPr>
          <w:trHeight w:val="226"/>
        </w:trPr>
        <w:tc>
          <w:tcPr>
            <w:tcW w:w="2689" w:type="dxa"/>
            <w:vAlign w:val="center"/>
          </w:tcPr>
          <w:p w14:paraId="03A1EB1E" w14:textId="77777777" w:rsidR="007E670C" w:rsidRPr="00934568" w:rsidRDefault="007E670C" w:rsidP="007E67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vAlign w:val="center"/>
          </w:tcPr>
          <w:p w14:paraId="75C58E99" w14:textId="6B48DCC0" w:rsidR="007E670C" w:rsidRPr="00934568" w:rsidRDefault="008A20DB" w:rsidP="008A20DB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 miesięcy od 01.07.2025 r.</w:t>
            </w:r>
          </w:p>
        </w:tc>
      </w:tr>
      <w:tr w:rsidR="007E670C" w:rsidRPr="008F5F11" w14:paraId="1C94E6D6" w14:textId="77777777" w:rsidTr="009E4A1C">
        <w:trPr>
          <w:trHeight w:val="704"/>
        </w:trPr>
        <w:tc>
          <w:tcPr>
            <w:tcW w:w="10485" w:type="dxa"/>
            <w:gridSpan w:val="3"/>
          </w:tcPr>
          <w:p w14:paraId="7AAD64C6" w14:textId="77777777" w:rsidR="007E670C" w:rsidRPr="008F5F11" w:rsidRDefault="007E670C" w:rsidP="007E670C">
            <w:pPr>
              <w:spacing w:after="40" w:line="240" w:lineRule="auto"/>
              <w:contextualSpacing/>
              <w:jc w:val="both"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68FFFF88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3FFAEB22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181B5251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6B31B488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8F5F11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30 dni</w:t>
            </w: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Pr="008F5F11">
              <w:rPr>
                <w:rFonts w:ascii="Calibri" w:eastAsiaTheme="minorEastAsia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14:paraId="6CE7ADB4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14:paraId="0EFFCC9A" w14:textId="77777777" w:rsidR="007E670C" w:rsidRPr="008F5F11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14:paraId="275CAD8B" w14:textId="77777777" w:rsidR="007E670C" w:rsidRDefault="007E670C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C72930">
              <w:rPr>
                <w:rFonts w:eastAsia="Times New Roman" w:cs="Segoe UI"/>
                <w:sz w:val="20"/>
                <w:szCs w:val="20"/>
                <w:lang w:eastAsia="pl-PL"/>
              </w:rPr>
              <w:t>,</w:t>
            </w:r>
          </w:p>
          <w:p w14:paraId="0658ED51" w14:textId="7EA314A1" w:rsidR="00C72930" w:rsidRPr="008F5F11" w:rsidRDefault="00C72930" w:rsidP="007E670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sz w:val="20"/>
                <w:szCs w:val="20"/>
                <w:lang w:eastAsia="pl-PL"/>
              </w:rPr>
              <w:t>podane dane dot. ilości obiektów sportowo - rekreacyjne są aktualne na dzień składania oferty, a ich wykaz zostanie udostępnimy na każe żądanie zamawiającego w ciągu 4 dni.</w:t>
            </w:r>
          </w:p>
        </w:tc>
      </w:tr>
    </w:tbl>
    <w:p w14:paraId="1768723E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381C041A" w14:textId="77777777" w:rsidR="00C72930" w:rsidRDefault="00C72930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26579F3C" w14:textId="77777777" w:rsidR="00C72930" w:rsidRDefault="00C72930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1CF3677A" w14:textId="25D6390E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sz w:val="20"/>
          <w:szCs w:val="20"/>
          <w:lang w:eastAsia="pl-PL"/>
        </w:rPr>
        <w:lastRenderedPageBreak/>
        <w:t>ZOBOWIĄZANIA W PRZYPADKU PRZYZNANIA ZAMÓWIENIA:</w:t>
      </w:r>
    </w:p>
    <w:p w14:paraId="40D57A94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8CC4FA3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9520FA" w:rsidRPr="008F5F11" w14:paraId="037E531E" w14:textId="77777777" w:rsidTr="009E4A1C">
        <w:trPr>
          <w:trHeight w:val="201"/>
        </w:trPr>
        <w:tc>
          <w:tcPr>
            <w:tcW w:w="9758" w:type="dxa"/>
            <w:shd w:val="clear" w:color="auto" w:fill="auto"/>
          </w:tcPr>
          <w:p w14:paraId="3118122F" w14:textId="77777777" w:rsidR="009520FA" w:rsidRPr="008F5F11" w:rsidRDefault="009520FA" w:rsidP="009E4A1C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204768A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9520FA" w:rsidRPr="008F5F11" w14:paraId="4991FAF2" w14:textId="77777777" w:rsidTr="009E4A1C">
        <w:tc>
          <w:tcPr>
            <w:tcW w:w="6238" w:type="dxa"/>
            <w:shd w:val="clear" w:color="auto" w:fill="auto"/>
          </w:tcPr>
          <w:p w14:paraId="6E86EF29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54E3EB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</w:p>
    <w:p w14:paraId="53B86538" w14:textId="77777777" w:rsidR="009520FA" w:rsidRPr="008F5F11" w:rsidRDefault="009520FA" w:rsidP="009520FA">
      <w:pPr>
        <w:spacing w:after="40" w:line="360" w:lineRule="auto"/>
        <w:ind w:left="459"/>
        <w:contextualSpacing/>
        <w:jc w:val="both"/>
        <w:rPr>
          <w:rFonts w:eastAsiaTheme="minorEastAsia" w:cs="Segoe UI"/>
          <w:bCs/>
          <w:iCs/>
          <w:sz w:val="6"/>
          <w:szCs w:val="6"/>
          <w:lang w:eastAsia="pl-PL"/>
        </w:rPr>
      </w:pPr>
    </w:p>
    <w:p w14:paraId="640FEDAF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osobą</w:t>
      </w: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9520FA" w:rsidRPr="008F5F11" w14:paraId="6DA5AD21" w14:textId="77777777" w:rsidTr="009E4A1C">
        <w:trPr>
          <w:trHeight w:val="370"/>
        </w:trPr>
        <w:tc>
          <w:tcPr>
            <w:tcW w:w="9792" w:type="dxa"/>
            <w:shd w:val="clear" w:color="auto" w:fill="auto"/>
          </w:tcPr>
          <w:p w14:paraId="521E40B8" w14:textId="77777777" w:rsidR="009520FA" w:rsidRPr="008F5F11" w:rsidRDefault="009520FA" w:rsidP="009E4A1C">
            <w:pPr>
              <w:spacing w:after="40" w:line="36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7EFC67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9520FA" w:rsidRPr="008F5F11" w14:paraId="0559343D" w14:textId="77777777" w:rsidTr="009E4A1C">
        <w:tc>
          <w:tcPr>
            <w:tcW w:w="6243" w:type="dxa"/>
            <w:shd w:val="clear" w:color="auto" w:fill="auto"/>
          </w:tcPr>
          <w:p w14:paraId="149DD0A0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A35BEC8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0AE4E875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0AB6964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"/>
          <w:szCs w:val="2"/>
          <w:lang w:eastAsia="pl-PL"/>
        </w:rPr>
      </w:pPr>
    </w:p>
    <w:p w14:paraId="3185111D" w14:textId="18A249A7" w:rsidR="004524F7" w:rsidRDefault="004524F7" w:rsidP="004524F7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>
        <w:rPr>
          <w:rFonts w:eastAsiaTheme="minorEastAsia" w:cs="Segoe UI"/>
          <w:sz w:val="20"/>
          <w:szCs w:val="20"/>
          <w:lang w:eastAsia="pl-PL"/>
        </w:rPr>
        <w:t xml:space="preserve">           </w:t>
      </w:r>
      <w:r w:rsidR="000829BF">
        <w:rPr>
          <w:rFonts w:eastAsiaTheme="minorEastAsia" w:cs="Segoe UI"/>
          <w:sz w:val="20"/>
          <w:szCs w:val="20"/>
          <w:lang w:eastAsia="pl-PL"/>
        </w:rPr>
        <w:t>e-mail</w:t>
      </w:r>
      <w:r w:rsidRPr="004524F7">
        <w:rPr>
          <w:rFonts w:eastAsiaTheme="minorEastAsia" w:cs="Segoe UI"/>
          <w:sz w:val="20"/>
          <w:szCs w:val="20"/>
          <w:lang w:eastAsia="pl-PL"/>
        </w:rPr>
        <w:t xml:space="preserve"> pod którym należy zgłaszać </w:t>
      </w:r>
      <w:r w:rsidR="000829BF">
        <w:rPr>
          <w:rFonts w:eastAsiaTheme="minorEastAsia" w:cs="Segoe UI"/>
          <w:sz w:val="20"/>
          <w:szCs w:val="20"/>
          <w:lang w:eastAsia="pl-PL"/>
        </w:rPr>
        <w:t>reklamacje dot. nieprawidłowości w dostarczonych kartach/karnetach imiennych</w:t>
      </w:r>
      <w:r w:rsidRPr="004524F7">
        <w:rPr>
          <w:rFonts w:eastAsiaTheme="minorEastAsia" w:cs="Segoe UI"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4524F7" w:rsidRPr="008F5F11" w14:paraId="42B3903D" w14:textId="77777777" w:rsidTr="003A7B5B">
        <w:tc>
          <w:tcPr>
            <w:tcW w:w="6243" w:type="dxa"/>
            <w:shd w:val="clear" w:color="auto" w:fill="auto"/>
          </w:tcPr>
          <w:p w14:paraId="4686F6B6" w14:textId="77777777" w:rsidR="004524F7" w:rsidRPr="008F5F11" w:rsidRDefault="004524F7" w:rsidP="003A7B5B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9E5DF3" w14:textId="77777777" w:rsidR="004524F7" w:rsidRDefault="004524F7" w:rsidP="004524F7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</w:p>
    <w:p w14:paraId="2F4BABE2" w14:textId="77777777" w:rsidR="004524F7" w:rsidRDefault="004524F7" w:rsidP="009520FA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</w:p>
    <w:p w14:paraId="19AF664D" w14:textId="4EFBDC9F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8F5F11">
        <w:rPr>
          <w:rFonts w:eastAsiaTheme="minorEastAsia" w:cs="Segoe UI"/>
          <w:b/>
          <w:bCs/>
          <w:sz w:val="20"/>
          <w:szCs w:val="20"/>
          <w:lang w:eastAsia="pl-PL"/>
        </w:rPr>
        <w:t>TAJEMNICĘ PRZEDSIĘBIORSTWA</w:t>
      </w:r>
      <w:r w:rsidRPr="008F5F11">
        <w:rPr>
          <w:rFonts w:eastAsiaTheme="minorEastAsia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78F4694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537758FA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sz w:val="20"/>
          <w:szCs w:val="20"/>
          <w:lang w:eastAsia="pl-PL"/>
        </w:rPr>
        <w:t>PODWYKONAWCY:</w:t>
      </w:r>
    </w:p>
    <w:p w14:paraId="249D51A7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9520FA" w:rsidRPr="008F5F11" w14:paraId="68100171" w14:textId="77777777" w:rsidTr="009E4A1C">
        <w:trPr>
          <w:trHeight w:val="387"/>
        </w:trPr>
        <w:tc>
          <w:tcPr>
            <w:tcW w:w="10335" w:type="dxa"/>
            <w:shd w:val="clear" w:color="auto" w:fill="auto"/>
          </w:tcPr>
          <w:p w14:paraId="42523D8C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4914473C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="Calibri"/>
          <w:b/>
          <w:bCs/>
        </w:rPr>
      </w:pPr>
    </w:p>
    <w:p w14:paraId="29FD93F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8F5F11">
        <w:rPr>
          <w:rFonts w:eastAsia="Calibri"/>
          <w:b/>
          <w:bCs/>
        </w:rPr>
        <w:t>WIELKOŚĆ PRZEDSIĘBIORSTWA:</w:t>
      </w:r>
      <w:r w:rsidRPr="008F5F11">
        <w:rPr>
          <w:rFonts w:eastAsia="Calibri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 xml:space="preserve"> </w:t>
      </w:r>
    </w:p>
    <w:p w14:paraId="0021B23D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</w:p>
    <w:p w14:paraId="27BF834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8F5F11">
        <w:rPr>
          <w:rFonts w:eastAsiaTheme="minorEastAsia" w:cs="Segoe UI"/>
          <w:b/>
          <w:iCs/>
          <w:sz w:val="20"/>
          <w:szCs w:val="20"/>
          <w:vertAlign w:val="superscript"/>
          <w:lang w:eastAsia="pl-PL"/>
        </w:rPr>
        <w:t>1)</w:t>
      </w: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91C590A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8F5F11">
        <w:rPr>
          <w:rFonts w:eastAsiaTheme="minorEastAsia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F90D4D6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8F5F11">
        <w:rPr>
          <w:rFonts w:eastAsiaTheme="minorEastAsia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41E77E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</w:p>
    <w:p w14:paraId="355A86C5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</w:p>
    <w:p w14:paraId="6CF0FDAC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Oświadczamy, że wybór naszej oferty: </w:t>
      </w:r>
    </w:p>
    <w:p w14:paraId="7440929D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8F5F11">
        <w:rPr>
          <w:rFonts w:ascii="Calibri" w:eastAsiaTheme="minorEastAsia" w:hAnsi="Calibri" w:cs="Times New Roman"/>
          <w:color w:val="000000"/>
          <w:sz w:val="28"/>
          <w:szCs w:val="28"/>
        </w:rPr>
        <w:t>□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b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ę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dzie prowadzi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ł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do powstania u Zamawiaj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cego obowi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C4576DC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lang w:eastAsia="pl-PL"/>
        </w:rPr>
      </w:pPr>
      <w:r w:rsidRPr="008F5F11">
        <w:rPr>
          <w:rFonts w:eastAsiaTheme="minorEastAsia"/>
          <w:sz w:val="28"/>
          <w:szCs w:val="28"/>
        </w:rPr>
        <w:t>□</w:t>
      </w:r>
      <w:r w:rsidRPr="008F5F11">
        <w:rPr>
          <w:rFonts w:eastAsiaTheme="minorEastAsia"/>
          <w:sz w:val="18"/>
          <w:szCs w:val="18"/>
        </w:rPr>
        <w:t xml:space="preserve"> nie b</w:t>
      </w:r>
      <w:r w:rsidRPr="008F5F11">
        <w:rPr>
          <w:rFonts w:eastAsiaTheme="minorEastAsia" w:cs="Cambria"/>
          <w:sz w:val="18"/>
          <w:szCs w:val="18"/>
        </w:rPr>
        <w:t>ę</w:t>
      </w:r>
      <w:r w:rsidRPr="008F5F11">
        <w:rPr>
          <w:rFonts w:eastAsiaTheme="minorEastAsia"/>
          <w:sz w:val="18"/>
          <w:szCs w:val="18"/>
        </w:rPr>
        <w:t>dzie prowadzi</w:t>
      </w:r>
      <w:r w:rsidRPr="008F5F11">
        <w:rPr>
          <w:rFonts w:eastAsiaTheme="minorEastAsia" w:cs="Cambria"/>
          <w:sz w:val="18"/>
          <w:szCs w:val="18"/>
        </w:rPr>
        <w:t>ł</w:t>
      </w:r>
      <w:r w:rsidRPr="008F5F11">
        <w:rPr>
          <w:rFonts w:eastAsiaTheme="minorEastAsia"/>
          <w:sz w:val="18"/>
          <w:szCs w:val="18"/>
        </w:rPr>
        <w:t xml:space="preserve"> do powstania u Zamawiaj</w:t>
      </w:r>
      <w:r w:rsidRPr="008F5F11">
        <w:rPr>
          <w:rFonts w:eastAsiaTheme="minorEastAsia" w:cs="Cambria"/>
          <w:sz w:val="18"/>
          <w:szCs w:val="18"/>
        </w:rPr>
        <w:t>ą</w:t>
      </w:r>
      <w:r w:rsidRPr="008F5F11">
        <w:rPr>
          <w:rFonts w:eastAsiaTheme="minorEastAsia"/>
          <w:sz w:val="18"/>
          <w:szCs w:val="18"/>
        </w:rPr>
        <w:t>cego obowi</w:t>
      </w:r>
      <w:r w:rsidRPr="008F5F11">
        <w:rPr>
          <w:rFonts w:eastAsiaTheme="minorEastAsia" w:cs="Cambria"/>
          <w:sz w:val="18"/>
          <w:szCs w:val="18"/>
        </w:rPr>
        <w:t>ą</w:t>
      </w:r>
      <w:r w:rsidRPr="008F5F11">
        <w:rPr>
          <w:rFonts w:eastAsiaTheme="minorEastAsia"/>
          <w:sz w:val="18"/>
          <w:szCs w:val="18"/>
        </w:rPr>
        <w:t>zku podatkowego zgodnie z przepisami o podatku od towar</w:t>
      </w:r>
      <w:r w:rsidRPr="008F5F11">
        <w:rPr>
          <w:rFonts w:eastAsiaTheme="minorEastAsia" w:cs="Cambria"/>
          <w:sz w:val="18"/>
          <w:szCs w:val="18"/>
        </w:rPr>
        <w:t>ó</w:t>
      </w:r>
      <w:r w:rsidRPr="008F5F11">
        <w:rPr>
          <w:rFonts w:eastAsiaTheme="minorEastAsia"/>
          <w:sz w:val="18"/>
          <w:szCs w:val="18"/>
        </w:rPr>
        <w:t>w i us</w:t>
      </w:r>
      <w:r w:rsidRPr="008F5F11">
        <w:rPr>
          <w:rFonts w:eastAsiaTheme="minorEastAsia" w:cs="Cambria"/>
          <w:sz w:val="18"/>
          <w:szCs w:val="18"/>
        </w:rPr>
        <w:t>ł</w:t>
      </w:r>
      <w:r w:rsidRPr="008F5F11">
        <w:rPr>
          <w:rFonts w:eastAsiaTheme="minorEastAsia"/>
          <w:sz w:val="18"/>
          <w:szCs w:val="18"/>
        </w:rPr>
        <w:t>ug</w:t>
      </w:r>
    </w:p>
    <w:p w14:paraId="3FEDD06E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2161E53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43A2BC2E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bookmarkStart w:id="3" w:name="_Hlk71797436"/>
      <w:r w:rsidRPr="008F5F11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3"/>
    <w:p w14:paraId="551A04B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62335EFB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67CFAB1B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056892B0" w14:textId="20F66454" w:rsidR="00EA1DAA" w:rsidRDefault="009520FA" w:rsidP="00C72930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  <w:bookmarkStart w:id="4" w:name="_Hlk62729996"/>
    </w:p>
    <w:p w14:paraId="1BC870B2" w14:textId="77777777" w:rsidR="00C72930" w:rsidRPr="00C72930" w:rsidRDefault="00C72930" w:rsidP="00C72930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</w:p>
    <w:p w14:paraId="1F35EC27" w14:textId="7C0D5E90" w:rsidR="00EA1DAA" w:rsidRDefault="00EA1DAA">
      <w:pPr>
        <w:rPr>
          <w:rFonts w:eastAsia="Times New Roman" w:cs="Times New Roman"/>
          <w:bCs/>
          <w:i/>
          <w:lang w:eastAsia="pl-PL"/>
        </w:rPr>
      </w:pPr>
    </w:p>
    <w:p w14:paraId="17FFA4E1" w14:textId="77777777" w:rsidR="005315A8" w:rsidRDefault="005315A8">
      <w:pPr>
        <w:rPr>
          <w:rFonts w:eastAsia="Times New Roman" w:cs="Times New Roman"/>
          <w:bCs/>
          <w:i/>
          <w:lang w:eastAsia="pl-PL"/>
        </w:rPr>
      </w:pPr>
    </w:p>
    <w:p w14:paraId="7D065953" w14:textId="77777777" w:rsidR="005C6395" w:rsidRDefault="005C6395" w:rsidP="0098296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F1D90B9" w14:textId="282A6235" w:rsidR="009520FA" w:rsidRPr="00982965" w:rsidRDefault="009520FA" w:rsidP="00982965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t>Załącznik nr 2 do SWZ</w:t>
      </w:r>
      <w:bookmarkEnd w:id="4"/>
    </w:p>
    <w:p w14:paraId="0C45F6C1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318130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D9E7689" w14:textId="3A8C095E" w:rsidR="009520FA" w:rsidRDefault="00F33271" w:rsidP="009520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b/>
          <w:bCs/>
          <w:i/>
          <w:u w:val="single"/>
        </w:rPr>
      </w:pPr>
      <w:r w:rsidRPr="00F33271">
        <w:rPr>
          <w:rFonts w:eastAsia="Times New Roman" w:cs="Calibri"/>
          <w:b/>
          <w:bCs/>
          <w:i/>
          <w:u w:val="single"/>
        </w:rPr>
        <w:t xml:space="preserve">FORMULARZ CENOWY </w:t>
      </w:r>
      <w:r>
        <w:rPr>
          <w:rFonts w:eastAsia="Times New Roman" w:cs="Calibri"/>
          <w:b/>
          <w:bCs/>
          <w:i/>
          <w:u w:val="single"/>
        </w:rPr>
        <w:t>/</w:t>
      </w:r>
      <w:r w:rsidR="00E54641" w:rsidRPr="00982965">
        <w:rPr>
          <w:rFonts w:eastAsia="Times New Roman" w:cs="Calibri"/>
          <w:b/>
          <w:bCs/>
          <w:i/>
          <w:u w:val="single"/>
        </w:rPr>
        <w:t>OPIS PRZEDMIOTU ZAMÓWIENIA</w:t>
      </w:r>
    </w:p>
    <w:p w14:paraId="02CBA4CE" w14:textId="77777777" w:rsidR="00F33271" w:rsidRDefault="00F33271" w:rsidP="009520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b/>
          <w:bCs/>
          <w:i/>
          <w:u w:val="single"/>
        </w:rPr>
      </w:pP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3421"/>
        <w:gridCol w:w="1009"/>
        <w:gridCol w:w="1786"/>
        <w:gridCol w:w="1543"/>
        <w:gridCol w:w="1372"/>
        <w:gridCol w:w="697"/>
        <w:gridCol w:w="1371"/>
      </w:tblGrid>
      <w:tr w:rsidR="00F33271" w14:paraId="6620767C" w14:textId="77777777" w:rsidTr="00496FCB">
        <w:trPr>
          <w:trHeight w:val="437"/>
        </w:trPr>
        <w:tc>
          <w:tcPr>
            <w:tcW w:w="3545" w:type="dxa"/>
            <w:vAlign w:val="center"/>
          </w:tcPr>
          <w:p w14:paraId="107B7944" w14:textId="77777777" w:rsidR="00F33271" w:rsidRPr="00D72B6F" w:rsidRDefault="00F33271" w:rsidP="00B52B9A">
            <w:pPr>
              <w:keepNext/>
              <w:keepLines/>
              <w:jc w:val="left"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Nazwa usługi</w:t>
            </w:r>
          </w:p>
        </w:tc>
        <w:tc>
          <w:tcPr>
            <w:tcW w:w="785" w:type="dxa"/>
            <w:vAlign w:val="center"/>
          </w:tcPr>
          <w:p w14:paraId="6BE7ED8F" w14:textId="77777777" w:rsidR="00F33271" w:rsidRPr="00D72B6F" w:rsidRDefault="00F33271" w:rsidP="00B52B9A">
            <w:pPr>
              <w:keepNext/>
              <w:keepLines/>
              <w:jc w:val="left"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Liczba miesięcy</w:t>
            </w:r>
          </w:p>
        </w:tc>
        <w:tc>
          <w:tcPr>
            <w:tcW w:w="1818" w:type="dxa"/>
            <w:vAlign w:val="center"/>
          </w:tcPr>
          <w:p w14:paraId="3B916835" w14:textId="77777777" w:rsidR="00F33271" w:rsidRPr="00D72B6F" w:rsidRDefault="00F33271" w:rsidP="00B52B9A">
            <w:pPr>
              <w:keepNext/>
              <w:keepLines/>
              <w:jc w:val="left"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Szacowana miesięczna liczba kart sportowych</w:t>
            </w:r>
          </w:p>
        </w:tc>
        <w:tc>
          <w:tcPr>
            <w:tcW w:w="1552" w:type="dxa"/>
            <w:vAlign w:val="center"/>
          </w:tcPr>
          <w:p w14:paraId="54578A66" w14:textId="77777777" w:rsidR="00F33271" w:rsidRPr="00D72B6F" w:rsidRDefault="00F33271" w:rsidP="00B52B9A">
            <w:pPr>
              <w:keepNext/>
              <w:keepLines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Cena jednostkowa  za kartę netto</w:t>
            </w:r>
          </w:p>
        </w:tc>
        <w:tc>
          <w:tcPr>
            <w:tcW w:w="1398" w:type="dxa"/>
            <w:vAlign w:val="center"/>
          </w:tcPr>
          <w:p w14:paraId="3D656065" w14:textId="77777777" w:rsidR="00F33271" w:rsidRPr="00D72B6F" w:rsidRDefault="00F33271" w:rsidP="00B52B9A">
            <w:pPr>
              <w:keepNext/>
              <w:keepLines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Wartość netto</w:t>
            </w:r>
          </w:p>
        </w:tc>
        <w:tc>
          <w:tcPr>
            <w:tcW w:w="704" w:type="dxa"/>
            <w:vAlign w:val="center"/>
          </w:tcPr>
          <w:p w14:paraId="752FC766" w14:textId="77777777" w:rsidR="00F33271" w:rsidRPr="00D72B6F" w:rsidRDefault="00F33271" w:rsidP="00B52B9A">
            <w:pPr>
              <w:keepNext/>
              <w:keepLines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VAT %</w:t>
            </w:r>
          </w:p>
        </w:tc>
        <w:tc>
          <w:tcPr>
            <w:tcW w:w="1397" w:type="dxa"/>
            <w:vAlign w:val="center"/>
          </w:tcPr>
          <w:p w14:paraId="4501838C" w14:textId="77777777" w:rsidR="00F33271" w:rsidRPr="00D72B6F" w:rsidRDefault="00F33271" w:rsidP="00B52B9A">
            <w:pPr>
              <w:keepNext/>
              <w:keepLines/>
              <w:outlineLvl w:val="0"/>
              <w:rPr>
                <w:rFonts w:eastAsia="Times New Roman"/>
                <w:b/>
                <w:iCs/>
                <w:lang w:eastAsia="pl-PL"/>
              </w:rPr>
            </w:pPr>
            <w:r w:rsidRPr="00D72B6F">
              <w:rPr>
                <w:rFonts w:eastAsia="Times New Roman"/>
                <w:b/>
                <w:iCs/>
                <w:lang w:eastAsia="pl-PL"/>
              </w:rPr>
              <w:t>Wartość brutto</w:t>
            </w:r>
          </w:p>
        </w:tc>
      </w:tr>
      <w:tr w:rsidR="00F33271" w14:paraId="3979379D" w14:textId="77777777" w:rsidTr="00496FCB">
        <w:tc>
          <w:tcPr>
            <w:tcW w:w="3545" w:type="dxa"/>
            <w:vAlign w:val="center"/>
          </w:tcPr>
          <w:p w14:paraId="066E7115" w14:textId="77777777" w:rsidR="00F33271" w:rsidRPr="00D72B6F" w:rsidRDefault="00F33271" w:rsidP="00B52B9A">
            <w:pPr>
              <w:keepNext/>
              <w:keepLines/>
              <w:outlineLvl w:val="0"/>
              <w:rPr>
                <w:rFonts w:eastAsia="Times New Roman"/>
                <w:bCs/>
                <w:iCs/>
                <w:lang w:eastAsia="pl-PL"/>
              </w:rPr>
            </w:pPr>
            <w:r w:rsidRPr="00D72B6F">
              <w:rPr>
                <w:rFonts w:eastAsia="Times New Roman"/>
                <w:bCs/>
                <w:iCs/>
                <w:lang w:eastAsia="pl-PL"/>
              </w:rPr>
              <w:t>Karta sportowa imienna dla pracownika – nielimitowana ilo</w:t>
            </w:r>
            <w:r w:rsidRPr="00D72B6F">
              <w:rPr>
                <w:rFonts w:eastAsia="Times New Roman" w:hint="eastAsia"/>
                <w:bCs/>
                <w:iCs/>
                <w:lang w:eastAsia="pl-PL"/>
              </w:rPr>
              <w:t>ść</w:t>
            </w:r>
            <w:r w:rsidRPr="00D72B6F">
              <w:rPr>
                <w:rFonts w:eastAsia="Times New Roman"/>
                <w:bCs/>
                <w:iCs/>
                <w:lang w:eastAsia="pl-PL"/>
              </w:rPr>
              <w:t xml:space="preserve"> wizyt w ci</w:t>
            </w:r>
            <w:r w:rsidRPr="00D72B6F">
              <w:rPr>
                <w:rFonts w:eastAsia="Times New Roman" w:hint="eastAsia"/>
                <w:bCs/>
                <w:iCs/>
                <w:lang w:eastAsia="pl-PL"/>
              </w:rPr>
              <w:t>ą</w:t>
            </w:r>
            <w:r w:rsidRPr="00D72B6F">
              <w:rPr>
                <w:rFonts w:eastAsia="Times New Roman"/>
                <w:bCs/>
                <w:iCs/>
                <w:lang w:eastAsia="pl-PL"/>
              </w:rPr>
              <w:t>gu jednego dnia w tym samym i w r</w:t>
            </w:r>
            <w:r w:rsidRPr="00D72B6F">
              <w:rPr>
                <w:rFonts w:eastAsia="Times New Roman" w:hint="eastAsia"/>
                <w:bCs/>
                <w:iCs/>
                <w:lang w:eastAsia="pl-PL"/>
              </w:rPr>
              <w:t>óż</w:t>
            </w:r>
            <w:r w:rsidRPr="00D72B6F">
              <w:rPr>
                <w:rFonts w:eastAsia="Times New Roman"/>
                <w:bCs/>
                <w:iCs/>
                <w:lang w:eastAsia="pl-PL"/>
              </w:rPr>
              <w:t>nych</w:t>
            </w:r>
          </w:p>
          <w:p w14:paraId="55F4D3AC" w14:textId="77777777" w:rsidR="00F33271" w:rsidRPr="00D72B6F" w:rsidRDefault="00F33271" w:rsidP="00B52B9A">
            <w:pPr>
              <w:keepNext/>
              <w:keepLines/>
              <w:jc w:val="left"/>
              <w:outlineLvl w:val="0"/>
              <w:rPr>
                <w:rFonts w:eastAsia="Times New Roman"/>
                <w:bCs/>
                <w:iCs/>
                <w:lang w:eastAsia="pl-PL"/>
              </w:rPr>
            </w:pPr>
            <w:r w:rsidRPr="00D72B6F">
              <w:rPr>
                <w:rFonts w:eastAsia="Times New Roman"/>
                <w:bCs/>
                <w:iCs/>
                <w:lang w:eastAsia="pl-PL"/>
              </w:rPr>
              <w:t>obiektach.</w:t>
            </w:r>
          </w:p>
        </w:tc>
        <w:tc>
          <w:tcPr>
            <w:tcW w:w="785" w:type="dxa"/>
            <w:vAlign w:val="center"/>
          </w:tcPr>
          <w:p w14:paraId="2C694B4C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  <w:r w:rsidRPr="00D72B6F">
              <w:rPr>
                <w:rFonts w:eastAsia="Times New Roman"/>
                <w:bCs/>
                <w:iCs/>
                <w:lang w:eastAsia="pl-PL"/>
              </w:rPr>
              <w:t>6</w:t>
            </w:r>
          </w:p>
        </w:tc>
        <w:tc>
          <w:tcPr>
            <w:tcW w:w="1818" w:type="dxa"/>
            <w:vAlign w:val="center"/>
          </w:tcPr>
          <w:p w14:paraId="5E7A65F8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  <w:r w:rsidRPr="00D72B6F">
              <w:rPr>
                <w:rFonts w:eastAsia="Times New Roman"/>
                <w:bCs/>
                <w:iCs/>
                <w:lang w:eastAsia="pl-PL"/>
              </w:rPr>
              <w:t>270</w:t>
            </w:r>
          </w:p>
        </w:tc>
        <w:tc>
          <w:tcPr>
            <w:tcW w:w="1552" w:type="dxa"/>
            <w:vAlign w:val="center"/>
          </w:tcPr>
          <w:p w14:paraId="18A6C040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</w:p>
        </w:tc>
        <w:tc>
          <w:tcPr>
            <w:tcW w:w="1398" w:type="dxa"/>
            <w:vAlign w:val="center"/>
          </w:tcPr>
          <w:p w14:paraId="502A12F8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</w:p>
        </w:tc>
        <w:tc>
          <w:tcPr>
            <w:tcW w:w="704" w:type="dxa"/>
            <w:vAlign w:val="center"/>
          </w:tcPr>
          <w:p w14:paraId="79268503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</w:p>
        </w:tc>
        <w:tc>
          <w:tcPr>
            <w:tcW w:w="1397" w:type="dxa"/>
            <w:vAlign w:val="center"/>
          </w:tcPr>
          <w:p w14:paraId="55C9CAE3" w14:textId="77777777" w:rsidR="00F33271" w:rsidRPr="00D72B6F" w:rsidRDefault="00F33271" w:rsidP="00B52B9A">
            <w:pPr>
              <w:keepNext/>
              <w:keepLines/>
              <w:jc w:val="right"/>
              <w:outlineLvl w:val="0"/>
              <w:rPr>
                <w:rFonts w:eastAsia="Times New Roman"/>
                <w:bCs/>
                <w:iCs/>
                <w:lang w:eastAsia="pl-PL"/>
              </w:rPr>
            </w:pPr>
          </w:p>
        </w:tc>
      </w:tr>
    </w:tbl>
    <w:p w14:paraId="59D66206" w14:textId="77777777" w:rsidR="00F33271" w:rsidRDefault="00F33271" w:rsidP="009520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b/>
          <w:bCs/>
          <w:i/>
          <w:u w:val="single"/>
        </w:rPr>
      </w:pPr>
    </w:p>
    <w:p w14:paraId="7110A16B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Przedmiotem zamówienia jest usługa udostępnienia obiektów i zajęć sportowo-rekreacyjnych pracownikom Szpitala Specjalistycznego w Pile, na podstawie dostarczonych imiennych kart/karnetów uczestników, w ramach miesięcznego abonamentu. Imienna karta/karnet, uprawnia użytkowników do wejścia i korzystania z usług, w obiektach będących w ofercie Wykonawcy na terytorium całego kraju.</w:t>
      </w:r>
    </w:p>
    <w:p w14:paraId="565CF142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 podstawie wstępnych deklaracji pracowników Szpitala oszacowano, że w programie uczestniczyć będzie około </w:t>
      </w:r>
      <w:r w:rsidRPr="007664D2">
        <w:rPr>
          <w:rFonts w:ascii="Calibri" w:hAnsi="Calibri" w:cs="Calibri"/>
          <w:b/>
          <w:bCs/>
        </w:rPr>
        <w:t>270 pracowników</w:t>
      </w:r>
      <w:r>
        <w:rPr>
          <w:rFonts w:ascii="Calibri" w:hAnsi="Calibri" w:cs="Calibri"/>
        </w:rPr>
        <w:t>. Dokładna liczba uczestników określona zostanie po wyłonieniu Wykonawcy, jednocześnie Zamawiający zastrzega sobie prawo do zmniejszenia lub zwiększenia liczby osób korzystających z usług sportowo-rekreacyjnych przy podpisaniu umowy, która będzie wynikać z deklaracji właściwych pracowników. Z uwagi na zmieniającą się co miesiąc liczbę uczestniczących w programie Zamawiającemu będzie przysługiwać prawo zgłaszania nowych uczestników, począwszy od kolejnego okresu rozliczeniowego (miesięcznego).</w:t>
      </w:r>
    </w:p>
    <w:p w14:paraId="474B429A" w14:textId="7F46E999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ramach zakupionych kart/karnetów pracownicy, powinni mieć bezpłatny dostęp do co </w:t>
      </w:r>
      <w:r w:rsidRPr="007664D2">
        <w:rPr>
          <w:rFonts w:ascii="Calibri" w:hAnsi="Calibri" w:cs="Calibri"/>
          <w:b/>
          <w:bCs/>
        </w:rPr>
        <w:t xml:space="preserve">najmniej 10 </w:t>
      </w:r>
      <w:r w:rsidR="007664D2" w:rsidRPr="007664D2">
        <w:rPr>
          <w:rFonts w:ascii="Calibri" w:hAnsi="Calibri" w:cs="Calibri"/>
          <w:b/>
          <w:bCs/>
        </w:rPr>
        <w:t>obiektów</w:t>
      </w:r>
      <w:r w:rsidR="000508AA">
        <w:rPr>
          <w:rFonts w:ascii="Calibri" w:hAnsi="Calibri" w:cs="Calibri"/>
          <w:b/>
          <w:bCs/>
        </w:rPr>
        <w:t xml:space="preserve"> na terenie Powiatu Pilskiego</w:t>
      </w:r>
      <w:r w:rsidR="007664D2">
        <w:rPr>
          <w:rFonts w:ascii="Calibri" w:hAnsi="Calibri" w:cs="Calibri"/>
        </w:rPr>
        <w:t xml:space="preserve"> i 10 </w:t>
      </w:r>
      <w:r>
        <w:rPr>
          <w:rFonts w:ascii="Calibri" w:hAnsi="Calibri" w:cs="Calibri"/>
        </w:rPr>
        <w:t xml:space="preserve">rodzajów zajęć sportowo-rekreacyjnych, o zróżnicowanym charakterze np.: pływanie, zajęcia fitness, aqua aerobic, sauna, siłownia, sztuki walki, crossfit, taniec, joga, nordic walking, indoor cycling, spinning, tenis, squash, grota solna, ścianka wspinaczkowa, lodowisko i inne, przez siedem dni w tygodniu tzn. bez ograniczeń w całym miesiącu. Jedynym dopuszczalnym ograniczeniem jest konieczność wcześniejszego zapisu na konkretne dni. </w:t>
      </w:r>
    </w:p>
    <w:p w14:paraId="7D7DAD98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Pracownicy Zamawiającego powinni mieć możliwość korzystania z usług wymienionych w pkt 3, w co najmniej </w:t>
      </w:r>
      <w:r w:rsidRPr="007664D2">
        <w:rPr>
          <w:rFonts w:ascii="Calibri" w:hAnsi="Calibri" w:cs="Calibri"/>
          <w:b/>
          <w:bCs/>
        </w:rPr>
        <w:t xml:space="preserve">4500 obiektów </w:t>
      </w:r>
      <w:r w:rsidRPr="000508AA">
        <w:rPr>
          <w:rFonts w:ascii="Calibri" w:hAnsi="Calibri" w:cs="Calibri"/>
          <w:b/>
          <w:bCs/>
        </w:rPr>
        <w:t>sportowo – rekreacyjnych na terenie całego kraju.</w:t>
      </w:r>
    </w:p>
    <w:p w14:paraId="78450AD3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Przez obiekt należy rozumieć samodzielny zwarty zespół urządzeń terenowych (zagospodarowane tereny sportowe przeznaczone do uprawiania sportów na świeżym powietrzu) lub budynków, w których całość lub część przeznaczona jest do celów sportowo-rekreacyjnych o oddzielnym adresie administracyjnym. </w:t>
      </w:r>
    </w:p>
    <w:p w14:paraId="55953058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imienne karty muszą zapewnić </w:t>
      </w:r>
      <w:r w:rsidRPr="00CB0C9B">
        <w:rPr>
          <w:rFonts w:ascii="Calibri" w:hAnsi="Calibri" w:cs="Calibri"/>
          <w:b/>
          <w:bCs/>
        </w:rPr>
        <w:t>nielimitowaną możliwość korzystania</w:t>
      </w:r>
      <w:r>
        <w:rPr>
          <w:rFonts w:ascii="Calibri" w:hAnsi="Calibri" w:cs="Calibri"/>
        </w:rPr>
        <w:t xml:space="preserve"> z wybranych przez uprawnionego obiektów tj. w godzinach otwarcia, w których świadczone są usługi przy czym czas trwania jednorazowego pobytu w obiekcie (rozumiany jako czas korzystania z usługi) nie może być krótszy niż 45 minut, a w przypadku korzystania z sauny nie może być krótszy niż 30 minut. Ponadto użytkownicy będą mogli korzystać z różnych usług i zajęć w różnych obiektach sportowych tego samego dnia, tygodnia czy miesiąca, bez deklaracji korzystania z określonej lokalizacji. Wykonawca, w ramach umowy, nieodpłatnie umożliwi także korzystanie z nowo dostępnych usług w ramach pakietu sportowego, świadczonych przez podmioty, z którymi Wykonawca nawiąże współpracę w trakcie trwania umowy z Zamawiającym.</w:t>
      </w:r>
    </w:p>
    <w:p w14:paraId="7C6440FC" w14:textId="36874490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Zakres usług w ramach pakietu będzie zamieszczony na stronie internetowej Wykonawcy. Wykonawca załączy do oferty oświadczenie o ilości obiektów sportowo-rekreacyjnych</w:t>
      </w:r>
      <w:r w:rsidRPr="00345EA0">
        <w:rPr>
          <w:rFonts w:ascii="Calibri" w:hAnsi="Calibri" w:cs="Calibri"/>
          <w:b/>
          <w:bCs/>
        </w:rPr>
        <w:t>. Karty</w:t>
      </w:r>
      <w:r w:rsidR="007E5FBE">
        <w:rPr>
          <w:rFonts w:ascii="Calibri" w:hAnsi="Calibri" w:cs="Calibri"/>
          <w:b/>
          <w:bCs/>
        </w:rPr>
        <w:t>/karnety</w:t>
      </w:r>
      <w:r w:rsidRPr="00345EA0">
        <w:rPr>
          <w:rFonts w:ascii="Calibri" w:hAnsi="Calibri" w:cs="Calibri"/>
          <w:b/>
          <w:bCs/>
        </w:rPr>
        <w:t xml:space="preserve"> będą umożliwiały nieograniczony dostęp do usług określonych</w:t>
      </w:r>
      <w:r>
        <w:rPr>
          <w:rFonts w:ascii="Calibri" w:hAnsi="Calibri" w:cs="Calibri"/>
        </w:rPr>
        <w:t xml:space="preserve"> w pkt 3, z możliwością korzystania z różnych (dowolnie wybranych) usług tego samego dnia w różnych, dowolnie wybranych przez użytkownika obiektach bez wcześniejszego określenia lokalizacji i dodatkowych opłat. </w:t>
      </w:r>
    </w:p>
    <w:p w14:paraId="621A1688" w14:textId="77777777" w:rsidR="00854C44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Podstawą identyfikacji użytkowników do obiektów i zajęć rekreacyjno-sportowych jest imienna karta</w:t>
      </w:r>
      <w:r w:rsidR="00854C44">
        <w:rPr>
          <w:rFonts w:ascii="Calibri" w:hAnsi="Calibri" w:cs="Calibri"/>
        </w:rPr>
        <w:t>/karnet</w:t>
      </w:r>
      <w:r>
        <w:rPr>
          <w:rFonts w:ascii="Calibri" w:hAnsi="Calibri" w:cs="Calibri"/>
        </w:rPr>
        <w:t xml:space="preserve"> uczestnika wystawiana przez Wykonawcę, uprawniająca do korzystania z usług rekreacyjno-sportowych w danym obiekcie wraz z jego dokumentem tożsamości. Dopuszcza się możliwość innego sposobu identyfikacji i umożliwienia dostępu do usług, niż imienna karta użytkownika z następującymi zastrzeżeniami:</w:t>
      </w:r>
    </w:p>
    <w:p w14:paraId="77BB6668" w14:textId="77777777" w:rsidR="00854C44" w:rsidRDefault="00982965" w:rsidP="000651B2">
      <w:pPr>
        <w:pStyle w:val="Standard"/>
        <w:numPr>
          <w:ilvl w:val="0"/>
          <w:numId w:val="18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sposób identyfikacji użytkowników nie może generować żadnych dodatkowych kosztów dla Zamawiającego oraz użytkowników,</w:t>
      </w:r>
    </w:p>
    <w:p w14:paraId="6FBE9B0B" w14:textId="77777777" w:rsidR="00854C44" w:rsidRDefault="00982965" w:rsidP="000651B2">
      <w:pPr>
        <w:pStyle w:val="Standard"/>
        <w:numPr>
          <w:ilvl w:val="0"/>
          <w:numId w:val="18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Zamawiający nie wyraża zgody na identyfikację użytkownika przez udostępnianie danych biometrycznych,</w:t>
      </w:r>
    </w:p>
    <w:p w14:paraId="69250A04" w14:textId="34005CC7" w:rsidR="00982965" w:rsidRDefault="00982965" w:rsidP="000651B2">
      <w:pPr>
        <w:pStyle w:val="Standard"/>
        <w:numPr>
          <w:ilvl w:val="0"/>
          <w:numId w:val="18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Zamawiający nie wyraża zgody na wymuszanie na użytkownikach konieczności posiadania jakichkolwiek własnych urządzeń technicznych.</w:t>
      </w:r>
    </w:p>
    <w:p w14:paraId="2229BC5C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zapewni tak skonstruowany dostęp do usługi i sposób identyfikacji użytkownika w obiekcie, aby z usługi mogły korzystać tylko osoby do tego uprawnione. </w:t>
      </w:r>
    </w:p>
    <w:p w14:paraId="2CA7E2F9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wymaga aby dostępność obiektów nie była ograniczona porą dnia, tzn. użytkownik będzie miał prawo korzystania z obiektów w pełnym czasie jego otwarcia dla korzystających chyba, że grafik lub regulamin wewnętrzny obiektu sportowo-rekreacyjnego stanowi inaczej. </w:t>
      </w:r>
    </w:p>
    <w:p w14:paraId="0A3AAE71" w14:textId="77777777" w:rsidR="00854C44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Zamawiający będzie mógł odstąpić od umowy bez wypowiedzenia, jeżeli:</w:t>
      </w:r>
    </w:p>
    <w:p w14:paraId="7B64F6B3" w14:textId="77777777" w:rsidR="00854C44" w:rsidRDefault="00982965" w:rsidP="000651B2">
      <w:pPr>
        <w:pStyle w:val="Standard"/>
        <w:numPr>
          <w:ilvl w:val="0"/>
          <w:numId w:val="19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pomimo zgłaszania na piśmie uwag przez Zamawiającego i wezwania do poprawy jakości wykonywanej usługi, nie poprawi jakości usługi w terminie określonym przez Zamawiającego, </w:t>
      </w:r>
    </w:p>
    <w:p w14:paraId="6693692A" w14:textId="7B28CAC8" w:rsidR="00982965" w:rsidRDefault="00982965" w:rsidP="000651B2">
      <w:pPr>
        <w:pStyle w:val="Standard"/>
        <w:numPr>
          <w:ilvl w:val="0"/>
          <w:numId w:val="19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Pracownicy Zamawiającego nie zgłoszą chęci korzystania z usług dostępu.</w:t>
      </w:r>
    </w:p>
    <w:p w14:paraId="5347B0D0" w14:textId="77777777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Zamawiający będzie finansował zamówienie dotyczące kart pracowniczych w co najmniej 50% z Zakładowego Funduszu Świadczeń Socjalnych oraz z wynagrodzeń pracowników. Płatnikiem całości należności wobec Wykonawcy będzie Zamawiający. Cena imiennego karnetu zapewniającego miesięczny dostęp do korzystania z usług stanowiących przedmiot zamówienia w wymaganej przez Zamawiającego minimalnej ilości obiektów winna obejmować całość świadczenia przedmiotu zamówienia bez jakichkolwiek dopłat, chyba że dopłaty wprowadzone są przez same punkty sportowo-rekreacyjne.</w:t>
      </w:r>
    </w:p>
    <w:p w14:paraId="310A68F5" w14:textId="77777777" w:rsidR="00854C44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Dostawa imiennych kart nastąpi na następujących warunkach:</w:t>
      </w:r>
    </w:p>
    <w:p w14:paraId="0C3778CB" w14:textId="77777777" w:rsidR="00854C44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możliwość nieodpłatnej wymiany osób korzystających z usług przez Zamawiającego, </w:t>
      </w:r>
    </w:p>
    <w:p w14:paraId="0D2A6FBF" w14:textId="77777777" w:rsidR="00854C44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możliwość rezygnacji przez poszczególne osoby z usług bez wpływu na cenę karty,</w:t>
      </w:r>
    </w:p>
    <w:p w14:paraId="3E36FA42" w14:textId="77777777" w:rsidR="00854C44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każdorazowe dostarczanie kart do siedziby Zamawiającego,</w:t>
      </w:r>
    </w:p>
    <w:p w14:paraId="6A7DAA83" w14:textId="77777777" w:rsidR="00854C44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ubezpieczenie przesyłki na czas transportu,</w:t>
      </w:r>
    </w:p>
    <w:p w14:paraId="07639CD4" w14:textId="77777777" w:rsidR="00854C44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w razie stwierdzenia nieprawidłowości w kartach, rozpatrzenie i załatwianie reklamacji przez Wykonawcę w ciągu pięciu dni od daty otrzymania informacji od Zamawiającego wysłanej e-mailem,</w:t>
      </w:r>
    </w:p>
    <w:p w14:paraId="0583C943" w14:textId="6EB2B994" w:rsidR="00982965" w:rsidRDefault="00982965" w:rsidP="000651B2">
      <w:pPr>
        <w:pStyle w:val="Standard"/>
        <w:numPr>
          <w:ilvl w:val="0"/>
          <w:numId w:val="20"/>
        </w:numPr>
        <w:spacing w:after="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kwota należności zostanie ustalona przez Zamawiającego na podstawie liczby aktywnych kart w danym okresie rozliczeniowym (miesięcznym).</w:t>
      </w:r>
    </w:p>
    <w:p w14:paraId="0D4A4DB9" w14:textId="789DFCEA" w:rsidR="0098296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Płatnikiem całości należności wobec Wykonawcy będzie Zamawiający tj. Szpital Specjalistyczny w Pile.</w:t>
      </w:r>
    </w:p>
    <w:p w14:paraId="53340255" w14:textId="7D221A58" w:rsidR="00982965" w:rsidRPr="005C6395" w:rsidRDefault="00982965" w:rsidP="000651B2">
      <w:pPr>
        <w:pStyle w:val="Standard"/>
        <w:numPr>
          <w:ilvl w:val="0"/>
          <w:numId w:val="17"/>
        </w:numPr>
        <w:spacing w:after="0"/>
        <w:ind w:left="142"/>
        <w:rPr>
          <w:rFonts w:ascii="Calibri" w:hAnsi="Calibri" w:cs="Calibri"/>
        </w:rPr>
      </w:pPr>
      <w:r w:rsidRPr="00982965">
        <w:rPr>
          <w:rFonts w:ascii="Calibri" w:hAnsi="Calibri" w:cs="Calibri"/>
        </w:rPr>
        <w:t>Karty nie będą podlegały wymianie na gotówkę.</w:t>
      </w:r>
    </w:p>
    <w:p w14:paraId="5FC9DF66" w14:textId="20598B3F" w:rsidR="009520FA" w:rsidRPr="005C6395" w:rsidRDefault="009520FA" w:rsidP="005C6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r w:rsidRPr="008F5F11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421AD961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0797A6D8" w14:textId="6683ACA7" w:rsidR="009520FA" w:rsidRPr="00D30243" w:rsidRDefault="009520FA" w:rsidP="00D30243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sectPr w:rsidR="009520FA" w:rsidRPr="00D30243" w:rsidSect="00754D2C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8F5F11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4A78C862" w14:textId="08C04C5A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lastRenderedPageBreak/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9520FA" w:rsidRPr="008F5F11" w14:paraId="6702CCF2" w14:textId="77777777" w:rsidTr="009E4A1C">
        <w:tc>
          <w:tcPr>
            <w:tcW w:w="5416" w:type="dxa"/>
            <w:hideMark/>
          </w:tcPr>
          <w:p w14:paraId="16AC31E5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8F5F11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9520FA" w:rsidRPr="008F5F11" w14:paraId="620F3282" w14:textId="77777777" w:rsidTr="009E4A1C">
        <w:trPr>
          <w:trHeight w:val="782"/>
        </w:trPr>
        <w:tc>
          <w:tcPr>
            <w:tcW w:w="541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0"/>
            </w:tblGrid>
            <w:tr w:rsidR="009520FA" w:rsidRPr="008F5F11" w14:paraId="4D4E07DF" w14:textId="77777777" w:rsidTr="009E4A1C">
              <w:trPr>
                <w:trHeight w:val="943"/>
              </w:trPr>
              <w:tc>
                <w:tcPr>
                  <w:tcW w:w="5190" w:type="dxa"/>
                  <w:shd w:val="clear" w:color="auto" w:fill="auto"/>
                </w:tcPr>
                <w:p w14:paraId="717D46F0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6E175C05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11322F52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14:paraId="4590E0DC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9520FA" w:rsidRPr="008F5F11" w14:paraId="49BCB8E3" w14:textId="77777777" w:rsidTr="009E4A1C">
        <w:tc>
          <w:tcPr>
            <w:tcW w:w="5416" w:type="dxa"/>
            <w:hideMark/>
          </w:tcPr>
          <w:p w14:paraId="7C119637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8F5F11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8F5F11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680DAE82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6FECAD74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F5F11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65C7417C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F5F11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2828261D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8F5F11">
        <w:rPr>
          <w:rFonts w:eastAsiaTheme="minorEastAsia"/>
          <w:sz w:val="24"/>
          <w:szCs w:val="24"/>
        </w:rPr>
        <w:t xml:space="preserve"> </w:t>
      </w:r>
      <w:r w:rsidRPr="008F5F11">
        <w:rPr>
          <w:rFonts w:eastAsia="Calibri" w:cs="Arial"/>
          <w:bCs/>
          <w:color w:val="000000"/>
          <w:sz w:val="24"/>
          <w:szCs w:val="24"/>
        </w:rPr>
        <w:t>- dalej jako: ustawa Pzp)</w:t>
      </w:r>
    </w:p>
    <w:p w14:paraId="274AE7E0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AAD7600" w14:textId="1AD8C29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C62344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8F5F11">
        <w:rPr>
          <w:rFonts w:eastAsia="Calibri" w:cs="Arial"/>
          <w:bCs/>
          <w:color w:val="000000"/>
          <w:sz w:val="24"/>
          <w:szCs w:val="24"/>
        </w:rPr>
        <w:t>1,</w:t>
      </w:r>
    </w:p>
    <w:p w14:paraId="6C9E67CF" w14:textId="42D24E9F" w:rsidR="00CC61AC" w:rsidRPr="00CC61AC" w:rsidRDefault="0000645B" w:rsidP="00CC61AC">
      <w:pPr>
        <w:shd w:val="clear" w:color="auto" w:fill="8EAADB" w:themeFill="accent1" w:themeFillTint="99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1729BA">
        <w:rPr>
          <w:rFonts w:eastAsiaTheme="minorEastAsia" w:cs="Arial"/>
          <w:b/>
          <w:bCs/>
          <w:spacing w:val="10"/>
          <w:sz w:val="24"/>
          <w:szCs w:val="24"/>
        </w:rPr>
        <w:t xml:space="preserve"> </w:t>
      </w:r>
      <w:r w:rsidR="00176008" w:rsidRPr="00176008">
        <w:rPr>
          <w:rFonts w:eastAsiaTheme="minorEastAsia" w:cs="Arial"/>
          <w:b/>
          <w:bCs/>
          <w:spacing w:val="10"/>
          <w:sz w:val="24"/>
          <w:szCs w:val="24"/>
        </w:rPr>
        <w:t>ŚWIADCZENIE USŁUG DOSTĘPU DO OBIEKTÓW I USŁUG SPORTOWO – REKREACYJNYCH DLA PRACOWNIKÓW SZPITALA SPECJALISTYCZNEGO W PILE</w:t>
      </w:r>
    </w:p>
    <w:p w14:paraId="2648E328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553F2B41" w14:textId="77777777" w:rsidR="009520FA" w:rsidRPr="008F5F11" w:rsidRDefault="009520FA" w:rsidP="009520FA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736B3F84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8F5F11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470A229" w14:textId="77777777" w:rsidR="009520FA" w:rsidRPr="008F5F11" w:rsidRDefault="009520FA" w:rsidP="009520FA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2009FECD" w14:textId="77777777" w:rsidR="009520FA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8F5F11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3A80B459" w14:textId="77777777" w:rsidR="009520FA" w:rsidRPr="009C2C8A" w:rsidRDefault="009520FA" w:rsidP="009520FA">
      <w:pPr>
        <w:shd w:val="clear" w:color="auto" w:fill="C5E0B3" w:themeFill="accent6" w:themeFillTint="66"/>
        <w:spacing w:after="0" w:line="264" w:lineRule="auto"/>
        <w:rPr>
          <w:rFonts w:ascii="Calibri" w:eastAsia="Times New Roman" w:hAnsi="Calibri" w:cs="Tahoma"/>
          <w:b/>
          <w:iCs/>
          <w:sz w:val="24"/>
          <w:szCs w:val="24"/>
          <w:lang w:eastAsia="pl-PL"/>
        </w:rPr>
      </w:pPr>
      <w:r w:rsidRPr="009C2C8A">
        <w:rPr>
          <w:rFonts w:ascii="Calibri" w:eastAsia="Times New Roman" w:hAnsi="Calibri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69384CF" w14:textId="77777777" w:rsidR="009520FA" w:rsidRDefault="009520FA" w:rsidP="009520FA">
      <w:pPr>
        <w:spacing w:after="0" w:line="264" w:lineRule="auto"/>
        <w:jc w:val="both"/>
        <w:rPr>
          <w:rFonts w:ascii="Calibri" w:eastAsia="Times New Roman" w:hAnsi="Calibri" w:cs="Tahoma"/>
          <w:bCs/>
          <w:iCs/>
          <w:sz w:val="24"/>
          <w:szCs w:val="24"/>
          <w:lang w:eastAsia="pl-PL"/>
        </w:rPr>
      </w:pPr>
      <w:r w:rsidRPr="009C2C8A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9C2C8A">
        <w:rPr>
          <w:rFonts w:ascii="Calibri" w:eastAsia="Times New Roman" w:hAnsi="Calibri" w:cs="Tahoma"/>
          <w:bCs/>
          <w:i/>
          <w:iCs/>
          <w:sz w:val="24"/>
          <w:szCs w:val="24"/>
          <w:lang w:eastAsia="pl-PL"/>
        </w:rPr>
        <w:t>ofert</w:t>
      </w:r>
      <w:r w:rsidRPr="009C2C8A">
        <w:rPr>
          <w:rFonts w:ascii="Calibri" w:eastAsia="Times New Roman" w:hAnsi="Calibri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9C2C8A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45AE82C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7E8993E8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8F5F11">
        <w:rPr>
          <w:rFonts w:eastAsiaTheme="minorEastAsia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8F5F11">
        <w:rPr>
          <w:rFonts w:eastAsiaTheme="minorEastAsia"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ustawy Pzp.</w:t>
      </w:r>
    </w:p>
    <w:p w14:paraId="7EFC26C2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9520FA" w:rsidRPr="008F5F11" w14:paraId="701D2E32" w14:textId="77777777" w:rsidTr="009E4A1C">
        <w:tc>
          <w:tcPr>
            <w:tcW w:w="8394" w:type="dxa"/>
            <w:shd w:val="clear" w:color="auto" w:fill="auto"/>
          </w:tcPr>
          <w:p w14:paraId="2A67EDDE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A82181F" w14:textId="77777777" w:rsidR="009520FA" w:rsidRPr="008A3B1C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5BE41CB9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Oświadczam, że w celu wykazania spełniania warunków udziału w postępowaniu, określonych przez Zamawiającego w SWZ  polegam na zasobach następującego/ych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9520FA" w:rsidRPr="008F5F11" w14:paraId="764668C5" w14:textId="77777777" w:rsidTr="009E4A1C">
        <w:tc>
          <w:tcPr>
            <w:tcW w:w="10259" w:type="dxa"/>
            <w:shd w:val="clear" w:color="auto" w:fill="auto"/>
          </w:tcPr>
          <w:p w14:paraId="592EDFA3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62E57BD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9520FA" w:rsidRPr="008F5F11" w14:paraId="092A1103" w14:textId="77777777" w:rsidTr="009E4A1C">
        <w:tc>
          <w:tcPr>
            <w:tcW w:w="10259" w:type="dxa"/>
            <w:shd w:val="clear" w:color="auto" w:fill="auto"/>
          </w:tcPr>
          <w:p w14:paraId="3AE89F0A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DDB536B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</w:t>
      </w:r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521BF39B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/>
          <w:iCs/>
          <w:sz w:val="14"/>
          <w:szCs w:val="14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520FA" w:rsidRPr="008F5F11" w14:paraId="14613057" w14:textId="77777777" w:rsidTr="009E4A1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2F1" w14:textId="77777777" w:rsidR="009520FA" w:rsidRPr="008F5F11" w:rsidRDefault="009520FA" w:rsidP="009E4A1C">
            <w:pPr>
              <w:spacing w:after="0" w:line="264" w:lineRule="auto"/>
              <w:jc w:val="center"/>
              <w:rPr>
                <w:rFonts w:eastAsiaTheme="minorEastAsia" w:cs="Tahoma"/>
                <w:b/>
                <w:lang w:eastAsia="pl-PL"/>
              </w:rPr>
            </w:pPr>
            <w:r w:rsidRPr="008F5F11">
              <w:rPr>
                <w:rFonts w:eastAsiaTheme="minorEastAsia" w:cs="Tahoma"/>
                <w:b/>
                <w:lang w:eastAsia="pl-PL"/>
              </w:rPr>
              <w:t>Oświadczenie dotyczące podanych informacji</w:t>
            </w:r>
          </w:p>
          <w:p w14:paraId="3AA98507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8F5F11">
              <w:rPr>
                <w:rFonts w:eastAsiaTheme="minorEastAsia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F88486D" w14:textId="77777777" w:rsidR="009520FA" w:rsidRPr="008F5F11" w:rsidRDefault="009520FA" w:rsidP="009520FA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</w:pPr>
      <w:r w:rsidRPr="008F5F11"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14:paraId="5A4F8118" w14:textId="77777777" w:rsidR="009520FA" w:rsidRPr="008F5F11" w:rsidRDefault="009520FA" w:rsidP="009520FA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</w:pPr>
    </w:p>
    <w:p w14:paraId="37186D88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3F2EBEE4" w14:textId="77777777" w:rsidR="009520FA" w:rsidRPr="008F5F11" w:rsidRDefault="009520FA" w:rsidP="009520F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8F5F11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7F5E0B6A" w14:textId="77777777" w:rsidR="009520FA" w:rsidRPr="008F5F11" w:rsidRDefault="009520FA" w:rsidP="009520FA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</w:p>
    <w:p w14:paraId="55E8D280" w14:textId="77777777" w:rsidR="009520FA" w:rsidRPr="008F5F11" w:rsidRDefault="009520FA" w:rsidP="009520FA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  <w:r w:rsidRPr="008F5F11">
        <w:rPr>
          <w:rFonts w:eastAsiaTheme="minorEastAsia" w:cs="Arial"/>
          <w:b/>
          <w:bCs/>
          <w:sz w:val="20"/>
          <w:szCs w:val="20"/>
          <w:u w:val="single"/>
          <w:lang w:eastAsia="pl-PL"/>
        </w:rPr>
        <w:t>*niepotrzebne usunąć</w:t>
      </w:r>
      <w:r w:rsidRPr="008F5F11">
        <w:rPr>
          <w:rFonts w:eastAsiaTheme="minorEastAsia" w:cs="Arial"/>
          <w:i/>
          <w:sz w:val="20"/>
          <w:szCs w:val="20"/>
          <w:lang w:eastAsia="pl-PL"/>
        </w:rPr>
        <w:t>___________________________________________________________________________________</w:t>
      </w:r>
    </w:p>
    <w:p w14:paraId="5FE04F0A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sz w:val="16"/>
          <w:szCs w:val="16"/>
        </w:rPr>
      </w:pPr>
      <w:r w:rsidRPr="008F5F11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3B452AF8" w14:textId="77777777" w:rsidR="009520FA" w:rsidRPr="008C62C9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 w:rsidRPr="008C62C9">
        <w:rPr>
          <w:rFonts w:eastAsia="Times New Roman" w:cstheme="minorHAnsi"/>
          <w:sz w:val="24"/>
          <w:szCs w:val="24"/>
          <w:lang w:eastAsia="pl-PL"/>
        </w:rPr>
        <w:br w:type="page"/>
      </w:r>
      <w:r w:rsidRPr="008C62C9">
        <w:rPr>
          <w:rFonts w:eastAsia="Times New Roman" w:cstheme="minorHAnsi"/>
          <w:sz w:val="24"/>
          <w:szCs w:val="24"/>
          <w:lang w:eastAsia="pl-PL"/>
        </w:rPr>
        <w:lastRenderedPageBreak/>
        <w:t>Załącznik nr 4 do SWZ</w:t>
      </w:r>
    </w:p>
    <w:p w14:paraId="678E3AFE" w14:textId="77777777" w:rsidR="009520FA" w:rsidRPr="008C62C9" w:rsidRDefault="009520FA" w:rsidP="009520FA">
      <w:pPr>
        <w:spacing w:after="0" w:line="256" w:lineRule="auto"/>
        <w:jc w:val="right"/>
        <w:rPr>
          <w:rFonts w:eastAsia="Calibri" w:cstheme="minorHAnsi"/>
          <w:i/>
          <w:sz w:val="24"/>
          <w:szCs w:val="24"/>
          <w:vertAlign w:val="superscript"/>
        </w:rPr>
      </w:pPr>
    </w:p>
    <w:p w14:paraId="567A0660" w14:textId="77777777" w:rsidR="009520FA" w:rsidRDefault="009520FA" w:rsidP="009520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i/>
          <w:sz w:val="24"/>
          <w:szCs w:val="24"/>
          <w:lang w:eastAsia="pl-PL"/>
        </w:rPr>
        <w:t>Umowa – Projekt</w:t>
      </w:r>
    </w:p>
    <w:p w14:paraId="0FF65982" w14:textId="168A0283" w:rsidR="00485B0A" w:rsidRPr="00EB5844" w:rsidRDefault="00485B0A" w:rsidP="00485B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EB5844">
        <w:rPr>
          <w:rFonts w:eastAsia="Times New Roman" w:cs="Times New Roman"/>
          <w:b/>
          <w:sz w:val="24"/>
          <w:szCs w:val="24"/>
          <w:lang w:eastAsia="pl-PL"/>
        </w:rPr>
        <w:t>UMOWA nr ……/202</w:t>
      </w: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 w:rsidRPr="00EB5844">
        <w:rPr>
          <w:rFonts w:eastAsia="Times New Roman" w:cs="Times New Roman"/>
          <w:b/>
          <w:sz w:val="24"/>
          <w:szCs w:val="24"/>
          <w:lang w:eastAsia="pl-PL"/>
        </w:rPr>
        <w:t>/ZP</w:t>
      </w:r>
    </w:p>
    <w:p w14:paraId="78D49A7A" w14:textId="57CB9F21" w:rsidR="00485B0A" w:rsidRDefault="00485B0A" w:rsidP="005044E4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zawarta w Pile w dniu  .... …… 202</w:t>
      </w:r>
      <w:r>
        <w:rPr>
          <w:rFonts w:eastAsia="Calibri" w:cs="Times New Roman"/>
          <w:sz w:val="24"/>
          <w:szCs w:val="24"/>
        </w:rPr>
        <w:t>5</w:t>
      </w:r>
      <w:r w:rsidRPr="00EB5844">
        <w:rPr>
          <w:rFonts w:eastAsia="Calibri" w:cs="Times New Roman"/>
          <w:sz w:val="24"/>
          <w:szCs w:val="24"/>
        </w:rPr>
        <w:t xml:space="preserve"> roku </w:t>
      </w:r>
    </w:p>
    <w:p w14:paraId="223C4450" w14:textId="46863D77" w:rsidR="005044E4" w:rsidRPr="00EB5844" w:rsidRDefault="005044E4" w:rsidP="005044E4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 mocą obowiązywania świadczonej usługi od 01 lipca 2025 r.</w:t>
      </w:r>
    </w:p>
    <w:p w14:paraId="03C0A13D" w14:textId="77777777" w:rsidR="00485B0A" w:rsidRPr="008C62C9" w:rsidRDefault="00485B0A" w:rsidP="009520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7D078A04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pomiędzy:</w:t>
      </w:r>
    </w:p>
    <w:p w14:paraId="2546C28D" w14:textId="77777777" w:rsidR="00485B0A" w:rsidRPr="00EB5844" w:rsidRDefault="00485B0A" w:rsidP="00485B0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EB5844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26A261E2" w14:textId="6D0D5B7F" w:rsidR="00485B0A" w:rsidRPr="00EB5844" w:rsidRDefault="00485B0A" w:rsidP="00485B0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EB5844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EB5844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E91D998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C55626C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 xml:space="preserve">REGON: 001261820 </w:t>
      </w:r>
      <w:r w:rsidRPr="00EB5844">
        <w:rPr>
          <w:rFonts w:eastAsia="Calibri" w:cs="Times New Roman"/>
          <w:sz w:val="24"/>
          <w:szCs w:val="24"/>
        </w:rPr>
        <w:tab/>
      </w:r>
      <w:r w:rsidRPr="00EB5844">
        <w:rPr>
          <w:rFonts w:eastAsia="Calibri" w:cs="Times New Roman"/>
          <w:sz w:val="24"/>
          <w:szCs w:val="24"/>
        </w:rPr>
        <w:tab/>
        <w:t>NIP: 764-20-88-098</w:t>
      </w:r>
    </w:p>
    <w:p w14:paraId="72ADD100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który reprezentuje:</w:t>
      </w:r>
    </w:p>
    <w:p w14:paraId="1137F24D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EB5844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2A572CD8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zwanym dalej „Zamawiającym”</w:t>
      </w:r>
    </w:p>
    <w:p w14:paraId="6D602F23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a</w:t>
      </w:r>
    </w:p>
    <w:p w14:paraId="1DFD354C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15F26786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F7A3B07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 xml:space="preserve">REGON: .............................. </w:t>
      </w:r>
      <w:r w:rsidRPr="00EB5844">
        <w:rPr>
          <w:rFonts w:eastAsia="Calibri" w:cs="Times New Roman"/>
          <w:sz w:val="24"/>
          <w:szCs w:val="24"/>
        </w:rPr>
        <w:tab/>
      </w:r>
      <w:r w:rsidRPr="00EB5844">
        <w:rPr>
          <w:rFonts w:eastAsia="Calibri" w:cs="Times New Roman"/>
          <w:sz w:val="24"/>
          <w:szCs w:val="24"/>
        </w:rPr>
        <w:tab/>
        <w:t>NIP: ..............................</w:t>
      </w:r>
    </w:p>
    <w:p w14:paraId="5F37299F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który reprezentuje:</w:t>
      </w:r>
    </w:p>
    <w:p w14:paraId="6244ADCC" w14:textId="77777777" w:rsidR="00485B0A" w:rsidRPr="00EB5844" w:rsidRDefault="00485B0A" w:rsidP="00485B0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EB5844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FCC60AB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5EA58019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 xml:space="preserve">REGON: .............................. </w:t>
      </w:r>
      <w:r w:rsidRPr="00EB5844">
        <w:rPr>
          <w:rFonts w:eastAsia="Calibri" w:cs="Times New Roman"/>
          <w:sz w:val="24"/>
          <w:szCs w:val="24"/>
        </w:rPr>
        <w:tab/>
      </w:r>
      <w:r w:rsidRPr="00EB5844">
        <w:rPr>
          <w:rFonts w:eastAsia="Calibri" w:cs="Times New Roman"/>
          <w:sz w:val="24"/>
          <w:szCs w:val="24"/>
        </w:rPr>
        <w:tab/>
        <w:t>NIP: ..............................</w:t>
      </w:r>
    </w:p>
    <w:p w14:paraId="0E302237" w14:textId="77777777" w:rsidR="00485B0A" w:rsidRPr="00EB5844" w:rsidRDefault="00485B0A" w:rsidP="00485B0A">
      <w:pPr>
        <w:spacing w:after="0" w:line="276" w:lineRule="auto"/>
        <w:rPr>
          <w:rFonts w:eastAsia="Calibri" w:cs="Times New Roman"/>
          <w:sz w:val="24"/>
          <w:szCs w:val="24"/>
        </w:rPr>
      </w:pPr>
      <w:r w:rsidRPr="00EB5844">
        <w:rPr>
          <w:rFonts w:eastAsia="Calibri" w:cs="Times New Roman"/>
          <w:sz w:val="24"/>
          <w:szCs w:val="24"/>
        </w:rPr>
        <w:t>który reprezentuje:</w:t>
      </w:r>
    </w:p>
    <w:p w14:paraId="0B6D1F38" w14:textId="39A4993E" w:rsidR="00485B0A" w:rsidRPr="00485B0A" w:rsidRDefault="00485B0A" w:rsidP="00485B0A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EB5844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1E8959F" w14:textId="367A4559" w:rsidR="00E87B42" w:rsidRDefault="00E87B42" w:rsidP="00E87B4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B5844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EB5844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EB5844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bookmarkStart w:id="6" w:name="_Hlk200023480"/>
      <w:r w:rsidR="00DF71C3" w:rsidRPr="00DF71C3">
        <w:rPr>
          <w:rFonts w:eastAsia="Times New Roman" w:cs="Times New Roman"/>
          <w:b/>
          <w:sz w:val="24"/>
          <w:szCs w:val="24"/>
          <w:lang w:eastAsia="pl-PL"/>
        </w:rPr>
        <w:t>ŚWIADCZENIE USŁUG DOSTĘPU DO OBIEKTÓW I USŁUG SPORTOWO – REKREACYJNYCH DLA PRACOWNIKÓW SZPITALA SPECJALISTYCZNEGO W PILE</w:t>
      </w:r>
      <w:bookmarkEnd w:id="6"/>
      <w:r w:rsidRPr="00EB5844">
        <w:rPr>
          <w:rFonts w:eastAsia="Times New Roman" w:cs="Times New Roman"/>
          <w:b/>
          <w:sz w:val="24"/>
          <w:szCs w:val="24"/>
          <w:lang w:eastAsia="pl-PL"/>
        </w:rPr>
        <w:t xml:space="preserve">” </w:t>
      </w:r>
      <w:r w:rsidRPr="00EB5844">
        <w:rPr>
          <w:rFonts w:eastAsia="Times New Roman" w:cs="Times New Roman"/>
          <w:sz w:val="24"/>
          <w:szCs w:val="24"/>
          <w:lang w:eastAsia="pl-PL"/>
        </w:rPr>
        <w:t>(nr sprawy:</w:t>
      </w:r>
      <w:r w:rsidRPr="00EB5844">
        <w:rPr>
          <w:rFonts w:eastAsia="Times New Roman" w:cs="Times New Roman"/>
          <w:spacing w:val="-3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E</w:t>
      </w:r>
      <w:r w:rsidRPr="00EB5844">
        <w:rPr>
          <w:rFonts w:eastAsia="Times New Roman" w:cs="Times New Roman"/>
          <w:spacing w:val="-3"/>
          <w:sz w:val="24"/>
          <w:szCs w:val="24"/>
          <w:lang w:eastAsia="pl-PL"/>
        </w:rPr>
        <w:t>ZP.II-241/</w:t>
      </w:r>
      <w:r w:rsidR="00DF71C3">
        <w:rPr>
          <w:rFonts w:eastAsia="Times New Roman" w:cs="Times New Roman"/>
          <w:spacing w:val="-3"/>
          <w:sz w:val="24"/>
          <w:szCs w:val="24"/>
          <w:lang w:eastAsia="pl-PL"/>
        </w:rPr>
        <w:t>32</w:t>
      </w:r>
      <w:r w:rsidRPr="00EB5844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EB5844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EB5844">
        <w:rPr>
          <w:rFonts w:eastAsiaTheme="majorEastAsia" w:cs="Arial"/>
          <w:sz w:val="24"/>
          <w:szCs w:val="24"/>
        </w:rPr>
        <w:t xml:space="preserve"> z 11 września 2019 r. - </w:t>
      </w:r>
      <w:r w:rsidRPr="00EB5844">
        <w:rPr>
          <w:rFonts w:eastAsia="Times New Roman" w:cs="Times New Roman"/>
          <w:bCs/>
          <w:sz w:val="24"/>
          <w:szCs w:val="24"/>
          <w:lang w:eastAsia="pl-PL"/>
        </w:rPr>
        <w:t>Prawo zamówień publicznych (Dz. U. 202</w:t>
      </w:r>
      <w:r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EB5844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EB5844">
        <w:rPr>
          <w:rFonts w:eastAsia="Times New Roman" w:cs="Times New Roman"/>
          <w:bCs/>
          <w:sz w:val="24"/>
          <w:szCs w:val="24"/>
          <w:lang w:eastAsia="pl-PL"/>
        </w:rPr>
        <w:t xml:space="preserve"> t.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EB5844">
        <w:rPr>
          <w:rFonts w:eastAsia="Times New Roman" w:cs="Times New Roman"/>
          <w:bCs/>
          <w:sz w:val="24"/>
          <w:szCs w:val="24"/>
          <w:lang w:eastAsia="pl-PL"/>
        </w:rPr>
        <w:t xml:space="preserve">j.) </w:t>
      </w:r>
      <w:r w:rsidRPr="00EB5844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FCF796E" w14:textId="77777777" w:rsidR="00485B0A" w:rsidRPr="00485B0A" w:rsidRDefault="00485B0A" w:rsidP="00485B0A">
      <w:pPr>
        <w:jc w:val="center"/>
        <w:rPr>
          <w:rFonts w:ascii="Calibri" w:eastAsia="Calibri" w:hAnsi="Calibri"/>
          <w:b/>
          <w:sz w:val="24"/>
          <w:szCs w:val="24"/>
        </w:rPr>
      </w:pPr>
      <w:r w:rsidRPr="00485B0A">
        <w:rPr>
          <w:rFonts w:ascii="Calibri" w:eastAsia="Calibri" w:hAnsi="Calibri"/>
          <w:b/>
          <w:sz w:val="24"/>
          <w:szCs w:val="24"/>
        </w:rPr>
        <w:t>§ 1</w:t>
      </w:r>
    </w:p>
    <w:p w14:paraId="5E7297B6" w14:textId="547FE7E7" w:rsidR="00485B0A" w:rsidRPr="00F37125" w:rsidRDefault="00485B0A" w:rsidP="00F3712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F37125">
        <w:rPr>
          <w:rFonts w:ascii="Calibri" w:eastAsia="Calibri" w:hAnsi="Calibri" w:cs="Calibri"/>
          <w:sz w:val="24"/>
          <w:szCs w:val="24"/>
        </w:rPr>
        <w:t>Przedmiotem umowy jest</w:t>
      </w:r>
      <w:r w:rsidR="00DF71C3" w:rsidRPr="00F37125">
        <w:rPr>
          <w:rFonts w:ascii="Calibri" w:eastAsiaTheme="minorEastAsia" w:hAnsi="Calibri" w:cs="Calibri"/>
          <w:b/>
          <w:bCs/>
          <w:spacing w:val="10"/>
          <w:sz w:val="24"/>
          <w:szCs w:val="24"/>
        </w:rPr>
        <w:t xml:space="preserve"> </w:t>
      </w:r>
      <w:r w:rsidR="00DF71C3" w:rsidRPr="00F37125">
        <w:rPr>
          <w:b/>
          <w:bCs/>
          <w:sz w:val="24"/>
          <w:szCs w:val="24"/>
          <w:lang w:eastAsia="pl-PL"/>
        </w:rPr>
        <w:t>świadczenie usług dostępu do obiektów i usług sportowo – rekreacyjnych dla pracowników Szpitala Specjalistycznego w Pile</w:t>
      </w:r>
      <w:r w:rsidRPr="00F37125">
        <w:rPr>
          <w:b/>
          <w:bCs/>
          <w:sz w:val="24"/>
          <w:szCs w:val="24"/>
          <w:lang w:eastAsia="pl-PL"/>
        </w:rPr>
        <w:t xml:space="preserve"> im. Stanisława Staszica</w:t>
      </w:r>
      <w:r w:rsidR="0052191A" w:rsidRPr="00F37125">
        <w:rPr>
          <w:sz w:val="24"/>
          <w:szCs w:val="24"/>
          <w:lang w:eastAsia="pl-PL"/>
        </w:rPr>
        <w:t xml:space="preserve">, </w:t>
      </w:r>
      <w:r w:rsidR="00566833" w:rsidRPr="00F37125">
        <w:rPr>
          <w:sz w:val="24"/>
          <w:szCs w:val="24"/>
          <w:lang w:eastAsia="pl-PL"/>
        </w:rPr>
        <w:t xml:space="preserve">na podstawie dostarczonych imiennych kart/karnetów uczestników, w ramach miesięcznego abonamentu, </w:t>
      </w:r>
      <w:r w:rsidR="0052191A" w:rsidRPr="00F37125">
        <w:rPr>
          <w:sz w:val="24"/>
          <w:szCs w:val="24"/>
          <w:lang w:eastAsia="pl-PL"/>
        </w:rPr>
        <w:t xml:space="preserve">w cenach i na zasadach określonych w  załączniku nr 1 do umowy </w:t>
      </w:r>
      <w:r w:rsidR="007E670C" w:rsidRPr="00F37125">
        <w:rPr>
          <w:sz w:val="24"/>
          <w:szCs w:val="24"/>
          <w:lang w:eastAsia="pl-PL"/>
        </w:rPr>
        <w:t xml:space="preserve"> (zał. nr 2 do SWZ)</w:t>
      </w:r>
      <w:r w:rsidRPr="00F37125">
        <w:rPr>
          <w:sz w:val="24"/>
          <w:szCs w:val="24"/>
          <w:lang w:eastAsia="pl-PL"/>
        </w:rPr>
        <w:t>.</w:t>
      </w:r>
    </w:p>
    <w:p w14:paraId="6E992FCE" w14:textId="762647BC" w:rsidR="00F37125" w:rsidRPr="00F37125" w:rsidRDefault="00F37125" w:rsidP="00F3712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  <w:lang w:eastAsia="pl-PL"/>
        </w:rPr>
        <w:t>Wykonawca gwarantuje w ramach umowy, że zapewni dostęp do obiektów sportowo-rekreacyjnych w liczbie nie mniejszej niż:</w:t>
      </w:r>
    </w:p>
    <w:p w14:paraId="529DDBF3" w14:textId="0D7ADFDA" w:rsidR="00F37125" w:rsidRDefault="00F37125" w:rsidP="000651B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terenie Powiatu Pilskiego ………. (podlega ocenie),</w:t>
      </w:r>
    </w:p>
    <w:p w14:paraId="5F2C50F7" w14:textId="1C3562BF" w:rsidR="00F37125" w:rsidRPr="00F37125" w:rsidRDefault="00F37125" w:rsidP="000651B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terenie Polski……… (podlega ocenie).</w:t>
      </w:r>
    </w:p>
    <w:p w14:paraId="2E20C784" w14:textId="77777777" w:rsidR="00485B0A" w:rsidRDefault="00485B0A" w:rsidP="00485B0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>§ 2</w:t>
      </w:r>
    </w:p>
    <w:p w14:paraId="7695CBF4" w14:textId="77777777" w:rsidR="00056197" w:rsidRPr="00EB5844" w:rsidRDefault="00056197" w:rsidP="00F430CE">
      <w:pPr>
        <w:keepNext/>
        <w:tabs>
          <w:tab w:val="num" w:pos="540"/>
        </w:tabs>
        <w:spacing w:after="0" w:line="276" w:lineRule="auto"/>
        <w:rPr>
          <w:b/>
          <w:sz w:val="24"/>
          <w:szCs w:val="24"/>
        </w:rPr>
      </w:pPr>
      <w:r w:rsidRPr="00EB5844">
        <w:rPr>
          <w:b/>
          <w:sz w:val="24"/>
          <w:szCs w:val="24"/>
          <w:highlight w:val="lightGray"/>
        </w:rPr>
        <w:t>OBOWIĄZKI  WYKONAWCY</w:t>
      </w:r>
    </w:p>
    <w:p w14:paraId="56FAF426" w14:textId="77777777" w:rsidR="0052191A" w:rsidRPr="0052191A" w:rsidRDefault="0052191A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52191A">
        <w:rPr>
          <w:sz w:val="24"/>
          <w:szCs w:val="24"/>
          <w:lang w:eastAsia="pl-PL"/>
        </w:rPr>
        <w:t>Wykonawca zobowiązuje się wykonywać przedmiot umowy z należytą starannością, zgodnie</w:t>
      </w:r>
    </w:p>
    <w:p w14:paraId="747535A3" w14:textId="77777777" w:rsidR="0052191A" w:rsidRPr="0052191A" w:rsidRDefault="0052191A" w:rsidP="0052191A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52191A">
        <w:rPr>
          <w:sz w:val="24"/>
          <w:szCs w:val="24"/>
          <w:lang w:eastAsia="pl-PL"/>
        </w:rPr>
        <w:t>z wymaganiami określonymi w umowie oraz w Opisie przedmiotu zamówienia, który stanowi</w:t>
      </w:r>
    </w:p>
    <w:p w14:paraId="23F7C405" w14:textId="099D605D" w:rsidR="0052191A" w:rsidRDefault="0052191A" w:rsidP="0052191A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52191A">
        <w:rPr>
          <w:sz w:val="24"/>
          <w:szCs w:val="24"/>
          <w:lang w:eastAsia="pl-PL"/>
        </w:rPr>
        <w:t xml:space="preserve">załącznik nr </w:t>
      </w:r>
      <w:r>
        <w:rPr>
          <w:sz w:val="24"/>
          <w:szCs w:val="24"/>
          <w:lang w:eastAsia="pl-PL"/>
        </w:rPr>
        <w:t>1</w:t>
      </w:r>
      <w:r w:rsidRPr="0052191A">
        <w:rPr>
          <w:sz w:val="24"/>
          <w:szCs w:val="24"/>
          <w:lang w:eastAsia="pl-PL"/>
        </w:rPr>
        <w:t xml:space="preserve"> do Umowy.</w:t>
      </w:r>
    </w:p>
    <w:p w14:paraId="54830BD2" w14:textId="18F8E47B" w:rsidR="0052191A" w:rsidRPr="00566833" w:rsidRDefault="0052191A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52191A">
        <w:rPr>
          <w:sz w:val="24"/>
          <w:szCs w:val="24"/>
          <w:lang w:eastAsia="pl-PL"/>
        </w:rPr>
        <w:lastRenderedPageBreak/>
        <w:t>Wykonawca zobowiązuje się do przekazywania wszelkich informacji pracownikom</w:t>
      </w:r>
      <w:r w:rsidR="00566833">
        <w:rPr>
          <w:sz w:val="24"/>
          <w:szCs w:val="24"/>
          <w:lang w:eastAsia="pl-PL"/>
        </w:rPr>
        <w:t xml:space="preserve"> </w:t>
      </w:r>
      <w:r w:rsidRPr="00566833">
        <w:rPr>
          <w:sz w:val="24"/>
          <w:szCs w:val="24"/>
          <w:lang w:eastAsia="pl-PL"/>
        </w:rPr>
        <w:t>Zamawiającego</w:t>
      </w:r>
      <w:r w:rsidR="00566833">
        <w:rPr>
          <w:sz w:val="24"/>
          <w:szCs w:val="24"/>
          <w:lang w:eastAsia="pl-PL"/>
        </w:rPr>
        <w:t xml:space="preserve"> </w:t>
      </w:r>
      <w:r w:rsidRPr="00566833">
        <w:rPr>
          <w:sz w:val="24"/>
          <w:szCs w:val="24"/>
          <w:lang w:eastAsia="pl-PL"/>
        </w:rPr>
        <w:t>o</w:t>
      </w:r>
      <w:r w:rsidR="00566833">
        <w:rPr>
          <w:sz w:val="24"/>
          <w:szCs w:val="24"/>
          <w:lang w:eastAsia="pl-PL"/>
        </w:rPr>
        <w:t> </w:t>
      </w:r>
      <w:r w:rsidRPr="00566833">
        <w:rPr>
          <w:sz w:val="24"/>
          <w:szCs w:val="24"/>
          <w:lang w:eastAsia="pl-PL"/>
        </w:rPr>
        <w:t>dostępnych usługach oraz zasadach</w:t>
      </w:r>
      <w:r w:rsidR="00566833">
        <w:rPr>
          <w:sz w:val="24"/>
          <w:szCs w:val="24"/>
          <w:lang w:eastAsia="pl-PL"/>
        </w:rPr>
        <w:t xml:space="preserve"> </w:t>
      </w:r>
      <w:r w:rsidRPr="00566833">
        <w:rPr>
          <w:sz w:val="24"/>
          <w:szCs w:val="24"/>
          <w:lang w:eastAsia="pl-PL"/>
        </w:rPr>
        <w:t>korzystania z usług tylko za pośrednictwem Zamawiającego</w:t>
      </w:r>
    </w:p>
    <w:p w14:paraId="5EF81E09" w14:textId="65AD4253" w:rsidR="0052191A" w:rsidRPr="005044E4" w:rsidRDefault="005044E4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5044E4">
        <w:rPr>
          <w:sz w:val="24"/>
          <w:szCs w:val="24"/>
          <w:lang w:eastAsia="pl-PL"/>
        </w:rPr>
        <w:t>Wykonawca, bez dodatkowego wynagrodzenia, dostarczy i wyda Zamawiającemu pocztą lub</w:t>
      </w:r>
      <w:r>
        <w:rPr>
          <w:sz w:val="24"/>
          <w:szCs w:val="24"/>
          <w:lang w:eastAsia="pl-PL"/>
        </w:rPr>
        <w:t xml:space="preserve"> </w:t>
      </w:r>
      <w:r w:rsidRPr="005044E4">
        <w:rPr>
          <w:sz w:val="24"/>
          <w:szCs w:val="24"/>
          <w:lang w:eastAsia="pl-PL"/>
        </w:rPr>
        <w:t>osobiście kart</w:t>
      </w:r>
      <w:r>
        <w:rPr>
          <w:sz w:val="24"/>
          <w:szCs w:val="24"/>
          <w:lang w:eastAsia="pl-PL"/>
        </w:rPr>
        <w:t>y/karnety</w:t>
      </w:r>
      <w:r w:rsidR="008814E6">
        <w:rPr>
          <w:sz w:val="24"/>
          <w:szCs w:val="24"/>
          <w:lang w:eastAsia="pl-PL"/>
        </w:rPr>
        <w:t xml:space="preserve"> </w:t>
      </w:r>
      <w:r w:rsidRPr="005044E4">
        <w:rPr>
          <w:sz w:val="24"/>
          <w:szCs w:val="24"/>
          <w:lang w:eastAsia="pl-PL"/>
        </w:rPr>
        <w:t>sportow</w:t>
      </w:r>
      <w:r>
        <w:rPr>
          <w:sz w:val="24"/>
          <w:szCs w:val="24"/>
          <w:lang w:eastAsia="pl-PL"/>
        </w:rPr>
        <w:t>e</w:t>
      </w:r>
      <w:r w:rsidRPr="005044E4">
        <w:rPr>
          <w:sz w:val="24"/>
          <w:szCs w:val="24"/>
          <w:lang w:eastAsia="pl-PL"/>
        </w:rPr>
        <w:t xml:space="preserve"> imienn</w:t>
      </w:r>
      <w:r>
        <w:rPr>
          <w:sz w:val="24"/>
          <w:szCs w:val="24"/>
          <w:lang w:eastAsia="pl-PL"/>
        </w:rPr>
        <w:t>e</w:t>
      </w:r>
      <w:r w:rsidRPr="005044E4">
        <w:rPr>
          <w:sz w:val="24"/>
          <w:szCs w:val="24"/>
          <w:lang w:eastAsia="pl-PL"/>
        </w:rPr>
        <w:t xml:space="preserve"> dla każdego użytkownika, w terminie </w:t>
      </w:r>
      <w:r w:rsidRPr="00D64760">
        <w:rPr>
          <w:b/>
          <w:bCs/>
          <w:sz w:val="24"/>
          <w:szCs w:val="24"/>
          <w:lang w:eastAsia="pl-PL"/>
        </w:rPr>
        <w:t>5 dni</w:t>
      </w:r>
      <w:r w:rsidRPr="005044E4">
        <w:rPr>
          <w:sz w:val="24"/>
          <w:szCs w:val="24"/>
          <w:lang w:eastAsia="pl-PL"/>
        </w:rPr>
        <w:t xml:space="preserve"> przed rozpoczęciem świadczenia usług</w:t>
      </w:r>
      <w:r>
        <w:rPr>
          <w:sz w:val="24"/>
          <w:szCs w:val="24"/>
          <w:lang w:eastAsia="pl-PL"/>
        </w:rPr>
        <w:t>i, po wcześniejszym przesłaniu wykazu danych  pracowników niezbędnych do świadczenia usługi.</w:t>
      </w:r>
    </w:p>
    <w:p w14:paraId="1728EC44" w14:textId="17FC9B50" w:rsidR="004F4BED" w:rsidRPr="004F4BED" w:rsidRDefault="004F4BED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4F4BED">
        <w:rPr>
          <w:rFonts w:ascii="Calibri" w:hAnsi="Calibri"/>
          <w:bCs/>
          <w:sz w:val="24"/>
          <w:szCs w:val="24"/>
        </w:rPr>
        <w:t xml:space="preserve">Liczba kart ustalona zostanie na podstawie imiennej listy sporządzonej przez Zamawiającego, którą Zamawiający przekaże Wykonawcy elektronicznie lub za pomocą platformy Wykonawcy, w terminie </w:t>
      </w:r>
      <w:r w:rsidRPr="004F4BED">
        <w:rPr>
          <w:rFonts w:ascii="Calibri" w:hAnsi="Calibri"/>
          <w:b/>
          <w:sz w:val="24"/>
          <w:szCs w:val="24"/>
        </w:rPr>
        <w:t>10 dni</w:t>
      </w:r>
      <w:r w:rsidRPr="004F4BED">
        <w:rPr>
          <w:rFonts w:ascii="Calibri" w:hAnsi="Calibri"/>
          <w:bCs/>
          <w:sz w:val="24"/>
          <w:szCs w:val="24"/>
        </w:rPr>
        <w:t xml:space="preserve"> przed rozpoczęciem świadczenia usług. </w:t>
      </w:r>
    </w:p>
    <w:p w14:paraId="15E1641A" w14:textId="2231A501" w:rsidR="004F4BED" w:rsidRDefault="004F4BED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>Imienna lista użytkowników korzystających z usług sportowo</w:t>
      </w:r>
      <w:r>
        <w:rPr>
          <w:bCs/>
          <w:sz w:val="24"/>
          <w:szCs w:val="24"/>
          <w:lang w:eastAsia="pl-PL"/>
        </w:rPr>
        <w:t xml:space="preserve"> </w:t>
      </w:r>
      <w:r w:rsidRPr="004F4BED">
        <w:rPr>
          <w:bCs/>
          <w:sz w:val="24"/>
          <w:szCs w:val="24"/>
          <w:lang w:eastAsia="pl-PL"/>
        </w:rPr>
        <w:t>-</w:t>
      </w:r>
      <w:r>
        <w:rPr>
          <w:bCs/>
          <w:sz w:val="24"/>
          <w:szCs w:val="24"/>
          <w:lang w:eastAsia="pl-PL"/>
        </w:rPr>
        <w:t xml:space="preserve"> </w:t>
      </w:r>
      <w:r w:rsidRPr="004F4BED">
        <w:rPr>
          <w:bCs/>
          <w:sz w:val="24"/>
          <w:szCs w:val="24"/>
          <w:lang w:eastAsia="pl-PL"/>
        </w:rPr>
        <w:t>rekreacyjnych, dla których</w:t>
      </w:r>
      <w:r>
        <w:rPr>
          <w:bCs/>
          <w:sz w:val="24"/>
          <w:szCs w:val="24"/>
          <w:lang w:eastAsia="pl-PL"/>
        </w:rPr>
        <w:t xml:space="preserve"> </w:t>
      </w:r>
      <w:r w:rsidRPr="004F4BED">
        <w:rPr>
          <w:bCs/>
          <w:sz w:val="24"/>
          <w:szCs w:val="24"/>
          <w:lang w:eastAsia="pl-PL"/>
        </w:rPr>
        <w:t>wystawione są karty, będzie aktualizowana i dostarczana elektronicznie lub za pomocą</w:t>
      </w:r>
      <w:r>
        <w:rPr>
          <w:bCs/>
          <w:sz w:val="24"/>
          <w:szCs w:val="24"/>
          <w:lang w:eastAsia="pl-PL"/>
        </w:rPr>
        <w:t xml:space="preserve"> </w:t>
      </w:r>
      <w:r w:rsidRPr="004F4BED">
        <w:rPr>
          <w:bCs/>
          <w:sz w:val="24"/>
          <w:szCs w:val="24"/>
          <w:lang w:eastAsia="pl-PL"/>
        </w:rPr>
        <w:t xml:space="preserve">platformy </w:t>
      </w:r>
      <w:r w:rsidRPr="004F4BED">
        <w:rPr>
          <w:b/>
          <w:sz w:val="24"/>
          <w:szCs w:val="24"/>
          <w:lang w:eastAsia="pl-PL"/>
        </w:rPr>
        <w:t>Wykonawcy na 10 dni</w:t>
      </w:r>
      <w:r w:rsidRPr="004F4BED">
        <w:rPr>
          <w:bCs/>
          <w:sz w:val="24"/>
          <w:szCs w:val="24"/>
          <w:lang w:eastAsia="pl-PL"/>
        </w:rPr>
        <w:t xml:space="preserve"> przed rozpoczęciem każdego okresu</w:t>
      </w:r>
      <w:r>
        <w:rPr>
          <w:bCs/>
          <w:sz w:val="24"/>
          <w:szCs w:val="24"/>
          <w:lang w:eastAsia="pl-PL"/>
        </w:rPr>
        <w:t xml:space="preserve"> </w:t>
      </w:r>
      <w:r w:rsidRPr="004F4BED">
        <w:rPr>
          <w:bCs/>
          <w:sz w:val="24"/>
          <w:szCs w:val="24"/>
          <w:lang w:eastAsia="pl-PL"/>
        </w:rPr>
        <w:t>rozliczeniowego</w:t>
      </w:r>
      <w:r>
        <w:rPr>
          <w:bCs/>
          <w:sz w:val="24"/>
          <w:szCs w:val="24"/>
          <w:lang w:eastAsia="pl-PL"/>
        </w:rPr>
        <w:t>.</w:t>
      </w:r>
    </w:p>
    <w:p w14:paraId="75D2FDFE" w14:textId="7D1E779F" w:rsidR="004F4BED" w:rsidRDefault="004F4BED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Wykonawca zobowiązuje się do:</w:t>
      </w:r>
    </w:p>
    <w:p w14:paraId="6CD94193" w14:textId="3CE2020C" w:rsidR="004F4BED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 xml:space="preserve">możliwość nieodpłatnej wymiany osób korzystających z usług przez Zamawiającego, </w:t>
      </w:r>
    </w:p>
    <w:p w14:paraId="65B5885B" w14:textId="29B31460" w:rsidR="004F4BED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>możliwość rezygnacji przez poszczególne osoby z usług bez wpływu na cenę karty,</w:t>
      </w:r>
    </w:p>
    <w:p w14:paraId="003CF0E4" w14:textId="08B16356" w:rsidR="004F4BED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>każdorazowe dostarczanie kart do siedziby Zamawiającego,</w:t>
      </w:r>
    </w:p>
    <w:p w14:paraId="3CF20889" w14:textId="2144BDCC" w:rsidR="004F4BED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 xml:space="preserve"> ubezpieczenie przesyłki na czas transportu,</w:t>
      </w:r>
    </w:p>
    <w:p w14:paraId="2C3E41F8" w14:textId="2EAE836D" w:rsidR="004F4BED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 xml:space="preserve">w razie stwierdzenia nieprawidłowości w kartach, rozpatrzenie i załatwianie reklamacji przez Wykonawcę w ciągu </w:t>
      </w:r>
      <w:r w:rsidRPr="004F4BED">
        <w:rPr>
          <w:b/>
          <w:sz w:val="24"/>
          <w:szCs w:val="24"/>
          <w:lang w:eastAsia="pl-PL"/>
        </w:rPr>
        <w:t>5 dni</w:t>
      </w:r>
      <w:r w:rsidRPr="004F4BED">
        <w:rPr>
          <w:bCs/>
          <w:sz w:val="24"/>
          <w:szCs w:val="24"/>
          <w:lang w:eastAsia="pl-PL"/>
        </w:rPr>
        <w:t xml:space="preserve"> od daty otrzymania informacji od Zamawiającego wysłanej e-mailem,</w:t>
      </w:r>
    </w:p>
    <w:p w14:paraId="74344ED0" w14:textId="38886FBF" w:rsidR="008814E6" w:rsidRDefault="004F4BED" w:rsidP="000651B2">
      <w:pPr>
        <w:pStyle w:val="Akapitzlist"/>
        <w:numPr>
          <w:ilvl w:val="0"/>
          <w:numId w:val="21"/>
        </w:numPr>
        <w:tabs>
          <w:tab w:val="left" w:pos="0"/>
        </w:tabs>
        <w:spacing w:after="0" w:line="240" w:lineRule="auto"/>
        <w:ind w:left="851"/>
        <w:jc w:val="both"/>
        <w:rPr>
          <w:bCs/>
          <w:sz w:val="24"/>
          <w:szCs w:val="24"/>
          <w:lang w:eastAsia="pl-PL"/>
        </w:rPr>
      </w:pPr>
      <w:r w:rsidRPr="004F4BED">
        <w:rPr>
          <w:bCs/>
          <w:sz w:val="24"/>
          <w:szCs w:val="24"/>
          <w:lang w:eastAsia="pl-PL"/>
        </w:rPr>
        <w:t xml:space="preserve"> kwota należności zostanie ustalona przez Zamawiającego na podstawie liczby aktywnych kart w danym okresie rozliczeniowym (miesięcznym)</w:t>
      </w:r>
      <w:r w:rsidR="008814E6">
        <w:rPr>
          <w:bCs/>
          <w:sz w:val="24"/>
          <w:szCs w:val="24"/>
          <w:lang w:eastAsia="pl-PL"/>
        </w:rPr>
        <w:t>.</w:t>
      </w:r>
    </w:p>
    <w:p w14:paraId="6D715591" w14:textId="1E26F2A2" w:rsidR="00D64760" w:rsidRPr="00D64760" w:rsidRDefault="00D64760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D64760">
        <w:rPr>
          <w:bCs/>
          <w:sz w:val="24"/>
          <w:szCs w:val="24"/>
          <w:lang w:eastAsia="pl-PL"/>
        </w:rPr>
        <w:t>W przypadku włączenia do usługi dostępu nowych użytkowników, Wykonawca bezpłatnie</w:t>
      </w:r>
      <w:r>
        <w:rPr>
          <w:bCs/>
          <w:sz w:val="24"/>
          <w:szCs w:val="24"/>
          <w:lang w:eastAsia="pl-PL"/>
        </w:rPr>
        <w:t xml:space="preserve"> </w:t>
      </w:r>
      <w:r w:rsidRPr="00D64760">
        <w:rPr>
          <w:bCs/>
          <w:sz w:val="24"/>
          <w:szCs w:val="24"/>
          <w:lang w:eastAsia="pl-PL"/>
        </w:rPr>
        <w:t>wyda i dostarczy pocztą lub osobiście wskazanej przez Zamawiającego osobie, do siedziby</w:t>
      </w:r>
      <w:r>
        <w:rPr>
          <w:bCs/>
          <w:sz w:val="24"/>
          <w:szCs w:val="24"/>
          <w:lang w:eastAsia="pl-PL"/>
        </w:rPr>
        <w:t xml:space="preserve"> </w:t>
      </w:r>
      <w:r w:rsidRPr="00D64760">
        <w:rPr>
          <w:bCs/>
          <w:sz w:val="24"/>
          <w:szCs w:val="24"/>
          <w:lang w:eastAsia="pl-PL"/>
        </w:rPr>
        <w:t>Zamawiającego, określoną liczbę kart uprawniających do korzystania z usług w terminie</w:t>
      </w:r>
      <w:r>
        <w:rPr>
          <w:bCs/>
          <w:sz w:val="24"/>
          <w:szCs w:val="24"/>
          <w:lang w:eastAsia="pl-PL"/>
        </w:rPr>
        <w:t xml:space="preserve"> </w:t>
      </w:r>
      <w:r w:rsidRPr="00D64760">
        <w:rPr>
          <w:bCs/>
          <w:sz w:val="24"/>
          <w:szCs w:val="24"/>
          <w:lang w:eastAsia="pl-PL"/>
        </w:rPr>
        <w:t>5  dni przed rozpoczęciem okresu rozliczeniowego</w:t>
      </w:r>
    </w:p>
    <w:p w14:paraId="3CC19487" w14:textId="31BE528A" w:rsidR="008814E6" w:rsidRDefault="008814E6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8814E6">
        <w:rPr>
          <w:bCs/>
          <w:sz w:val="24"/>
          <w:szCs w:val="24"/>
          <w:lang w:eastAsia="pl-PL"/>
        </w:rPr>
        <w:t>W przypadku konieczności wystawienia duplikatu karty, Wykonawca zapewni jego</w:t>
      </w:r>
      <w:r>
        <w:rPr>
          <w:bCs/>
          <w:sz w:val="24"/>
          <w:szCs w:val="24"/>
          <w:lang w:eastAsia="pl-PL"/>
        </w:rPr>
        <w:t xml:space="preserve"> bezpłatne</w:t>
      </w:r>
      <w:r w:rsidRPr="008814E6">
        <w:rPr>
          <w:bCs/>
          <w:sz w:val="24"/>
          <w:szCs w:val="24"/>
          <w:lang w:eastAsia="pl-PL"/>
        </w:rPr>
        <w:t xml:space="preserve"> wydanie w terminie do </w:t>
      </w:r>
      <w:r w:rsidRPr="008814E6">
        <w:rPr>
          <w:b/>
          <w:sz w:val="24"/>
          <w:szCs w:val="24"/>
          <w:lang w:eastAsia="pl-PL"/>
        </w:rPr>
        <w:t>5 dni</w:t>
      </w:r>
      <w:r w:rsidRPr="008814E6">
        <w:rPr>
          <w:bCs/>
          <w:sz w:val="24"/>
          <w:szCs w:val="24"/>
          <w:lang w:eastAsia="pl-PL"/>
        </w:rPr>
        <w:t xml:space="preserve"> od otrzymania zgłoszenia od Zamawiającego elektronicznie lub za pomocą platformy Wykonawcy. </w:t>
      </w:r>
    </w:p>
    <w:p w14:paraId="48126847" w14:textId="1A255FB5" w:rsidR="00091C83" w:rsidRDefault="00091C83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Wykonawca nie pobiera opłat za rezygnację z karty/karnetu przez użytkowania.</w:t>
      </w:r>
    </w:p>
    <w:p w14:paraId="7BAFA405" w14:textId="77777777" w:rsidR="00114F6D" w:rsidRDefault="00114F6D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Ilość pracowników korzystających z kart/karnetów podana w załączniku nr 1 do umowy jest wartością szacunkową. Zamawiający </w:t>
      </w:r>
      <w:r w:rsidRPr="00114F6D">
        <w:rPr>
          <w:bCs/>
          <w:sz w:val="24"/>
          <w:szCs w:val="24"/>
          <w:lang w:eastAsia="pl-PL"/>
        </w:rPr>
        <w:t>zastrzega sobie prawo do zmniejszenia lub zwiększenia liczby osób korzystających z usług sportowo-rekreacyjnych</w:t>
      </w:r>
      <w:r>
        <w:rPr>
          <w:bCs/>
          <w:sz w:val="24"/>
          <w:szCs w:val="24"/>
          <w:lang w:eastAsia="pl-PL"/>
        </w:rPr>
        <w:t>.</w:t>
      </w:r>
    </w:p>
    <w:p w14:paraId="7E40C163" w14:textId="0D88E86D" w:rsidR="00F24090" w:rsidRPr="00F24090" w:rsidRDefault="00F24090" w:rsidP="00F24090">
      <w:pPr>
        <w:pStyle w:val="Akapitzlist"/>
        <w:numPr>
          <w:ilvl w:val="0"/>
          <w:numId w:val="10"/>
        </w:numPr>
        <w:ind w:left="426"/>
        <w:rPr>
          <w:bCs/>
          <w:sz w:val="24"/>
          <w:szCs w:val="24"/>
          <w:lang w:eastAsia="pl-PL"/>
        </w:rPr>
      </w:pPr>
      <w:r w:rsidRPr="00F24090">
        <w:rPr>
          <w:bCs/>
          <w:sz w:val="24"/>
          <w:szCs w:val="24"/>
          <w:lang w:eastAsia="pl-PL"/>
        </w:rPr>
        <w:t xml:space="preserve">W ramach niniejszej umowy zamówienie podstawowe stanowi </w:t>
      </w:r>
      <w:r>
        <w:rPr>
          <w:bCs/>
          <w:sz w:val="24"/>
          <w:szCs w:val="24"/>
          <w:lang w:eastAsia="pl-PL"/>
        </w:rPr>
        <w:t>50</w:t>
      </w:r>
      <w:r w:rsidRPr="00F24090">
        <w:rPr>
          <w:bCs/>
          <w:sz w:val="24"/>
          <w:szCs w:val="24"/>
          <w:lang w:eastAsia="pl-PL"/>
        </w:rPr>
        <w:t>% kart/karnetów rekreacyjno - sportowych,  wskazanego w Załączniku nr 1 do umowy, przy zachowaniu ogólnej wartości zamówienia zastrzeżonej dla Wykonawcy w niniejszej umowie.</w:t>
      </w:r>
    </w:p>
    <w:p w14:paraId="51C64BA3" w14:textId="1C344A48" w:rsidR="00E32B75" w:rsidRDefault="00114F6D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114F6D">
        <w:rPr>
          <w:bCs/>
          <w:sz w:val="24"/>
          <w:szCs w:val="24"/>
          <w:lang w:eastAsia="pl-PL"/>
        </w:rPr>
        <w:t xml:space="preserve"> </w:t>
      </w:r>
      <w:r w:rsidR="00E32B75" w:rsidRPr="00E32B75">
        <w:rPr>
          <w:bCs/>
          <w:sz w:val="24"/>
          <w:szCs w:val="24"/>
          <w:lang w:eastAsia="pl-PL"/>
        </w:rPr>
        <w:t>Wykonawca ponosi ryzyko zmniejszenia lub zwiększenia liczby Użytkowników korzystających</w:t>
      </w:r>
      <w:r>
        <w:rPr>
          <w:bCs/>
          <w:sz w:val="24"/>
          <w:szCs w:val="24"/>
          <w:lang w:eastAsia="pl-PL"/>
        </w:rPr>
        <w:t xml:space="preserve"> </w:t>
      </w:r>
      <w:r w:rsidR="00E32B75" w:rsidRPr="00E32B75">
        <w:rPr>
          <w:bCs/>
          <w:sz w:val="24"/>
          <w:szCs w:val="24"/>
          <w:lang w:eastAsia="pl-PL"/>
        </w:rPr>
        <w:t>z usług dostępu i nie będą mu z tego tytułu przysługiwały żadne roszczenia</w:t>
      </w:r>
      <w:r>
        <w:rPr>
          <w:bCs/>
          <w:sz w:val="24"/>
          <w:szCs w:val="24"/>
          <w:lang w:eastAsia="pl-PL"/>
        </w:rPr>
        <w:t>.</w:t>
      </w:r>
    </w:p>
    <w:p w14:paraId="4875C8CF" w14:textId="797E741A" w:rsidR="00CC1FE4" w:rsidRPr="00CC1FE4" w:rsidRDefault="00CC1FE4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CC1FE4">
        <w:rPr>
          <w:bCs/>
          <w:sz w:val="24"/>
          <w:szCs w:val="24"/>
          <w:lang w:eastAsia="pl-PL"/>
        </w:rPr>
        <w:t>Reklamacje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dotyczące nieprawidłowości w dostarczonych kartach/karnetach sportowych</w:t>
      </w:r>
      <w:r w:rsidRPr="00CC1FE4">
        <w:rPr>
          <w:bCs/>
          <w:sz w:val="24"/>
          <w:szCs w:val="24"/>
          <w:lang w:eastAsia="pl-PL"/>
        </w:rPr>
        <w:t xml:space="preserve"> imiennych</w:t>
      </w:r>
    </w:p>
    <w:p w14:paraId="39304905" w14:textId="04627121" w:rsidR="00CC1FE4" w:rsidRDefault="00CC1FE4" w:rsidP="00CC1FE4">
      <w:pPr>
        <w:tabs>
          <w:tab w:val="left" w:pos="0"/>
        </w:tabs>
        <w:spacing w:after="0" w:line="240" w:lineRule="auto"/>
        <w:ind w:left="360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Będą </w:t>
      </w:r>
      <w:r w:rsidRPr="00CC1FE4">
        <w:rPr>
          <w:bCs/>
          <w:sz w:val="24"/>
          <w:szCs w:val="24"/>
          <w:lang w:eastAsia="pl-PL"/>
        </w:rPr>
        <w:t xml:space="preserve">rozpatrywane w 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>ciągu</w:t>
      </w:r>
      <w:r w:rsidRPr="00CC1FE4">
        <w:rPr>
          <w:bCs/>
          <w:sz w:val="24"/>
          <w:szCs w:val="24"/>
          <w:lang w:eastAsia="pl-PL"/>
        </w:rPr>
        <w:t xml:space="preserve"> </w:t>
      </w:r>
      <w:r w:rsidRPr="00AF6650">
        <w:rPr>
          <w:b/>
          <w:sz w:val="24"/>
          <w:szCs w:val="24"/>
          <w:lang w:eastAsia="pl-PL"/>
        </w:rPr>
        <w:t>3 dni</w:t>
      </w:r>
      <w:r w:rsidRPr="00CC1FE4">
        <w:rPr>
          <w:bCs/>
          <w:sz w:val="24"/>
          <w:szCs w:val="24"/>
          <w:lang w:eastAsia="pl-PL"/>
        </w:rPr>
        <w:t xml:space="preserve"> roboczych od dnia</w:t>
      </w:r>
      <w:r>
        <w:rPr>
          <w:bCs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zgłoszenia </w:t>
      </w:r>
      <w:r w:rsidRPr="00CC1FE4">
        <w:rPr>
          <w:bCs/>
          <w:sz w:val="24"/>
          <w:szCs w:val="24"/>
          <w:lang w:eastAsia="pl-PL"/>
        </w:rPr>
        <w:t xml:space="preserve"> na adres e-mail: ....................................</w:t>
      </w:r>
    </w:p>
    <w:p w14:paraId="456936EC" w14:textId="6B191FBB" w:rsidR="00AF6650" w:rsidRPr="00AF6650" w:rsidRDefault="00AF6650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AF6650">
        <w:rPr>
          <w:bCs/>
          <w:sz w:val="24"/>
          <w:szCs w:val="24"/>
          <w:lang w:eastAsia="pl-PL"/>
        </w:rPr>
        <w:t>Wykonawca</w:t>
      </w:r>
      <w:r>
        <w:rPr>
          <w:bCs/>
          <w:sz w:val="24"/>
          <w:szCs w:val="24"/>
          <w:lang w:eastAsia="pl-PL"/>
        </w:rPr>
        <w:t xml:space="preserve"> zobowiązany</w:t>
      </w:r>
      <w:r w:rsidRPr="00AF6650">
        <w:rPr>
          <w:bCs/>
          <w:sz w:val="24"/>
          <w:szCs w:val="24"/>
          <w:lang w:eastAsia="pl-PL"/>
        </w:rPr>
        <w:t xml:space="preserve"> jest do publikowania na swojej stronie internetowej ..............................</w:t>
      </w:r>
    </w:p>
    <w:p w14:paraId="0E672683" w14:textId="183C40CB" w:rsidR="00AF6650" w:rsidRDefault="00AF6650" w:rsidP="00AF6650">
      <w:p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AF6650">
        <w:rPr>
          <w:bCs/>
          <w:sz w:val="24"/>
          <w:szCs w:val="24"/>
          <w:lang w:eastAsia="pl-PL"/>
        </w:rPr>
        <w:t>aktualnego wykazu obiektów i</w:t>
      </w:r>
      <w:r>
        <w:rPr>
          <w:bCs/>
          <w:sz w:val="24"/>
          <w:szCs w:val="24"/>
          <w:lang w:eastAsia="pl-PL"/>
        </w:rPr>
        <w:t xml:space="preserve"> zajęć</w:t>
      </w:r>
      <w:r w:rsidRPr="00AF6650">
        <w:rPr>
          <w:bCs/>
          <w:sz w:val="24"/>
          <w:szCs w:val="24"/>
          <w:lang w:eastAsia="pl-PL"/>
        </w:rPr>
        <w:t xml:space="preserve"> sportowo-rekreacyjnych, do których jest zagwarantowany</w:t>
      </w:r>
      <w:r>
        <w:rPr>
          <w:bCs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dostęp </w:t>
      </w:r>
      <w:r w:rsidRPr="00AF6650">
        <w:rPr>
          <w:bCs/>
          <w:sz w:val="24"/>
          <w:szCs w:val="24"/>
          <w:lang w:eastAsia="pl-PL"/>
        </w:rPr>
        <w:t>w ramach niniejszej umowy.</w:t>
      </w:r>
    </w:p>
    <w:p w14:paraId="0CEB590D" w14:textId="7A1C4929" w:rsidR="00D77584" w:rsidRPr="009B47DB" w:rsidRDefault="00D77584" w:rsidP="000651B2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jc w:val="both"/>
        <w:rPr>
          <w:bCs/>
          <w:sz w:val="24"/>
          <w:szCs w:val="24"/>
          <w:lang w:eastAsia="pl-PL"/>
        </w:rPr>
      </w:pPr>
      <w:r w:rsidRPr="00D77584">
        <w:rPr>
          <w:bCs/>
          <w:sz w:val="24"/>
          <w:szCs w:val="24"/>
          <w:lang w:eastAsia="pl-PL"/>
        </w:rPr>
        <w:t xml:space="preserve">Wykonawca w ramach umowy 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>umożliwia użytkownikom</w:t>
      </w:r>
      <w:r w:rsidRPr="00D77584">
        <w:rPr>
          <w:bCs/>
          <w:sz w:val="24"/>
          <w:szCs w:val="24"/>
          <w:lang w:eastAsia="pl-PL"/>
        </w:rPr>
        <w:t xml:space="preserve"> korzystanie z nowo </w:t>
      </w:r>
      <w:r>
        <w:rPr>
          <w:rFonts w:ascii="Calibri" w:eastAsia="Calibri" w:hAnsi="Calibri" w:cs="Calibri"/>
          <w:bCs/>
          <w:sz w:val="24"/>
          <w:szCs w:val="24"/>
          <w:lang w:eastAsia="pl-PL"/>
        </w:rPr>
        <w:t>dostępnych usług</w:t>
      </w:r>
      <w:r w:rsidRPr="00D77584">
        <w:rPr>
          <w:bCs/>
          <w:sz w:val="24"/>
          <w:szCs w:val="24"/>
          <w:lang w:eastAsia="pl-PL"/>
        </w:rPr>
        <w:t xml:space="preserve"> co</w:t>
      </w:r>
      <w:r w:rsidR="00B259A6">
        <w:rPr>
          <w:bCs/>
          <w:sz w:val="24"/>
          <w:szCs w:val="24"/>
          <w:lang w:eastAsia="pl-PL"/>
        </w:rPr>
        <w:t xml:space="preserve"> </w:t>
      </w:r>
      <w:r w:rsidRPr="00D77584">
        <w:rPr>
          <w:bCs/>
          <w:sz w:val="24"/>
          <w:szCs w:val="24"/>
          <w:lang w:eastAsia="pl-PL"/>
        </w:rPr>
        <w:t xml:space="preserve">nie spowoduje wzrostu cen jednostkowych wskazanych </w:t>
      </w:r>
      <w:r w:rsidRPr="009B47DB">
        <w:rPr>
          <w:bCs/>
          <w:sz w:val="24"/>
          <w:szCs w:val="24"/>
          <w:lang w:eastAsia="pl-PL"/>
        </w:rPr>
        <w:t xml:space="preserve">w § </w:t>
      </w:r>
      <w:r w:rsidR="009B47DB" w:rsidRPr="009B47DB">
        <w:rPr>
          <w:bCs/>
          <w:sz w:val="24"/>
          <w:szCs w:val="24"/>
          <w:lang w:eastAsia="pl-PL"/>
        </w:rPr>
        <w:t>3 ust. 1</w:t>
      </w:r>
      <w:r w:rsidRPr="009B47DB">
        <w:rPr>
          <w:bCs/>
          <w:sz w:val="24"/>
          <w:szCs w:val="24"/>
          <w:lang w:eastAsia="pl-PL"/>
        </w:rPr>
        <w:t xml:space="preserve"> umowy.</w:t>
      </w:r>
    </w:p>
    <w:p w14:paraId="11D25777" w14:textId="77777777" w:rsidR="008814E6" w:rsidRPr="008814E6" w:rsidRDefault="008814E6" w:rsidP="008814E6">
      <w:pPr>
        <w:tabs>
          <w:tab w:val="left" w:pos="0"/>
        </w:tabs>
        <w:spacing w:after="0" w:line="240" w:lineRule="auto"/>
        <w:jc w:val="both"/>
        <w:rPr>
          <w:bCs/>
          <w:sz w:val="24"/>
          <w:szCs w:val="24"/>
          <w:lang w:eastAsia="pl-PL"/>
        </w:rPr>
      </w:pPr>
    </w:p>
    <w:p w14:paraId="5E598BBE" w14:textId="2E159AF0" w:rsidR="00485B0A" w:rsidRPr="009B47DB" w:rsidRDefault="00485B0A" w:rsidP="009B47DB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sz w:val="24"/>
          <w:szCs w:val="24"/>
          <w:lang w:eastAsia="pl-PL"/>
        </w:rPr>
      </w:pPr>
      <w:bookmarkStart w:id="7" w:name="_Hlk200014754"/>
      <w:r w:rsidRPr="009B47DB">
        <w:rPr>
          <w:rFonts w:ascii="Calibri" w:hAnsi="Calibri"/>
          <w:b/>
          <w:sz w:val="24"/>
          <w:szCs w:val="24"/>
        </w:rPr>
        <w:t>§ 3</w:t>
      </w:r>
    </w:p>
    <w:bookmarkEnd w:id="7"/>
    <w:p w14:paraId="21C98DAF" w14:textId="771DB98F" w:rsidR="00B259A6" w:rsidRDefault="00485B0A" w:rsidP="000651B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  <w:r w:rsidRPr="00B259A6">
        <w:rPr>
          <w:rFonts w:ascii="Calibri" w:hAnsi="Calibri"/>
          <w:sz w:val="24"/>
          <w:szCs w:val="24"/>
        </w:rPr>
        <w:t xml:space="preserve">Wynagrodzenie obejmuje wszelkie koszty związane z realizacją przedmiotu umowy określonego w § 1  niniejszej umowy, w tym </w:t>
      </w:r>
      <w:r w:rsidR="00B259A6" w:rsidRPr="00B259A6">
        <w:rPr>
          <w:rFonts w:ascii="Calibri" w:hAnsi="Calibri"/>
          <w:sz w:val="24"/>
          <w:szCs w:val="24"/>
        </w:rPr>
        <w:t>określone prawem podatki,</w:t>
      </w:r>
      <w:r w:rsidR="00B259A6" w:rsidRPr="00B259A6">
        <w:t xml:space="preserve"> </w:t>
      </w:r>
      <w:r w:rsidR="00B259A6" w:rsidRPr="00B259A6">
        <w:rPr>
          <w:rFonts w:ascii="Calibri" w:hAnsi="Calibri"/>
          <w:sz w:val="24"/>
          <w:szCs w:val="24"/>
        </w:rPr>
        <w:t>inne koszty związane z realizacją umowy, w tym koszty</w:t>
      </w:r>
      <w:r w:rsidR="000C371C">
        <w:rPr>
          <w:rFonts w:ascii="Calibri" w:hAnsi="Calibri"/>
          <w:sz w:val="24"/>
          <w:szCs w:val="24"/>
        </w:rPr>
        <w:t xml:space="preserve"> wyrobienia i</w:t>
      </w:r>
      <w:r w:rsidR="00B259A6" w:rsidRPr="00B259A6">
        <w:rPr>
          <w:rFonts w:ascii="Calibri" w:hAnsi="Calibri"/>
          <w:sz w:val="24"/>
          <w:szCs w:val="24"/>
        </w:rPr>
        <w:t xml:space="preserve"> dostarczenia kart/karnetów sportowo – rekreacyjnych do siedziby Zamawiającego </w:t>
      </w:r>
      <w:r w:rsidR="00B259A6">
        <w:rPr>
          <w:rFonts w:ascii="Calibri" w:hAnsi="Calibri"/>
          <w:sz w:val="24"/>
          <w:szCs w:val="24"/>
        </w:rPr>
        <w:t>.</w:t>
      </w:r>
    </w:p>
    <w:p w14:paraId="495804FC" w14:textId="0124EFFC" w:rsidR="00B259A6" w:rsidRPr="00B259A6" w:rsidRDefault="00B259A6" w:rsidP="000651B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B259A6">
        <w:rPr>
          <w:rFonts w:ascii="Calibri" w:hAnsi="Calibri"/>
          <w:sz w:val="24"/>
          <w:szCs w:val="24"/>
        </w:rPr>
        <w:t>Wartość przedmiotu umowy wynosi:</w:t>
      </w:r>
    </w:p>
    <w:p w14:paraId="50C41C06" w14:textId="77777777" w:rsidR="00B259A6" w:rsidRPr="00B259A6" w:rsidRDefault="00B259A6" w:rsidP="00B259A6">
      <w:pPr>
        <w:spacing w:after="0" w:line="240" w:lineRule="auto"/>
        <w:ind w:left="720"/>
        <w:jc w:val="both"/>
        <w:rPr>
          <w:rFonts w:ascii="Calibri" w:hAnsi="Calibri"/>
          <w:sz w:val="24"/>
          <w:szCs w:val="24"/>
        </w:rPr>
      </w:pPr>
      <w:r w:rsidRPr="00B259A6">
        <w:rPr>
          <w:rFonts w:ascii="Calibri" w:hAnsi="Calibri"/>
          <w:sz w:val="24"/>
          <w:szCs w:val="24"/>
        </w:rPr>
        <w:t>netto: ........................ (słownie: ...................)</w:t>
      </w:r>
    </w:p>
    <w:p w14:paraId="0E740247" w14:textId="77777777" w:rsidR="00B259A6" w:rsidRPr="00B259A6" w:rsidRDefault="00B259A6" w:rsidP="00B259A6">
      <w:pPr>
        <w:spacing w:after="0" w:line="240" w:lineRule="auto"/>
        <w:ind w:left="720"/>
        <w:jc w:val="both"/>
        <w:rPr>
          <w:rFonts w:ascii="Calibri" w:hAnsi="Calibri"/>
          <w:sz w:val="24"/>
          <w:szCs w:val="24"/>
        </w:rPr>
      </w:pPr>
      <w:r w:rsidRPr="00B259A6">
        <w:rPr>
          <w:rFonts w:ascii="Calibri" w:hAnsi="Calibri"/>
          <w:sz w:val="24"/>
          <w:szCs w:val="24"/>
        </w:rPr>
        <w:t>VAT: .......................</w:t>
      </w:r>
    </w:p>
    <w:p w14:paraId="13880715" w14:textId="77777777" w:rsidR="00B259A6" w:rsidRDefault="00B259A6" w:rsidP="00B259A6">
      <w:pPr>
        <w:spacing w:after="0" w:line="240" w:lineRule="auto"/>
        <w:ind w:left="720"/>
        <w:jc w:val="both"/>
        <w:rPr>
          <w:rFonts w:ascii="Calibri" w:hAnsi="Calibri"/>
          <w:sz w:val="24"/>
          <w:szCs w:val="24"/>
        </w:rPr>
      </w:pPr>
      <w:r w:rsidRPr="00B259A6">
        <w:rPr>
          <w:rFonts w:ascii="Calibri" w:hAnsi="Calibri"/>
          <w:sz w:val="24"/>
          <w:szCs w:val="24"/>
        </w:rPr>
        <w:t>brutto: ...................... (słownie: ...................)</w:t>
      </w:r>
    </w:p>
    <w:p w14:paraId="2553404F" w14:textId="0D240FF6" w:rsidR="000C371C" w:rsidRDefault="000C371C" w:rsidP="000651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Cena karty/karnetu sportowo – rekreacyjnej dla pracownika wynosi za 1 miesiąc:</w:t>
      </w:r>
    </w:p>
    <w:p w14:paraId="02C83873" w14:textId="77777777" w:rsidR="000C371C" w:rsidRPr="000C371C" w:rsidRDefault="000C371C" w:rsidP="000C371C">
      <w:pPr>
        <w:pStyle w:val="Akapitzlist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C371C">
        <w:rPr>
          <w:rFonts w:ascii="Calibri" w:hAnsi="Calibri"/>
          <w:sz w:val="24"/>
          <w:szCs w:val="24"/>
        </w:rPr>
        <w:t>netto: ........................ (słownie: ...................)</w:t>
      </w:r>
    </w:p>
    <w:p w14:paraId="562A3D70" w14:textId="77777777" w:rsidR="000C371C" w:rsidRPr="000C371C" w:rsidRDefault="000C371C" w:rsidP="000C371C">
      <w:pPr>
        <w:pStyle w:val="Akapitzlist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C371C">
        <w:rPr>
          <w:rFonts w:ascii="Calibri" w:hAnsi="Calibri"/>
          <w:sz w:val="24"/>
          <w:szCs w:val="24"/>
        </w:rPr>
        <w:t>VAT: .......................</w:t>
      </w:r>
    </w:p>
    <w:p w14:paraId="295A619D" w14:textId="2D83CB3B" w:rsidR="000C371C" w:rsidRDefault="000C371C" w:rsidP="000C371C">
      <w:pPr>
        <w:pStyle w:val="Akapitzlist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C371C">
        <w:rPr>
          <w:rFonts w:ascii="Calibri" w:hAnsi="Calibri"/>
          <w:sz w:val="24"/>
          <w:szCs w:val="24"/>
        </w:rPr>
        <w:t>brutto: ...................... (słownie: ...................)</w:t>
      </w:r>
    </w:p>
    <w:p w14:paraId="2965A31D" w14:textId="77777777" w:rsidR="002F089A" w:rsidRDefault="002F089A" w:rsidP="000C371C">
      <w:pPr>
        <w:pStyle w:val="Akapitzlist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FDCD3BF" w14:textId="77777777" w:rsidR="002F089A" w:rsidRPr="000C371C" w:rsidRDefault="002F089A" w:rsidP="000C371C">
      <w:pPr>
        <w:pStyle w:val="Akapitzlist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7973E8A" w14:textId="77777777" w:rsidR="00B259A6" w:rsidRDefault="00B259A6" w:rsidP="00B259A6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531C32A2" w14:textId="6765A190" w:rsidR="00485B0A" w:rsidRPr="00485B0A" w:rsidRDefault="00485B0A" w:rsidP="00485B0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194AA6">
        <w:rPr>
          <w:rFonts w:ascii="Calibri" w:hAnsi="Calibri"/>
          <w:b/>
          <w:sz w:val="24"/>
          <w:szCs w:val="24"/>
        </w:rPr>
        <w:t>4</w:t>
      </w:r>
    </w:p>
    <w:p w14:paraId="0F07CDD5" w14:textId="77777777" w:rsidR="00F2676C" w:rsidRDefault="00F2676C" w:rsidP="0098296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>Wykonawca wystawiać będzie faktury w wysokości należnej raty na koniec każdego okresu rozliczeniowego za dany miesięczny okres rozliczeniowy.</w:t>
      </w:r>
    </w:p>
    <w:p w14:paraId="11FF3DC8" w14:textId="77F15B8A" w:rsidR="000C371C" w:rsidRPr="00EB5844" w:rsidRDefault="000C371C" w:rsidP="0098296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Podstawą do wystawienia faktury będzie rzeczywista wartość miesięcznego wynagrodzenia za realizacje umowy, która będzie stanowiła iloczyn faktycznie wydanych w okresie rozliczeniowym imiennych kart sportowo – rekreacyjnych, po cenach jednostkowych określonych w  </w:t>
      </w:r>
      <w:r w:rsidRPr="000C371C">
        <w:rPr>
          <w:rFonts w:ascii="Calibri" w:eastAsia="Times New Roman" w:hAnsi="Calibri" w:cs="Times New Roman"/>
          <w:sz w:val="24"/>
          <w:szCs w:val="24"/>
          <w:lang w:eastAsia="pl-PL"/>
        </w:rPr>
        <w:t>§ 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ust. 3 umowy.</w:t>
      </w:r>
    </w:p>
    <w:p w14:paraId="39702591" w14:textId="1BB44AA6" w:rsidR="00F2676C" w:rsidRPr="00EB5844" w:rsidRDefault="00F2676C" w:rsidP="00982965">
      <w:pPr>
        <w:numPr>
          <w:ilvl w:val="0"/>
          <w:numId w:val="4"/>
        </w:numPr>
        <w:tabs>
          <w:tab w:val="num" w:pos="426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Zamawiający zapłaci Wynagrodzenie przelewem na konto Wykonawcy w terminie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>0 dni od daty</w:t>
      </w:r>
      <w:r w:rsidRPr="00EB584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doręczenia prawidłowo wystawionej faktury VAT Zamawiającemu</w:t>
      </w: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1E5E0691" w14:textId="01501542" w:rsidR="00F2676C" w:rsidRPr="00EB5844" w:rsidRDefault="00F2676C" w:rsidP="00982965">
      <w:pPr>
        <w:numPr>
          <w:ilvl w:val="0"/>
          <w:numId w:val="4"/>
        </w:numPr>
        <w:tabs>
          <w:tab w:val="num" w:pos="426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>W przypadku nie uregulowania przez Zamawiającego płatności w wyznaczonym terminie, Wykonawcy przysługuje prawo żądania zapłaty przez Zamawiającego ustawowych odsetek</w:t>
      </w:r>
      <w:r w:rsidR="00E83B2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 opóźnienie zgodnie z art. 481 kc.</w:t>
      </w:r>
    </w:p>
    <w:p w14:paraId="182EA8D1" w14:textId="77777777" w:rsidR="00F2676C" w:rsidRPr="00EB5844" w:rsidRDefault="00F2676C" w:rsidP="00982965">
      <w:pPr>
        <w:numPr>
          <w:ilvl w:val="0"/>
          <w:numId w:val="4"/>
        </w:numPr>
        <w:tabs>
          <w:tab w:val="num" w:pos="426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24"/>
          <w:szCs w:val="24"/>
          <w:lang w:eastAsia="pl-PL"/>
        </w:rPr>
      </w:pP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t>Za datę zapłaty uważa się dzień obciążenia rachunku bankowego Zamawiającego.</w:t>
      </w:r>
    </w:p>
    <w:p w14:paraId="510F1FFC" w14:textId="2FEE79BB" w:rsidR="00F2676C" w:rsidRPr="00EB5844" w:rsidRDefault="00F2676C" w:rsidP="00982965">
      <w:pPr>
        <w:numPr>
          <w:ilvl w:val="0"/>
          <w:numId w:val="4"/>
        </w:numPr>
        <w:tabs>
          <w:tab w:val="num" w:pos="426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24"/>
          <w:szCs w:val="24"/>
          <w:lang w:eastAsia="pl-PL"/>
        </w:rPr>
      </w:pPr>
      <w:r w:rsidRPr="00EB5844">
        <w:rPr>
          <w:sz w:val="24"/>
          <w:szCs w:val="24"/>
        </w:rPr>
        <w:t xml:space="preserve">Faktura winna zawierać numer umowy, na podstawie której realizowana jest </w:t>
      </w:r>
      <w:r>
        <w:rPr>
          <w:sz w:val="24"/>
          <w:szCs w:val="24"/>
        </w:rPr>
        <w:t>usługa</w:t>
      </w:r>
      <w:r w:rsidRPr="00EB58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B5844">
        <w:rPr>
          <w:sz w:val="24"/>
          <w:szCs w:val="24"/>
        </w:rPr>
        <w:t>W przypadku braku możliwości umieszczenia powyższej informacji na fakturze Zamawiający wymaga, aby Wykonawca zamieścił je w odrębnym dokumencie dołączonym do faktury.</w:t>
      </w:r>
    </w:p>
    <w:p w14:paraId="4F643C98" w14:textId="3E74235F" w:rsidR="00485B0A" w:rsidRPr="00485B0A" w:rsidRDefault="00485B0A" w:rsidP="00485B0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194AA6">
        <w:rPr>
          <w:rFonts w:ascii="Calibri" w:hAnsi="Calibri"/>
          <w:b/>
          <w:sz w:val="24"/>
          <w:szCs w:val="24"/>
        </w:rPr>
        <w:t>5</w:t>
      </w:r>
    </w:p>
    <w:p w14:paraId="537584E2" w14:textId="17C385B8" w:rsidR="00485B0A" w:rsidRPr="00485B0A" w:rsidRDefault="00485B0A" w:rsidP="000651B2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 xml:space="preserve">Osobą odpowiedzialną za realizację niniejszej umowy ze strony Zamawiającego jest </w:t>
      </w:r>
      <w:r w:rsidR="002B333A">
        <w:rPr>
          <w:rFonts w:ascii="Calibri" w:hAnsi="Calibri"/>
          <w:spacing w:val="-3"/>
          <w:sz w:val="24"/>
          <w:szCs w:val="24"/>
        </w:rPr>
        <w:t>Starszy Specjalista ds. Kadr</w:t>
      </w:r>
      <w:r w:rsidRPr="00485B0A">
        <w:rPr>
          <w:rFonts w:ascii="Calibri" w:hAnsi="Calibri"/>
          <w:spacing w:val="-3"/>
          <w:sz w:val="24"/>
          <w:szCs w:val="24"/>
        </w:rPr>
        <w:t>, tel. (067) 21 06 2</w:t>
      </w:r>
      <w:r w:rsidR="00476B2D">
        <w:rPr>
          <w:rFonts w:ascii="Calibri" w:hAnsi="Calibri"/>
          <w:spacing w:val="-3"/>
          <w:sz w:val="24"/>
          <w:szCs w:val="24"/>
        </w:rPr>
        <w:t>14</w:t>
      </w:r>
      <w:r w:rsidRPr="00485B0A">
        <w:rPr>
          <w:rFonts w:ascii="Calibri" w:hAnsi="Calibri"/>
          <w:spacing w:val="-3"/>
          <w:sz w:val="24"/>
          <w:szCs w:val="24"/>
        </w:rPr>
        <w:t>.</w:t>
      </w:r>
    </w:p>
    <w:p w14:paraId="5E77C0FE" w14:textId="77777777" w:rsidR="00485B0A" w:rsidRPr="00485B0A" w:rsidRDefault="00485B0A" w:rsidP="000651B2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Osobą odpowiedzialną za realizację niniejszej umowy ze strony Wykonawcy jest: ……………………………...…………………………………………</w:t>
      </w:r>
      <w:r w:rsidRPr="00485B0A">
        <w:rPr>
          <w:rFonts w:ascii="Calibri" w:hAnsi="Calibri"/>
          <w:spacing w:val="-3"/>
          <w:sz w:val="24"/>
          <w:szCs w:val="24"/>
        </w:rPr>
        <w:t xml:space="preserve"> tel.  …………………………………………..</w:t>
      </w:r>
    </w:p>
    <w:p w14:paraId="64D4B55F" w14:textId="6802607E" w:rsidR="00485B0A" w:rsidRPr="00485B0A" w:rsidRDefault="00485B0A" w:rsidP="00476B2D">
      <w:p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14:paraId="4F3EE849" w14:textId="645D2166" w:rsidR="00485B0A" w:rsidRPr="00485B0A" w:rsidRDefault="00485B0A" w:rsidP="00485B0A">
      <w:pPr>
        <w:tabs>
          <w:tab w:val="num" w:pos="720"/>
        </w:tabs>
        <w:ind w:left="720" w:hanging="720"/>
        <w:jc w:val="center"/>
        <w:rPr>
          <w:rFonts w:ascii="Calibri" w:hAnsi="Calibri"/>
          <w:b/>
          <w:bCs/>
          <w:sz w:val="24"/>
          <w:szCs w:val="24"/>
        </w:rPr>
      </w:pPr>
      <w:r w:rsidRPr="00485B0A">
        <w:rPr>
          <w:rFonts w:ascii="Calibri" w:hAnsi="Calibri"/>
          <w:b/>
          <w:bCs/>
          <w:sz w:val="24"/>
          <w:szCs w:val="24"/>
        </w:rPr>
        <w:t xml:space="preserve">§ </w:t>
      </w:r>
      <w:r w:rsidR="00476B2D">
        <w:rPr>
          <w:rFonts w:ascii="Calibri" w:hAnsi="Calibri"/>
          <w:b/>
          <w:bCs/>
          <w:sz w:val="24"/>
          <w:szCs w:val="24"/>
        </w:rPr>
        <w:t>6</w:t>
      </w:r>
    </w:p>
    <w:p w14:paraId="024D83F3" w14:textId="57D395BC" w:rsidR="00D64760" w:rsidRDefault="00D64760" w:rsidP="000651B2">
      <w:pPr>
        <w:pStyle w:val="Akapitzlist"/>
        <w:numPr>
          <w:ilvl w:val="0"/>
          <w:numId w:val="22"/>
        </w:numPr>
        <w:ind w:left="426"/>
        <w:rPr>
          <w:rFonts w:ascii="Calibri" w:hAnsi="Calibri"/>
          <w:bCs/>
          <w:sz w:val="24"/>
          <w:szCs w:val="24"/>
        </w:rPr>
      </w:pPr>
      <w:r w:rsidRPr="00D64760">
        <w:rPr>
          <w:rFonts w:ascii="Calibri" w:hAnsi="Calibri"/>
          <w:bCs/>
          <w:sz w:val="24"/>
          <w:szCs w:val="24"/>
        </w:rPr>
        <w:t>Wykonawca zapłaci Zamawiającemu kary umowne:</w:t>
      </w:r>
    </w:p>
    <w:p w14:paraId="1C9E365E" w14:textId="05613601" w:rsidR="00D64760" w:rsidRDefault="00D64760" w:rsidP="000651B2">
      <w:pPr>
        <w:pStyle w:val="Akapitzlist"/>
        <w:numPr>
          <w:ilvl w:val="0"/>
          <w:numId w:val="23"/>
        </w:numPr>
        <w:ind w:left="709"/>
        <w:rPr>
          <w:rFonts w:ascii="Calibri" w:hAnsi="Calibri"/>
          <w:bCs/>
          <w:sz w:val="24"/>
          <w:szCs w:val="24"/>
        </w:rPr>
      </w:pPr>
      <w:r w:rsidRPr="00D64760">
        <w:rPr>
          <w:rFonts w:ascii="Calibri" w:hAnsi="Calibri"/>
          <w:bCs/>
          <w:sz w:val="24"/>
          <w:szCs w:val="24"/>
        </w:rPr>
        <w:t>za zwłokę, co do terminu dostarczenia kart lub ich duplikatów, o którym mowa w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D64760">
        <w:rPr>
          <w:rFonts w:ascii="Calibri" w:hAnsi="Calibri"/>
          <w:bCs/>
          <w:sz w:val="24"/>
          <w:szCs w:val="24"/>
        </w:rPr>
        <w:t xml:space="preserve">§ 2 ust. 3, </w:t>
      </w:r>
      <w:r w:rsidR="001A54BD">
        <w:rPr>
          <w:rFonts w:ascii="Calibri" w:hAnsi="Calibri"/>
          <w:bCs/>
          <w:sz w:val="24"/>
          <w:szCs w:val="24"/>
        </w:rPr>
        <w:t>ust 6 lit. e)</w:t>
      </w:r>
      <w:r w:rsidR="002F089A">
        <w:rPr>
          <w:rFonts w:ascii="Calibri" w:hAnsi="Calibri"/>
          <w:bCs/>
          <w:sz w:val="24"/>
          <w:szCs w:val="24"/>
        </w:rPr>
        <w:t>,</w:t>
      </w:r>
      <w:r w:rsidRPr="00D64760">
        <w:rPr>
          <w:rFonts w:ascii="Calibri" w:hAnsi="Calibri"/>
          <w:bCs/>
          <w:sz w:val="24"/>
          <w:szCs w:val="24"/>
        </w:rPr>
        <w:t xml:space="preserve"> ust. 7</w:t>
      </w:r>
      <w:r w:rsidR="002F089A">
        <w:rPr>
          <w:rFonts w:ascii="Calibri" w:hAnsi="Calibri"/>
          <w:bCs/>
          <w:sz w:val="24"/>
          <w:szCs w:val="24"/>
        </w:rPr>
        <w:t xml:space="preserve"> lub ust. 8</w:t>
      </w:r>
      <w:r w:rsidRPr="00D64760">
        <w:rPr>
          <w:rFonts w:ascii="Calibri" w:hAnsi="Calibri"/>
          <w:bCs/>
          <w:sz w:val="24"/>
          <w:szCs w:val="24"/>
        </w:rPr>
        <w:t xml:space="preserve"> umowy, w wysokości 10 zł za każdy dzień zwłoki, za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każdą kartę</w:t>
      </w:r>
      <w:r w:rsidR="002F089A">
        <w:rPr>
          <w:rFonts w:ascii="Calibri" w:hAnsi="Calibri"/>
          <w:bCs/>
          <w:sz w:val="24"/>
          <w:szCs w:val="24"/>
        </w:rPr>
        <w:t>,</w:t>
      </w:r>
    </w:p>
    <w:p w14:paraId="26EF8121" w14:textId="64C160A3" w:rsidR="00D64760" w:rsidRDefault="00D64760" w:rsidP="000651B2">
      <w:pPr>
        <w:pStyle w:val="Akapitzlist"/>
        <w:numPr>
          <w:ilvl w:val="0"/>
          <w:numId w:val="23"/>
        </w:numPr>
        <w:ind w:left="709"/>
        <w:rPr>
          <w:rFonts w:ascii="Calibri" w:hAnsi="Calibri"/>
          <w:bCs/>
          <w:sz w:val="24"/>
          <w:szCs w:val="24"/>
        </w:rPr>
      </w:pPr>
      <w:r w:rsidRPr="002F089A">
        <w:rPr>
          <w:rFonts w:ascii="Calibri" w:hAnsi="Calibri"/>
          <w:bCs/>
          <w:sz w:val="24"/>
          <w:szCs w:val="24"/>
        </w:rPr>
        <w:t>za każdy inny niż określony w pkt 1 przypadek nienależytego wykonania umowy,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w szczególności niedotrzymania deklarowanych warunków realizacji zamówieni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przedstawionych w ofercie, niezapewnienia ciągłej dostępności usług, w wysokości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0,5% wynagrodzenia brutto należnego Wykonawcy w okresie rozliczeniowym,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którego dotyczy nienależyte wykonanie umowy, za każdy stwierdzony przypadek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naruszenia w danym okresie rozliczeniowym, po uprzednim wezwaniu Wykonawcy do usunięcia</w:t>
      </w:r>
      <w:r w:rsidR="002F089A">
        <w:rPr>
          <w:rFonts w:ascii="Calibri" w:hAnsi="Calibri"/>
          <w:bCs/>
          <w:sz w:val="24"/>
          <w:szCs w:val="24"/>
        </w:rPr>
        <w:t xml:space="preserve"> </w:t>
      </w:r>
      <w:r w:rsidRPr="002F089A">
        <w:rPr>
          <w:rFonts w:ascii="Calibri" w:hAnsi="Calibri"/>
          <w:bCs/>
          <w:sz w:val="24"/>
          <w:szCs w:val="24"/>
        </w:rPr>
        <w:t>naruszenia, przekazanym Wykonawcy na piśmie</w:t>
      </w:r>
      <w:r w:rsidR="002F089A">
        <w:rPr>
          <w:rFonts w:ascii="Calibri" w:hAnsi="Calibri"/>
          <w:bCs/>
          <w:sz w:val="24"/>
          <w:szCs w:val="24"/>
        </w:rPr>
        <w:t>,</w:t>
      </w:r>
    </w:p>
    <w:p w14:paraId="1C23C1E8" w14:textId="02033C3D" w:rsidR="002F089A" w:rsidRPr="002F089A" w:rsidRDefault="002F089A" w:rsidP="000651B2">
      <w:pPr>
        <w:pStyle w:val="Akapitzlist"/>
        <w:numPr>
          <w:ilvl w:val="0"/>
          <w:numId w:val="22"/>
        </w:numPr>
        <w:rPr>
          <w:rFonts w:ascii="Calibri" w:hAnsi="Calibri"/>
          <w:bCs/>
          <w:sz w:val="24"/>
          <w:szCs w:val="24"/>
        </w:rPr>
      </w:pPr>
      <w:r w:rsidRPr="002F089A">
        <w:rPr>
          <w:rFonts w:ascii="Calibri" w:hAnsi="Calibri"/>
          <w:bCs/>
          <w:sz w:val="24"/>
          <w:szCs w:val="24"/>
        </w:rPr>
        <w:t xml:space="preserve">W przypadku odstąpienia od umowy z winy Wykonawcy lub Zamawiającego druga strona może dochodzić od strony winnej kary umownej w wysokości 10% wartości brutto niezrealizowanej części </w:t>
      </w:r>
      <w:r>
        <w:rPr>
          <w:rFonts w:ascii="Calibri" w:hAnsi="Calibri"/>
          <w:bCs/>
          <w:sz w:val="24"/>
          <w:szCs w:val="24"/>
        </w:rPr>
        <w:t>umowy.</w:t>
      </w:r>
    </w:p>
    <w:p w14:paraId="344D2370" w14:textId="77777777" w:rsidR="002F089A" w:rsidRPr="002F089A" w:rsidRDefault="002F089A" w:rsidP="000651B2">
      <w:pPr>
        <w:pStyle w:val="Akapitzlist"/>
        <w:numPr>
          <w:ilvl w:val="0"/>
          <w:numId w:val="22"/>
        </w:numPr>
        <w:rPr>
          <w:rFonts w:ascii="Calibri" w:hAnsi="Calibri"/>
          <w:bCs/>
          <w:sz w:val="24"/>
          <w:szCs w:val="24"/>
        </w:rPr>
      </w:pPr>
      <w:r w:rsidRPr="002F089A">
        <w:rPr>
          <w:rFonts w:ascii="Calibri" w:hAnsi="Calibri"/>
          <w:bCs/>
          <w:sz w:val="24"/>
          <w:szCs w:val="24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E5545F9" w14:textId="3915E18D" w:rsidR="002F089A" w:rsidRPr="002F089A" w:rsidRDefault="002F089A" w:rsidP="000651B2">
      <w:pPr>
        <w:pStyle w:val="Akapitzlist"/>
        <w:numPr>
          <w:ilvl w:val="0"/>
          <w:numId w:val="22"/>
        </w:numPr>
        <w:rPr>
          <w:rFonts w:ascii="Calibri" w:hAnsi="Calibri"/>
          <w:bCs/>
          <w:sz w:val="24"/>
          <w:szCs w:val="24"/>
        </w:rPr>
      </w:pPr>
      <w:r w:rsidRPr="002F089A">
        <w:rPr>
          <w:rFonts w:ascii="Calibri" w:hAnsi="Calibri"/>
          <w:bCs/>
          <w:sz w:val="24"/>
          <w:szCs w:val="24"/>
        </w:rPr>
        <w:t>Łączna maksymalna wysokość wszystkich kar umownych nie może przekraczać 20% wartości brutto</w:t>
      </w:r>
      <w:r>
        <w:rPr>
          <w:rFonts w:ascii="Calibri" w:hAnsi="Calibri"/>
          <w:bCs/>
          <w:sz w:val="24"/>
          <w:szCs w:val="24"/>
        </w:rPr>
        <w:t xml:space="preserve"> umowy</w:t>
      </w:r>
      <w:r w:rsidRPr="002F089A">
        <w:rPr>
          <w:rFonts w:ascii="Calibri" w:hAnsi="Calibri"/>
          <w:bCs/>
          <w:sz w:val="24"/>
          <w:szCs w:val="24"/>
        </w:rPr>
        <w:t>.</w:t>
      </w:r>
    </w:p>
    <w:p w14:paraId="4153A063" w14:textId="0E53527E" w:rsidR="00D64760" w:rsidRPr="002F089A" w:rsidRDefault="00D64760" w:rsidP="002F089A">
      <w:pPr>
        <w:pStyle w:val="Akapitzlist"/>
        <w:rPr>
          <w:rFonts w:ascii="Calibri" w:hAnsi="Calibri"/>
          <w:bCs/>
          <w:sz w:val="24"/>
          <w:szCs w:val="24"/>
        </w:rPr>
      </w:pPr>
    </w:p>
    <w:p w14:paraId="7D857690" w14:textId="2DA6E8BC" w:rsidR="00485B0A" w:rsidRDefault="00485B0A" w:rsidP="002F089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476B2D">
        <w:rPr>
          <w:rFonts w:ascii="Calibri" w:hAnsi="Calibri"/>
          <w:b/>
          <w:sz w:val="24"/>
          <w:szCs w:val="24"/>
        </w:rPr>
        <w:t>7</w:t>
      </w:r>
    </w:p>
    <w:p w14:paraId="3A03A6E4" w14:textId="20F98A60" w:rsidR="002F089A" w:rsidRPr="008C62C9" w:rsidRDefault="00D02903" w:rsidP="000651B2">
      <w:pPr>
        <w:numPr>
          <w:ilvl w:val="3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426" w:hanging="246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>
        <w:rPr>
          <w:rFonts w:eastAsiaTheme="minorEastAsia" w:cstheme="minorHAnsi"/>
          <w:color w:val="000000"/>
          <w:sz w:val="24"/>
          <w:szCs w:val="24"/>
        </w:rPr>
        <w:t>Strony mogą</w:t>
      </w:r>
      <w:r w:rsidR="002F089A" w:rsidRPr="008C62C9">
        <w:rPr>
          <w:rFonts w:eastAsiaTheme="minorEastAsia" w:cstheme="minorHAnsi"/>
          <w:color w:val="000000"/>
          <w:sz w:val="24"/>
          <w:szCs w:val="24"/>
        </w:rPr>
        <w:t xml:space="preserve"> odstąpić od umowy lub jej części, w szczególności w przypadkach:</w:t>
      </w:r>
    </w:p>
    <w:p w14:paraId="3926403C" w14:textId="77777777" w:rsidR="002F089A" w:rsidRPr="008C62C9" w:rsidRDefault="002F089A" w:rsidP="000651B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 w:rsidRPr="008C62C9">
        <w:rPr>
          <w:rFonts w:eastAsiaTheme="minorEastAsia" w:cstheme="minorHAnsi"/>
          <w:color w:val="000000"/>
          <w:sz w:val="24"/>
          <w:szCs w:val="24"/>
        </w:rPr>
        <w:lastRenderedPageBreak/>
        <w:t>nienależytego wykonywania postanowień niniejszej umowy,</w:t>
      </w:r>
    </w:p>
    <w:p w14:paraId="0B7B1B9C" w14:textId="77777777" w:rsidR="002F089A" w:rsidRPr="008C62C9" w:rsidRDefault="002F089A" w:rsidP="000651B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 w:rsidRPr="008C62C9">
        <w:rPr>
          <w:rFonts w:eastAsiaTheme="minorEastAsia"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0CDEF309" w14:textId="2DEC7EAF" w:rsidR="002F089A" w:rsidRDefault="002F089A" w:rsidP="000651B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 w:rsidRPr="008C62C9">
        <w:rPr>
          <w:rFonts w:eastAsiaTheme="minorEastAsia" w:cstheme="minorHAnsi"/>
          <w:color w:val="000000"/>
          <w:sz w:val="24"/>
          <w:szCs w:val="24"/>
        </w:rPr>
        <w:t xml:space="preserve">zgłoszenia przez Zamawiającego dwóch reklamacji złożonych na </w:t>
      </w:r>
      <w:r>
        <w:rPr>
          <w:rFonts w:eastAsiaTheme="minorEastAsia" w:cstheme="minorHAnsi"/>
          <w:color w:val="000000"/>
          <w:sz w:val="24"/>
          <w:szCs w:val="24"/>
        </w:rPr>
        <w:t>realizację usługi przez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Wykonawcę,</w:t>
      </w:r>
    </w:p>
    <w:p w14:paraId="0BD58624" w14:textId="3CDC71A9" w:rsidR="005561BF" w:rsidRDefault="005561BF" w:rsidP="000651B2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F2676C">
        <w:rPr>
          <w:rFonts w:ascii="Calibri" w:hAnsi="Calibri"/>
          <w:bCs/>
          <w:sz w:val="24"/>
          <w:szCs w:val="24"/>
        </w:rPr>
        <w:t>wystąpienia istotnej zmiany okoliczności powodującej, że wykonanie lub kontynuowanie umowy nie leży w interesie publicznym, czego nie można było przewidzieć w chwili zawarcia umowy,</w:t>
      </w:r>
    </w:p>
    <w:p w14:paraId="19592462" w14:textId="77C55CC1" w:rsidR="005561BF" w:rsidRPr="008C62C9" w:rsidRDefault="005561BF" w:rsidP="000651B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 w:rsidRPr="005561BF">
        <w:rPr>
          <w:rFonts w:eastAsiaTheme="minorEastAsia" w:cstheme="minorHAnsi"/>
          <w:color w:val="000000"/>
          <w:sz w:val="24"/>
          <w:szCs w:val="24"/>
        </w:rPr>
        <w:t>Wykonawca nie rozpoczął wykonywania usługi oraz nie kontynuuje jej pomimo wezwania Zamawiającego</w:t>
      </w:r>
    </w:p>
    <w:p w14:paraId="0831A489" w14:textId="316327C3" w:rsidR="002F089A" w:rsidRPr="005561BF" w:rsidRDefault="002F089A" w:rsidP="000651B2">
      <w:pPr>
        <w:numPr>
          <w:ilvl w:val="0"/>
          <w:numId w:val="2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C62C9">
        <w:rPr>
          <w:rFonts w:eastAsiaTheme="minorEastAsia" w:cstheme="minorHAnsi"/>
          <w:color w:val="000000"/>
          <w:sz w:val="24"/>
          <w:szCs w:val="24"/>
        </w:rPr>
        <w:t xml:space="preserve">opóźnienia w </w:t>
      </w:r>
      <w:r>
        <w:rPr>
          <w:rFonts w:eastAsiaTheme="minorEastAsia" w:cstheme="minorHAnsi"/>
          <w:color w:val="000000"/>
          <w:sz w:val="24"/>
          <w:szCs w:val="24"/>
        </w:rPr>
        <w:t>realizacji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</w:t>
      </w:r>
      <w:r w:rsidR="00D02903">
        <w:rPr>
          <w:rFonts w:eastAsiaTheme="minorEastAsia" w:cstheme="minorHAnsi"/>
          <w:color w:val="000000"/>
          <w:sz w:val="24"/>
          <w:szCs w:val="24"/>
        </w:rPr>
        <w:t xml:space="preserve">usługi przez Wykonawcę </w:t>
      </w:r>
      <w:r w:rsidRPr="008C62C9">
        <w:rPr>
          <w:rFonts w:eastAsiaTheme="minorEastAsia" w:cstheme="minorHAnsi"/>
          <w:color w:val="000000"/>
          <w:sz w:val="24"/>
          <w:szCs w:val="24"/>
        </w:rPr>
        <w:t>przekraczając</w:t>
      </w:r>
      <w:r w:rsidR="00D02903">
        <w:rPr>
          <w:rFonts w:eastAsiaTheme="minorEastAsia" w:cstheme="minorHAnsi"/>
          <w:color w:val="000000"/>
          <w:sz w:val="24"/>
          <w:szCs w:val="24"/>
        </w:rPr>
        <w:t>ą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</w:t>
      </w:r>
      <w:r w:rsidR="005561BF">
        <w:rPr>
          <w:rFonts w:eastAsiaTheme="minorEastAsia" w:cstheme="minorHAnsi"/>
          <w:color w:val="000000"/>
          <w:sz w:val="24"/>
          <w:szCs w:val="24"/>
        </w:rPr>
        <w:t>5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dni.</w:t>
      </w:r>
    </w:p>
    <w:p w14:paraId="161E0BD5" w14:textId="63478A1A" w:rsidR="005561BF" w:rsidRDefault="005561BF" w:rsidP="000651B2">
      <w:pPr>
        <w:numPr>
          <w:ilvl w:val="0"/>
          <w:numId w:val="25"/>
        </w:num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5561BF">
        <w:rPr>
          <w:rFonts w:eastAsiaTheme="minorEastAsia" w:cstheme="minorHAnsi"/>
          <w:sz w:val="24"/>
          <w:szCs w:val="24"/>
        </w:rPr>
        <w:t>Wykonawca przerwał realizację usługi i przerwa trwa dłużej niż 2 dni,</w:t>
      </w:r>
    </w:p>
    <w:p w14:paraId="1F97B280" w14:textId="3363934E" w:rsidR="00D02903" w:rsidRPr="00D02903" w:rsidRDefault="00D02903" w:rsidP="000651B2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F2676C">
        <w:rPr>
          <w:rFonts w:ascii="Calibri" w:hAnsi="Calibri"/>
          <w:bCs/>
          <w:sz w:val="24"/>
          <w:szCs w:val="24"/>
        </w:rPr>
        <w:t>w przypadku niedotrzymania przez</w:t>
      </w:r>
      <w:r>
        <w:rPr>
          <w:rFonts w:ascii="Calibri" w:hAnsi="Calibri"/>
          <w:bCs/>
          <w:sz w:val="24"/>
          <w:szCs w:val="24"/>
        </w:rPr>
        <w:t xml:space="preserve"> Zamawiającego lub </w:t>
      </w:r>
      <w:r w:rsidRPr="00F2676C">
        <w:rPr>
          <w:rFonts w:ascii="Calibri" w:hAnsi="Calibri"/>
          <w:bCs/>
          <w:sz w:val="24"/>
          <w:szCs w:val="24"/>
        </w:rPr>
        <w:t xml:space="preserve"> Wykonawcę obowiązków wynikających z umowy,</w:t>
      </w:r>
    </w:p>
    <w:p w14:paraId="7381C653" w14:textId="69530F17" w:rsidR="002F089A" w:rsidRPr="008C62C9" w:rsidRDefault="002F089A" w:rsidP="002F089A">
      <w:pPr>
        <w:overflowPunct w:val="0"/>
        <w:autoSpaceDE w:val="0"/>
        <w:autoSpaceDN w:val="0"/>
        <w:adjustRightInd w:val="0"/>
        <w:spacing w:after="0" w:line="252" w:lineRule="auto"/>
        <w:ind w:left="425"/>
        <w:jc w:val="both"/>
        <w:textAlignment w:val="baseline"/>
        <w:rPr>
          <w:rFonts w:eastAsiaTheme="minorEastAsia" w:cstheme="minorHAnsi"/>
          <w:color w:val="000000"/>
          <w:sz w:val="24"/>
          <w:szCs w:val="24"/>
        </w:rPr>
      </w:pPr>
      <w:r w:rsidRPr="008C62C9">
        <w:rPr>
          <w:rFonts w:eastAsiaTheme="minorEastAsia" w:cstheme="minorHAnsi"/>
          <w:color w:val="000000"/>
          <w:sz w:val="24"/>
          <w:szCs w:val="24"/>
        </w:rPr>
        <w:t>Przed odstąpieniem od umowy lub jej części Zamawiający</w:t>
      </w:r>
      <w:r w:rsidR="00B67E9B">
        <w:rPr>
          <w:rFonts w:eastAsiaTheme="minorEastAsia" w:cstheme="minorHAnsi"/>
          <w:color w:val="000000"/>
          <w:sz w:val="24"/>
          <w:szCs w:val="24"/>
        </w:rPr>
        <w:t xml:space="preserve"> lub Wykonawca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wezwie </w:t>
      </w:r>
      <w:r w:rsidR="00B67E9B">
        <w:rPr>
          <w:rFonts w:eastAsiaTheme="minorEastAsia" w:cstheme="minorHAnsi"/>
          <w:color w:val="000000"/>
          <w:sz w:val="24"/>
          <w:szCs w:val="24"/>
        </w:rPr>
        <w:t>druga stronę</w:t>
      </w:r>
      <w:r w:rsidRPr="008C62C9">
        <w:rPr>
          <w:rFonts w:eastAsiaTheme="minorEastAsia" w:cstheme="minorHAnsi"/>
          <w:color w:val="000000"/>
          <w:sz w:val="24"/>
          <w:szCs w:val="24"/>
        </w:rPr>
        <w:t xml:space="preserve"> do należytego wykonania umowy.</w:t>
      </w:r>
    </w:p>
    <w:p w14:paraId="0F411402" w14:textId="2EBD012A" w:rsidR="00485B0A" w:rsidRPr="00B67E9B" w:rsidRDefault="00485B0A" w:rsidP="000651B2">
      <w:pPr>
        <w:pStyle w:val="Akapitzlist"/>
        <w:numPr>
          <w:ilvl w:val="3"/>
          <w:numId w:val="24"/>
        </w:numPr>
        <w:tabs>
          <w:tab w:val="clear" w:pos="2974"/>
        </w:tabs>
        <w:spacing w:after="0" w:line="240" w:lineRule="auto"/>
        <w:ind w:left="426"/>
        <w:jc w:val="both"/>
        <w:rPr>
          <w:rFonts w:ascii="Calibri" w:hAnsi="Calibri"/>
          <w:bCs/>
          <w:sz w:val="24"/>
          <w:szCs w:val="24"/>
        </w:rPr>
      </w:pPr>
      <w:r w:rsidRPr="00B67E9B">
        <w:rPr>
          <w:rFonts w:ascii="Calibri" w:hAnsi="Calibri"/>
          <w:bCs/>
          <w:sz w:val="24"/>
          <w:szCs w:val="24"/>
        </w:rPr>
        <w:t>W przypadku niedotrzymania przez Wykonawcę obowiązków wynikających z umowy, naruszenia przez Wykonawcę zasad prowadzenia usługi zgodnie z umową</w:t>
      </w:r>
      <w:r w:rsidR="00D64760" w:rsidRPr="00B67E9B">
        <w:rPr>
          <w:rFonts w:ascii="Calibri" w:hAnsi="Calibri"/>
          <w:bCs/>
          <w:sz w:val="24"/>
          <w:szCs w:val="24"/>
        </w:rPr>
        <w:t xml:space="preserve">. </w:t>
      </w:r>
      <w:r w:rsidRPr="00B67E9B">
        <w:rPr>
          <w:rFonts w:ascii="Calibri" w:hAnsi="Calibri"/>
          <w:bCs/>
          <w:sz w:val="24"/>
          <w:szCs w:val="24"/>
        </w:rPr>
        <w:t>Zamawiający zachowując roszczenia o zapłatę kar umownych i naprawienie szkody może nakazać Wykonawcy zaprzestanie wykonywania usług objętych niniejsza</w:t>
      </w:r>
      <w:r w:rsidR="00D64760" w:rsidRPr="00B67E9B">
        <w:rPr>
          <w:rFonts w:ascii="Calibri" w:hAnsi="Calibri"/>
          <w:bCs/>
          <w:sz w:val="24"/>
          <w:szCs w:val="24"/>
        </w:rPr>
        <w:t>.</w:t>
      </w:r>
    </w:p>
    <w:p w14:paraId="4EA94ED8" w14:textId="778D05B9" w:rsidR="00485B0A" w:rsidRDefault="00485B0A" w:rsidP="00A9313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476B2D">
        <w:rPr>
          <w:rFonts w:ascii="Calibri" w:hAnsi="Calibri"/>
          <w:b/>
          <w:sz w:val="24"/>
          <w:szCs w:val="24"/>
        </w:rPr>
        <w:t>8</w:t>
      </w:r>
    </w:p>
    <w:p w14:paraId="46FF4CE1" w14:textId="77777777" w:rsidR="00E71FA6" w:rsidRPr="00EB5844" w:rsidRDefault="00E71FA6" w:rsidP="000651B2">
      <w:pPr>
        <w:numPr>
          <w:ilvl w:val="0"/>
          <w:numId w:val="13"/>
        </w:numPr>
        <w:spacing w:after="0" w:line="240" w:lineRule="auto"/>
        <w:ind w:left="284"/>
        <w:contextualSpacing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Wykonawca wykonana zamówienie:</w:t>
      </w:r>
    </w:p>
    <w:p w14:paraId="4B353D3D" w14:textId="77777777" w:rsidR="00E71FA6" w:rsidRPr="00EB5844" w:rsidRDefault="00E71FA6" w:rsidP="000651B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samodzielnie (bez udziału podwykonawców).*</w:t>
      </w:r>
    </w:p>
    <w:p w14:paraId="547B1D68" w14:textId="77777777" w:rsidR="00E71FA6" w:rsidRPr="00EB5844" w:rsidRDefault="00E71FA6" w:rsidP="000651B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przy pomocy podwykonawcy/ów w zakresie …………………………. , zawierając z nimi stosowne umowy w formie pisemnej pod rygorem nieważności.</w:t>
      </w:r>
    </w:p>
    <w:p w14:paraId="12240D3B" w14:textId="77777777" w:rsidR="00E71FA6" w:rsidRPr="00EB5844" w:rsidRDefault="00E71FA6" w:rsidP="00E71FA6">
      <w:pPr>
        <w:spacing w:after="0" w:line="240" w:lineRule="auto"/>
        <w:ind w:left="709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*Zgodnie z oświadczeniem złożonym w ofercie</w:t>
      </w:r>
    </w:p>
    <w:p w14:paraId="0C1C39DF" w14:textId="77777777" w:rsidR="00E71FA6" w:rsidRPr="00EB5844" w:rsidRDefault="00E71FA6" w:rsidP="000651B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Strony zgodnie ustalają, iż w wypadku korzystania przy wykonywaniu przedmiotu umowy przez podwykonawców Wykonawca:</w:t>
      </w:r>
    </w:p>
    <w:p w14:paraId="31E4E4A6" w14:textId="77777777" w:rsidR="00E71FA6" w:rsidRPr="00EB5844" w:rsidRDefault="00E71FA6" w:rsidP="000651B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ponosi odpowiedzialność za działania i zaniechania Podwykonawcy,</w:t>
      </w:r>
    </w:p>
    <w:p w14:paraId="35247678" w14:textId="77777777" w:rsidR="00E71FA6" w:rsidRPr="00EB5844" w:rsidRDefault="00E71FA6" w:rsidP="000651B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przedstawi wraz z przesłaną fakturą oświadczenie Podwykonawcy o dokonaniu zapłaty na jego rzecz za wykonane prace.</w:t>
      </w:r>
    </w:p>
    <w:p w14:paraId="52E19BFB" w14:textId="77777777" w:rsidR="00E71FA6" w:rsidRPr="00EB5844" w:rsidRDefault="00E71FA6" w:rsidP="00E71F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B5844">
        <w:rPr>
          <w:rFonts w:ascii="Calibri" w:eastAsia="Times New Roman" w:hAnsi="Calibri" w:cs="Calibri"/>
          <w:bCs/>
          <w:sz w:val="24"/>
          <w:szCs w:val="24"/>
          <w:lang w:eastAsia="pl-PL"/>
        </w:rPr>
        <w:t>zapewni w formie pisemnej, iż Podwykonawca zostanie zobowiązany do spełniania warunków z tytułu gwarancji i rękojmi w sposób opisany w niniejszej umowie.</w:t>
      </w:r>
    </w:p>
    <w:p w14:paraId="3429C37A" w14:textId="77777777" w:rsidR="00E71FA6" w:rsidRPr="00485B0A" w:rsidRDefault="00E71FA6" w:rsidP="00E71FA6">
      <w:pPr>
        <w:spacing w:after="0" w:line="240" w:lineRule="auto"/>
        <w:ind w:left="425"/>
        <w:jc w:val="both"/>
        <w:rPr>
          <w:rFonts w:ascii="Calibri" w:hAnsi="Calibri"/>
          <w:sz w:val="24"/>
          <w:szCs w:val="24"/>
        </w:rPr>
      </w:pPr>
    </w:p>
    <w:p w14:paraId="643B036D" w14:textId="441AB91A" w:rsidR="00E71FA6" w:rsidRPr="00485B0A" w:rsidRDefault="00E71FA6" w:rsidP="00F028F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>
        <w:rPr>
          <w:rFonts w:ascii="Calibri" w:hAnsi="Calibri"/>
          <w:b/>
          <w:sz w:val="24"/>
          <w:szCs w:val="24"/>
        </w:rPr>
        <w:t>9</w:t>
      </w:r>
    </w:p>
    <w:p w14:paraId="3F1E70BE" w14:textId="16AB2D48" w:rsidR="00F430CE" w:rsidRPr="00485B0A" w:rsidRDefault="00485B0A" w:rsidP="00A93130">
      <w:pPr>
        <w:spacing w:after="0"/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Umowa zostaje zawarta od d</w:t>
      </w:r>
      <w:r w:rsidR="00D934A4">
        <w:rPr>
          <w:rFonts w:ascii="Calibri" w:hAnsi="Calibri"/>
          <w:sz w:val="24"/>
          <w:szCs w:val="24"/>
        </w:rPr>
        <w:t>nia</w:t>
      </w:r>
      <w:r w:rsidRPr="00485B0A">
        <w:rPr>
          <w:rFonts w:ascii="Calibri" w:hAnsi="Calibri"/>
          <w:sz w:val="24"/>
          <w:szCs w:val="24"/>
        </w:rPr>
        <w:t xml:space="preserve"> </w:t>
      </w:r>
      <w:r w:rsidR="00D934A4">
        <w:rPr>
          <w:rFonts w:ascii="Calibri" w:hAnsi="Calibri"/>
          <w:sz w:val="24"/>
          <w:szCs w:val="24"/>
        </w:rPr>
        <w:t>……..</w:t>
      </w:r>
      <w:r w:rsidR="00476B2D">
        <w:rPr>
          <w:rFonts w:ascii="Calibri" w:hAnsi="Calibri"/>
          <w:sz w:val="24"/>
          <w:szCs w:val="24"/>
        </w:rPr>
        <w:t>.2025 roku</w:t>
      </w:r>
      <w:r w:rsidR="00D934A4">
        <w:rPr>
          <w:rFonts w:ascii="Calibri" w:hAnsi="Calibri"/>
          <w:sz w:val="24"/>
          <w:szCs w:val="24"/>
        </w:rPr>
        <w:t xml:space="preserve"> do dnia…….2025 roku, przy czym usługa będzie świadczona przez 6  miesięcy.</w:t>
      </w:r>
      <w:r w:rsidR="00A95D44">
        <w:rPr>
          <w:rFonts w:ascii="Calibri" w:hAnsi="Calibri"/>
          <w:sz w:val="24"/>
          <w:szCs w:val="24"/>
        </w:rPr>
        <w:t xml:space="preserve"> </w:t>
      </w:r>
      <w:r w:rsidR="00A95D44" w:rsidRPr="00A95D44">
        <w:rPr>
          <w:rFonts w:ascii="Calibri" w:hAnsi="Calibri"/>
          <w:sz w:val="24"/>
          <w:szCs w:val="24"/>
        </w:rPr>
        <w:t>2.</w:t>
      </w:r>
      <w:r w:rsidR="00A95D44" w:rsidRPr="00A95D44">
        <w:rPr>
          <w:rFonts w:ascii="Calibri" w:hAnsi="Calibri"/>
          <w:sz w:val="24"/>
          <w:szCs w:val="24"/>
        </w:rPr>
        <w:tab/>
        <w:t xml:space="preserve">W przypadku, gdy w w/w terminie umowa nie zostanie wyczerpana wartościowo, okres jej obowiązywania ulega wydłużeniu do dnia zrealizowania pełnej kwoty nominalnej, nie dłużej niż o kolejne </w:t>
      </w:r>
      <w:r w:rsidR="00A95D44">
        <w:rPr>
          <w:rFonts w:ascii="Calibri" w:hAnsi="Calibri"/>
          <w:sz w:val="24"/>
          <w:szCs w:val="24"/>
        </w:rPr>
        <w:t>2 miesi</w:t>
      </w:r>
      <w:r w:rsidR="005A79D3">
        <w:rPr>
          <w:rFonts w:ascii="Calibri" w:hAnsi="Calibri"/>
          <w:sz w:val="24"/>
          <w:szCs w:val="24"/>
        </w:rPr>
        <w:t>ą</w:t>
      </w:r>
      <w:r w:rsidR="00A95D44">
        <w:rPr>
          <w:rFonts w:ascii="Calibri" w:hAnsi="Calibri"/>
          <w:sz w:val="24"/>
          <w:szCs w:val="24"/>
        </w:rPr>
        <w:t>ce.</w:t>
      </w:r>
    </w:p>
    <w:p w14:paraId="2562B27A" w14:textId="72A0F80F" w:rsidR="00485B0A" w:rsidRPr="00485B0A" w:rsidRDefault="00485B0A" w:rsidP="00A93130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E71FA6">
        <w:rPr>
          <w:rFonts w:ascii="Calibri" w:hAnsi="Calibri"/>
          <w:b/>
          <w:sz w:val="24"/>
          <w:szCs w:val="24"/>
        </w:rPr>
        <w:t>10</w:t>
      </w:r>
    </w:p>
    <w:p w14:paraId="5665A9D7" w14:textId="77777777" w:rsidR="00485B0A" w:rsidRPr="00485B0A" w:rsidRDefault="00485B0A" w:rsidP="00485B0A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14:paraId="3EBBC061" w14:textId="11A0F04D" w:rsidR="00956F1B" w:rsidRPr="00A93130" w:rsidRDefault="00485B0A" w:rsidP="00A93130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Niedopuszczalna jest zmiana postanowień niniejszej umowy w stosunku do treści oferty na podstawie, której dokonano wyboru Wykonawcę chyba, że</w:t>
      </w:r>
      <w:r w:rsidRPr="00485B0A">
        <w:rPr>
          <w:rFonts w:ascii="Calibri" w:hAnsi="Calibri"/>
          <w:bCs/>
          <w:sz w:val="24"/>
          <w:szCs w:val="24"/>
        </w:rPr>
        <w:t xml:space="preserve"> konieczność wprowadzenia takich zmian wynika z uwarunkowań zewnętrznych, niezależnych od stron umowy a zmiana jest nieistotna w stosunku do treści oferty.</w:t>
      </w:r>
    </w:p>
    <w:p w14:paraId="2E14E714" w14:textId="0E1DA61D" w:rsidR="00C0073A" w:rsidRPr="00EB5844" w:rsidRDefault="00C0073A" w:rsidP="00C0073A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bookmarkStart w:id="8" w:name="_Hlk59450131"/>
      <w:r w:rsidRPr="00EB5844">
        <w:rPr>
          <w:rFonts w:asciiTheme="minorHAnsi" w:hAnsiTheme="minorHAnsi"/>
          <w:b/>
          <w:sz w:val="24"/>
          <w:szCs w:val="24"/>
        </w:rPr>
        <w:t>§ 1</w:t>
      </w:r>
      <w:r w:rsidR="00E71FA6">
        <w:rPr>
          <w:rFonts w:asciiTheme="minorHAnsi" w:hAnsiTheme="minorHAnsi"/>
          <w:b/>
          <w:sz w:val="24"/>
          <w:szCs w:val="24"/>
        </w:rPr>
        <w:t>1</w:t>
      </w:r>
    </w:p>
    <w:p w14:paraId="72F1A708" w14:textId="77777777" w:rsidR="00C0073A" w:rsidRPr="00EB5844" w:rsidRDefault="00C0073A" w:rsidP="00065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EB5844">
        <w:rPr>
          <w:rFonts w:ascii="Calibri" w:eastAsia="Calibri" w:hAnsi="Calibri" w:cs="Calibri"/>
          <w:sz w:val="24"/>
          <w:szCs w:val="24"/>
          <w:lang w:eastAsia="pl-PL"/>
        </w:rPr>
        <w:t>Zamawiający, zgodnie art. 95 ust. 1 ustawy Pzp, wymaga zatrudnienia przez Wykonawcę lub Podwykonawcę na podstawie umowy o pracę w rozumieniu przepisów ustawy z dnia 26 czerwca 1976 r. Kodeks pracy (t.j. Dz.U. z 2020 r. poz. 1320 z późn.zm.) w pełnym wymiarze czasu pracy osób, zwanych dalej Pracownikami, którzy w trakcie realizacji przedmiotowego zamówienia będą wykonywać czynności serwisowe i naprawy.</w:t>
      </w:r>
    </w:p>
    <w:p w14:paraId="3BA1C3A9" w14:textId="77777777" w:rsidR="00C0073A" w:rsidRPr="00EB5844" w:rsidRDefault="00C0073A" w:rsidP="00065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pl-PL"/>
        </w:rPr>
      </w:pPr>
      <w:bookmarkStart w:id="9" w:name="_Ref477775422"/>
      <w:r w:rsidRPr="00EB5844">
        <w:rPr>
          <w:rFonts w:ascii="Calibri" w:eastAsia="Calibri" w:hAnsi="Calibri" w:cs="Times New Roman"/>
          <w:sz w:val="24"/>
          <w:szCs w:val="24"/>
          <w:lang w:eastAsia="pl-PL"/>
        </w:rPr>
        <w:t>Każdorazowo na żądanie Zamawiającego, w terminie przez niego wskazanym, nie krótszym niż 7 dni, Wykonawca jest zobowiązany udokumentować fakt zatrudniania Pracowników w formie:</w:t>
      </w:r>
      <w:bookmarkEnd w:id="9"/>
    </w:p>
    <w:p w14:paraId="47DBF7A5" w14:textId="77777777" w:rsidR="00C0073A" w:rsidRPr="00EB5844" w:rsidRDefault="00C0073A" w:rsidP="000651B2">
      <w:pPr>
        <w:numPr>
          <w:ilvl w:val="0"/>
          <w:numId w:val="12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B5844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oświadczenia Wykonawcy, które będzie zawierać: dokładne określenie podmiotu składającego oświadczenie, datę złożenia oświadczenia, wskazanie, że wszystkie osoby wykonujące prace wskazane w § 13 ust. 1 są zatrudnione na podstawie umowy o pracę, rodzaj umowy o pracę i wymiaru czasu pracy oraz podpis osoby uprawnionej do złożenia oświadczenia w imieniu Wykonawcy.</w:t>
      </w:r>
    </w:p>
    <w:p w14:paraId="5CB85932" w14:textId="77777777" w:rsidR="00C0073A" w:rsidRPr="00EB5844" w:rsidRDefault="00C0073A" w:rsidP="00065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B5844">
        <w:rPr>
          <w:rFonts w:ascii="Calibri" w:eastAsia="Times New Roman" w:hAnsi="Calibri" w:cs="Calibri"/>
          <w:color w:val="000000"/>
          <w:sz w:val="24"/>
          <w:szCs w:val="24"/>
        </w:rPr>
        <w:t xml:space="preserve">Z tytułu niespełnienia przez Wykonawcę lub podwykonawcę wymogu zatrudnienia na podstawie umowy o pracę osób wykonujących ww. czynności przewiduje sankcję w postaci obowiązku zapłaty przez Wykonawcę kary umownej w wysokości 100,00 złotych brutto (słownie: sto złotych 00/100) za każdy dzień niepełnienia wymagań jw. w odniesieniu do jednego pracownika. Niezłożenie przez Wykonawcę w wyznaczonym przez Zamawiającego terminie żądanych dowodów w celu potwierdzenia spełnienia przez Wykonawcę lub podwykonawcę wymogu zatrudnienia na podstawie umowy o pracę - traktowane jest jako niespełnienie przez Wykonawcę lub podwykonawcę wymogu zatrudnienia na podstawie umowy o pracę osób. </w:t>
      </w:r>
    </w:p>
    <w:p w14:paraId="122B371D" w14:textId="2681B0D2" w:rsidR="00C0073A" w:rsidRPr="00A93130" w:rsidRDefault="00C0073A" w:rsidP="00065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EB5844">
        <w:rPr>
          <w:rFonts w:ascii="Calibri" w:eastAsia="Times New Roman" w:hAnsi="Calibri" w:cs="Calibri"/>
          <w:color w:val="000000"/>
          <w:sz w:val="24"/>
          <w:szCs w:val="24"/>
        </w:rPr>
        <w:t xml:space="preserve">W przypadku uzasadnionych wątpliwości, co do przestrzegania prawa pracy przez Wykonawcę lub podwykonawcę, Zamawiający ma prawo zwrócić się o przeprowadzenie kontroli przez Państwową Inspekcję Pracy. </w:t>
      </w:r>
    </w:p>
    <w:p w14:paraId="2919AC25" w14:textId="4C770445" w:rsidR="00485B0A" w:rsidRDefault="00485B0A" w:rsidP="00485B0A">
      <w:pPr>
        <w:ind w:left="425" w:hanging="357"/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>§ 1</w:t>
      </w:r>
      <w:r w:rsidR="00E71FA6">
        <w:rPr>
          <w:rFonts w:ascii="Calibri" w:hAnsi="Calibri"/>
          <w:b/>
          <w:sz w:val="24"/>
          <w:szCs w:val="24"/>
        </w:rPr>
        <w:t>2</w:t>
      </w:r>
    </w:p>
    <w:p w14:paraId="4D543A17" w14:textId="2FE41EC7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4923EF">
        <w:rPr>
          <w:rFonts w:ascii="Calibri" w:hAnsi="Calibri"/>
          <w:bCs/>
          <w:sz w:val="24"/>
          <w:szCs w:val="24"/>
        </w:rPr>
        <w:t>Strony zobowiązują się do zachowania w tajemnicy wszelkich informacji dotyczących realizacji</w:t>
      </w:r>
      <w:r w:rsidR="004923EF">
        <w:rPr>
          <w:rFonts w:ascii="Calibri" w:hAnsi="Calibri"/>
          <w:bCs/>
          <w:sz w:val="24"/>
          <w:szCs w:val="24"/>
        </w:rPr>
        <w:t xml:space="preserve"> </w:t>
      </w:r>
      <w:r w:rsidRPr="004923EF">
        <w:rPr>
          <w:rFonts w:ascii="Calibri" w:hAnsi="Calibri"/>
          <w:bCs/>
          <w:sz w:val="24"/>
          <w:szCs w:val="24"/>
        </w:rPr>
        <w:t>umowy, informacji technicznych, organizacyjnych, które Strony uzyskają w trakcie realizacji</w:t>
      </w:r>
      <w:r w:rsidR="004923EF">
        <w:rPr>
          <w:rFonts w:ascii="Calibri" w:hAnsi="Calibri"/>
          <w:bCs/>
          <w:sz w:val="24"/>
          <w:szCs w:val="24"/>
        </w:rPr>
        <w:t xml:space="preserve"> </w:t>
      </w:r>
      <w:r w:rsidR="0076389E">
        <w:rPr>
          <w:rFonts w:ascii="Calibri" w:hAnsi="Calibri"/>
          <w:bCs/>
          <w:sz w:val="24"/>
          <w:szCs w:val="24"/>
        </w:rPr>
        <w:t>usługi</w:t>
      </w:r>
      <w:r w:rsidRPr="004923EF">
        <w:rPr>
          <w:rFonts w:ascii="Calibri" w:hAnsi="Calibri"/>
          <w:bCs/>
          <w:sz w:val="24"/>
          <w:szCs w:val="24"/>
        </w:rPr>
        <w:t>, z wyłączeniem informacji ogólnodostępnych oraz informacji, których</w:t>
      </w:r>
      <w:r w:rsidR="004923EF">
        <w:rPr>
          <w:rFonts w:ascii="Calibri" w:hAnsi="Calibri"/>
          <w:bCs/>
          <w:sz w:val="24"/>
          <w:szCs w:val="24"/>
        </w:rPr>
        <w:t xml:space="preserve"> </w:t>
      </w:r>
      <w:r w:rsidRPr="004923EF">
        <w:rPr>
          <w:rFonts w:ascii="Calibri" w:hAnsi="Calibri"/>
          <w:bCs/>
          <w:sz w:val="24"/>
          <w:szCs w:val="24"/>
        </w:rPr>
        <w:t>obowiązek udostępnienia wynika z przepisów prawa.</w:t>
      </w:r>
    </w:p>
    <w:p w14:paraId="08C5441F" w14:textId="382BC682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4923EF">
        <w:rPr>
          <w:rFonts w:ascii="Calibri" w:hAnsi="Calibri"/>
          <w:bCs/>
          <w:sz w:val="24"/>
          <w:szCs w:val="24"/>
        </w:rPr>
        <w:t>Strony zobowiązują się do zachowania w tajemnicy informacji, o których mowa w ust. 1, także</w:t>
      </w:r>
      <w:r w:rsidR="004923EF">
        <w:rPr>
          <w:rFonts w:ascii="Calibri" w:hAnsi="Calibri"/>
          <w:bCs/>
          <w:sz w:val="24"/>
          <w:szCs w:val="24"/>
        </w:rPr>
        <w:t xml:space="preserve"> </w:t>
      </w:r>
      <w:r w:rsidRPr="004923EF">
        <w:rPr>
          <w:rFonts w:ascii="Calibri" w:hAnsi="Calibri"/>
          <w:bCs/>
          <w:sz w:val="24"/>
          <w:szCs w:val="24"/>
        </w:rPr>
        <w:t>po wygaśnięciu umowy.</w:t>
      </w:r>
    </w:p>
    <w:p w14:paraId="002F9513" w14:textId="36F7744C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4923EF">
        <w:rPr>
          <w:rFonts w:ascii="Calibri" w:hAnsi="Calibri"/>
          <w:bCs/>
          <w:sz w:val="24"/>
          <w:szCs w:val="24"/>
        </w:rPr>
        <w:t xml:space="preserve"> Nie stanowi naruszenia zobowiązania wynikającego odpowiednio z ust. 1 lub ust. 2 powyżej,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ujawnienie informacji pracownikom odpowiednio Wykonawcy lub Zamawiającego, jeżeli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ujawnienie tych informacji będzie niezbędne w procesie realizacji Umowy.</w:t>
      </w:r>
    </w:p>
    <w:p w14:paraId="3036B04B" w14:textId="3B9F83C7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76389E">
        <w:rPr>
          <w:rFonts w:ascii="Calibri" w:hAnsi="Calibri"/>
          <w:bCs/>
          <w:sz w:val="24"/>
          <w:szCs w:val="24"/>
        </w:rPr>
        <w:t>Każda ze Stron zobowiązuje się nie wykorzystywać informacji objętych tajemnicą pozyskanych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w związku z realizacją Umowy w celu innym niż realizacja niniejszej Umowy.</w:t>
      </w:r>
    </w:p>
    <w:p w14:paraId="5BE72C1E" w14:textId="70E02B5E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76389E">
        <w:rPr>
          <w:rFonts w:ascii="Calibri" w:hAnsi="Calibri"/>
          <w:bCs/>
          <w:sz w:val="24"/>
          <w:szCs w:val="24"/>
        </w:rPr>
        <w:t>Wykonawca może przetwarzać dane osobowe pracowników Zamawiającego przekazanych przez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Zamawiającego wyłącznie w celu i zakresie związanym z realizacją przedmiotu umowy.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Wykonawca zobowiązuje się do niewykorzystywania danych osobowych przekazanych przez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Zamawiającego w celach innych niż zawarte w umowie.</w:t>
      </w:r>
    </w:p>
    <w:p w14:paraId="77B9A395" w14:textId="624CA895" w:rsidR="00B0251D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76389E">
        <w:rPr>
          <w:rFonts w:ascii="Calibri" w:hAnsi="Calibri"/>
          <w:bCs/>
          <w:sz w:val="24"/>
          <w:szCs w:val="24"/>
        </w:rPr>
        <w:t>Za wszelkie szkody powstałe po stronie Zamawiającego na skutek niewywiązania się przez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Wykonawcę z zobowiązań, o których mowa w ust. 1-5, w tym za szkody wyrządzone osobom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trzecim spowodowane działaniem lub zaniechaniem Wykonawcy, jak i przez osoby skierowane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przez Wykonawcę do realizacji umowy - odpowiada wyłącznie Wykonawca.</w:t>
      </w:r>
    </w:p>
    <w:p w14:paraId="0E0F080F" w14:textId="55324BBD" w:rsidR="00B0251D" w:rsidRPr="0076389E" w:rsidRDefault="00B0251D" w:rsidP="000651B2">
      <w:pPr>
        <w:pStyle w:val="Akapitzlist"/>
        <w:numPr>
          <w:ilvl w:val="3"/>
          <w:numId w:val="11"/>
        </w:numPr>
        <w:spacing w:after="0"/>
        <w:ind w:left="426"/>
        <w:rPr>
          <w:rFonts w:ascii="Calibri" w:hAnsi="Calibri"/>
          <w:bCs/>
          <w:sz w:val="24"/>
          <w:szCs w:val="24"/>
        </w:rPr>
      </w:pPr>
      <w:r w:rsidRPr="0076389E">
        <w:rPr>
          <w:rFonts w:ascii="Calibri" w:hAnsi="Calibri"/>
          <w:bCs/>
          <w:sz w:val="24"/>
          <w:szCs w:val="24"/>
        </w:rPr>
        <w:t>Za wszelkie szkody powstałe po stronie Wykonawcy na skutek niewywiązania się przez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Zamawiającego z zobowiązań, o których mowa w ust. 1 - 4, w tym za szkody wyrządzone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osobom trzecim spowodowane działaniem lub zaniechaniem Zamawiającego, jak i przez osoby</w:t>
      </w:r>
      <w:r w:rsidR="0076389E">
        <w:rPr>
          <w:rFonts w:ascii="Calibri" w:hAnsi="Calibri"/>
          <w:bCs/>
          <w:sz w:val="24"/>
          <w:szCs w:val="24"/>
        </w:rPr>
        <w:t xml:space="preserve"> </w:t>
      </w:r>
      <w:r w:rsidRPr="0076389E">
        <w:rPr>
          <w:rFonts w:ascii="Calibri" w:hAnsi="Calibri"/>
          <w:bCs/>
          <w:sz w:val="24"/>
          <w:szCs w:val="24"/>
        </w:rPr>
        <w:t>skierowane przez Zamawiającego do realizacji umowy - odpowiada wyłącznie Zamawiający</w:t>
      </w:r>
    </w:p>
    <w:p w14:paraId="588721AD" w14:textId="617757FA" w:rsidR="00B0251D" w:rsidRPr="00485B0A" w:rsidRDefault="00B0251D" w:rsidP="00485B0A">
      <w:pPr>
        <w:ind w:left="425" w:hanging="357"/>
        <w:jc w:val="center"/>
        <w:rPr>
          <w:rFonts w:ascii="Calibri" w:hAnsi="Calibri"/>
          <w:b/>
          <w:sz w:val="24"/>
          <w:szCs w:val="24"/>
        </w:rPr>
      </w:pPr>
      <w:r w:rsidRPr="00B0251D">
        <w:rPr>
          <w:rFonts w:ascii="Calibri" w:hAnsi="Calibri"/>
          <w:b/>
          <w:sz w:val="24"/>
          <w:szCs w:val="24"/>
        </w:rPr>
        <w:t>§ 1</w:t>
      </w:r>
      <w:r>
        <w:rPr>
          <w:rFonts w:ascii="Calibri" w:hAnsi="Calibri"/>
          <w:b/>
          <w:sz w:val="24"/>
          <w:szCs w:val="24"/>
        </w:rPr>
        <w:t>3</w:t>
      </w:r>
    </w:p>
    <w:bookmarkEnd w:id="8"/>
    <w:p w14:paraId="58EDC388" w14:textId="77777777" w:rsidR="00485B0A" w:rsidRPr="00485B0A" w:rsidRDefault="00485B0A" w:rsidP="000651B2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W sprawach nieuregulowanych niniejszą umową mają zastosowanie przepisy kodeksu cywilnego, oraz inne obowiązujące przepisy prawne.</w:t>
      </w:r>
    </w:p>
    <w:p w14:paraId="34732C2C" w14:textId="77777777" w:rsidR="00485B0A" w:rsidRPr="00485B0A" w:rsidRDefault="00485B0A" w:rsidP="000651B2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Ewentualne spory wynikłe na tle realizacji niniejszej umowy rozstrzygać będzie sąd właściwy rzeczowo dla siedziby Kupującego, po uprzednim dążeniu stron do ugodowego załatwienia sporu.</w:t>
      </w:r>
    </w:p>
    <w:p w14:paraId="41725FD0" w14:textId="003E386E" w:rsidR="00485B0A" w:rsidRPr="00485B0A" w:rsidRDefault="00485B0A" w:rsidP="00485B0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sz w:val="24"/>
          <w:szCs w:val="24"/>
        </w:rPr>
        <w:t xml:space="preserve">§ </w:t>
      </w:r>
      <w:r w:rsidR="00476B2D">
        <w:rPr>
          <w:rFonts w:ascii="Calibri" w:hAnsi="Calibri"/>
          <w:b/>
          <w:sz w:val="24"/>
          <w:szCs w:val="24"/>
        </w:rPr>
        <w:t>1</w:t>
      </w:r>
      <w:r w:rsidR="00B0251D">
        <w:rPr>
          <w:rFonts w:ascii="Calibri" w:hAnsi="Calibri"/>
          <w:b/>
          <w:sz w:val="24"/>
          <w:szCs w:val="24"/>
        </w:rPr>
        <w:t>4</w:t>
      </w:r>
    </w:p>
    <w:p w14:paraId="2D528AF5" w14:textId="58691EB0" w:rsidR="00485B0A" w:rsidRPr="00485B0A" w:rsidRDefault="00485B0A" w:rsidP="00A93130">
      <w:pPr>
        <w:jc w:val="both"/>
        <w:rPr>
          <w:rFonts w:ascii="Calibri" w:hAnsi="Calibri"/>
          <w:sz w:val="24"/>
          <w:szCs w:val="24"/>
        </w:rPr>
      </w:pPr>
      <w:r w:rsidRPr="00485B0A">
        <w:rPr>
          <w:rFonts w:ascii="Calibri" w:hAnsi="Calibri"/>
          <w:sz w:val="24"/>
          <w:szCs w:val="24"/>
        </w:rPr>
        <w:t>Umowę sporządzono w dwóch jednobrzmiących egzemplarzach po jednym dla każdej ze stron.</w:t>
      </w:r>
    </w:p>
    <w:p w14:paraId="444C8698" w14:textId="77777777" w:rsidR="00A93130" w:rsidRDefault="00A93130" w:rsidP="00485B0A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2A9B5D7" w14:textId="6CF669FA" w:rsidR="00485B0A" w:rsidRPr="00485B0A" w:rsidRDefault="00485B0A" w:rsidP="00485B0A">
      <w:pPr>
        <w:jc w:val="center"/>
        <w:rPr>
          <w:rFonts w:ascii="Calibri" w:hAnsi="Calibri"/>
          <w:b/>
          <w:sz w:val="24"/>
          <w:szCs w:val="24"/>
        </w:rPr>
      </w:pPr>
      <w:r w:rsidRPr="00485B0A">
        <w:rPr>
          <w:rFonts w:ascii="Calibri" w:hAnsi="Calibri"/>
          <w:b/>
          <w:bCs/>
          <w:sz w:val="24"/>
          <w:szCs w:val="24"/>
        </w:rPr>
        <w:lastRenderedPageBreak/>
        <w:t>Z</w:t>
      </w:r>
      <w:r w:rsidRPr="00485B0A">
        <w:rPr>
          <w:rFonts w:ascii="Calibri" w:hAnsi="Calibri"/>
          <w:b/>
          <w:sz w:val="24"/>
          <w:szCs w:val="24"/>
        </w:rPr>
        <w:t xml:space="preserve">AMAWIAJĄCY </w:t>
      </w:r>
      <w:r w:rsidRPr="00485B0A">
        <w:rPr>
          <w:rFonts w:ascii="Calibri" w:hAnsi="Calibri"/>
          <w:b/>
          <w:sz w:val="24"/>
          <w:szCs w:val="24"/>
        </w:rPr>
        <w:tab/>
      </w:r>
      <w:r w:rsidRPr="00485B0A">
        <w:rPr>
          <w:rFonts w:ascii="Calibri" w:hAnsi="Calibri"/>
          <w:b/>
          <w:sz w:val="24"/>
          <w:szCs w:val="24"/>
        </w:rPr>
        <w:tab/>
      </w:r>
      <w:r w:rsidRPr="00485B0A">
        <w:rPr>
          <w:rFonts w:ascii="Calibri" w:hAnsi="Calibri"/>
          <w:b/>
          <w:sz w:val="24"/>
          <w:szCs w:val="24"/>
        </w:rPr>
        <w:tab/>
      </w:r>
      <w:r w:rsidRPr="00485B0A">
        <w:rPr>
          <w:rFonts w:ascii="Calibri" w:hAnsi="Calibri"/>
          <w:b/>
          <w:sz w:val="24"/>
          <w:szCs w:val="24"/>
        </w:rPr>
        <w:tab/>
      </w:r>
      <w:r w:rsidRPr="00485B0A">
        <w:rPr>
          <w:rFonts w:ascii="Calibri" w:hAnsi="Calibri"/>
          <w:b/>
          <w:sz w:val="24"/>
          <w:szCs w:val="24"/>
        </w:rPr>
        <w:tab/>
        <w:t>WYKONAWCA</w:t>
      </w:r>
    </w:p>
    <w:p w14:paraId="53B1D4F7" w14:textId="77777777" w:rsidR="00485B0A" w:rsidRPr="008F46DC" w:rsidRDefault="00485B0A" w:rsidP="00485B0A">
      <w:pPr>
        <w:ind w:left="1418"/>
        <w:jc w:val="right"/>
        <w:rPr>
          <w:rFonts w:cs="Calibri"/>
        </w:rPr>
      </w:pPr>
    </w:p>
    <w:p w14:paraId="3001B681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64D4DD1" w14:textId="77777777" w:rsidR="009520FA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19A713A" w14:textId="70844CF0" w:rsidR="00A93130" w:rsidRPr="00066793" w:rsidRDefault="00A93130" w:rsidP="00A93130">
      <w:pPr>
        <w:overflowPunct w:val="0"/>
        <w:autoSpaceDE w:val="0"/>
        <w:autoSpaceDN w:val="0"/>
        <w:adjustRightInd w:val="0"/>
        <w:spacing w:line="252" w:lineRule="auto"/>
        <w:jc w:val="right"/>
        <w:textAlignment w:val="baseline"/>
        <w:rPr>
          <w:rFonts w:eastAsiaTheme="minorEastAsia" w:cstheme="minorHAnsi"/>
          <w:bCs/>
          <w:sz w:val="24"/>
          <w:szCs w:val="24"/>
        </w:rPr>
      </w:pPr>
      <w:r w:rsidRPr="00066793">
        <w:rPr>
          <w:rFonts w:eastAsiaTheme="minorEastAsia" w:cstheme="minorHAnsi"/>
          <w:bCs/>
          <w:sz w:val="24"/>
          <w:szCs w:val="24"/>
        </w:rPr>
        <w:t>Zał. nr…..do umowy nr…..</w:t>
      </w:r>
    </w:p>
    <w:p w14:paraId="0AB57969" w14:textId="77777777" w:rsidR="000651B2" w:rsidRPr="00066793" w:rsidRDefault="000651B2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0" w:name="_Hlk530466698"/>
      <w:r w:rsidRPr="00066793">
        <w:rPr>
          <w:rFonts w:eastAsia="Times New Roman" w:cstheme="minorHAnsi"/>
          <w:b/>
          <w:sz w:val="24"/>
          <w:szCs w:val="24"/>
          <w:lang w:eastAsia="pl-PL"/>
        </w:rPr>
        <w:t>UMOWA POWIERZENIA PRZETWARZANIA DANYCH OSOBOWYCH</w:t>
      </w:r>
    </w:p>
    <w:p w14:paraId="6EFF74A7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stanowiąca uzupełnienie Umowy 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  <w:t>nr…..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 z dnia ……….. 2025 roku</w:t>
      </w:r>
    </w:p>
    <w:p w14:paraId="592B1DC2" w14:textId="01605781" w:rsidR="000651B2" w:rsidRPr="00066793" w:rsidRDefault="000651B2" w:rsidP="00066793">
      <w:pPr>
        <w:widowControl w:val="0"/>
        <w:spacing w:after="0" w:line="240" w:lineRule="auto"/>
        <w:jc w:val="center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zawarta w dniu ……….. 2025 r. w Pile,</w:t>
      </w:r>
    </w:p>
    <w:p w14:paraId="66217550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zwana dalej „Umową powierzenia”</w:t>
      </w:r>
    </w:p>
    <w:p w14:paraId="2C9E7619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56257678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63ECE2E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Ludwika 1</w:t>
      </w:r>
    </w:p>
    <w:p w14:paraId="6278ACD3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wpisanym do Krajowego Rejestru Sądowego KRS 3320/1/161 poz. 0000008246 – Sąd Rejonowy Nowe Miasto i Wilda w Poznaniu, IX Wydział Gospodarczy Krajowego Rejestru Sądowego</w:t>
      </w:r>
    </w:p>
    <w:p w14:paraId="4A8B0D11" w14:textId="77777777" w:rsidR="000651B2" w:rsidRPr="00066793" w:rsidRDefault="000651B2" w:rsidP="000651B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 xml:space="preserve">REGON 001261820 </w:t>
      </w:r>
      <w:r w:rsidRPr="00066793">
        <w:rPr>
          <w:rFonts w:eastAsia="Times New Roman" w:cstheme="minorHAnsi"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sz w:val="24"/>
          <w:szCs w:val="24"/>
          <w:lang w:eastAsia="pl-PL"/>
        </w:rPr>
        <w:tab/>
        <w:t>NIP 764-20-88-098</w:t>
      </w:r>
    </w:p>
    <w:p w14:paraId="53812D07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1DA935F2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i/>
          <w:sz w:val="24"/>
          <w:szCs w:val="24"/>
          <w:lang w:eastAsia="pl-PL"/>
        </w:rPr>
        <w:t>Grzegorz Sieńczewski –  Dyrektor</w:t>
      </w:r>
    </w:p>
    <w:p w14:paraId="7F873491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>„Zleceniodawcą”</w:t>
      </w:r>
    </w:p>
    <w:p w14:paraId="00F88C9A" w14:textId="77777777" w:rsidR="000651B2" w:rsidRPr="00066793" w:rsidRDefault="000651B2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>a</w:t>
      </w:r>
    </w:p>
    <w:p w14:paraId="5A368F0A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………………………..</w:t>
      </w:r>
    </w:p>
    <w:p w14:paraId="0B9161EC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wpisanym do Krajowego Rejestru Sądowego KRS 0000074111– Sąd Rejonowy Nowe Miasto i Wilda w  Poznaniu, IX Wydział Gospodarczy Krajowego Rejestru Sądowego</w:t>
      </w:r>
    </w:p>
    <w:p w14:paraId="63666284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REGON: 570015307</w:t>
      </w:r>
      <w:r w:rsidRPr="00066793">
        <w:rPr>
          <w:rFonts w:eastAsia="Times New Roman" w:cstheme="minorHAnsi"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sz w:val="24"/>
          <w:szCs w:val="24"/>
          <w:lang w:eastAsia="pl-PL"/>
        </w:rPr>
        <w:tab/>
        <w:t>NIP: 764-01-00-501</w:t>
      </w:r>
    </w:p>
    <w:p w14:paraId="69DE3C3D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którą reprezentują:</w:t>
      </w:r>
    </w:p>
    <w:p w14:paraId="0DB9EBA5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</w:t>
      </w:r>
    </w:p>
    <w:p w14:paraId="3091D99B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 xml:space="preserve">zwaną dalej </w:t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>„Przetwarzającym”</w:t>
      </w:r>
    </w:p>
    <w:p w14:paraId="6655DFC8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Strony zawierają Umowę powierzenia przetwarzania danych osobowych o treści jak poniżej.</w:t>
      </w:r>
    </w:p>
    <w:p w14:paraId="0776D8A5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Consolas" w:cstheme="minorHAnsi"/>
          <w:b/>
          <w:color w:val="000000"/>
          <w:spacing w:val="44"/>
          <w:sz w:val="24"/>
          <w:szCs w:val="24"/>
          <w:lang w:eastAsia="pl-PL"/>
        </w:rPr>
      </w:pPr>
      <w:r w:rsidRPr="00066793">
        <w:rPr>
          <w:rFonts w:eastAsia="Consolas" w:cstheme="minorHAnsi"/>
          <w:b/>
          <w:color w:val="000000"/>
          <w:spacing w:val="44"/>
          <w:sz w:val="24"/>
          <w:szCs w:val="24"/>
          <w:lang w:eastAsia="pl-PL"/>
        </w:rPr>
        <w:t>§1</w:t>
      </w:r>
    </w:p>
    <w:p w14:paraId="7561F560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Przedmiot przetwarzania</w:t>
      </w:r>
    </w:p>
    <w:p w14:paraId="4A0F4FFF" w14:textId="5F5CACDC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Strony zawarły Umowę nr …../2025 z dnia ……………… 2025 roku na „</w:t>
      </w:r>
      <w:r w:rsidR="00066793" w:rsidRPr="00066793">
        <w:rPr>
          <w:rFonts w:eastAsia="Book Antiqua" w:cstheme="minorHAnsi"/>
          <w:b/>
          <w:bCs/>
          <w:color w:val="000000"/>
          <w:spacing w:val="9"/>
          <w:sz w:val="24"/>
          <w:szCs w:val="24"/>
          <w:lang w:eastAsia="pl-PL"/>
        </w:rPr>
        <w:t>ŚWIADCZENIE USŁUG DOSTĘPU DO OBIEKTÓW I USŁUG SPORTOWO – REKREACYJNYCH DLA PRACOWNIKÓW SZPITALA SPECJALISTYCZNEGO W PILE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”</w:t>
      </w:r>
      <w:r w:rsid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 </w:t>
      </w:r>
      <w:r w:rsidRPr="00066793">
        <w:rPr>
          <w:rFonts w:eastAsia="Times New Roman" w:cstheme="minorHAnsi"/>
          <w:sz w:val="24"/>
          <w:szCs w:val="24"/>
          <w:lang w:eastAsia="pl-PL"/>
        </w:rPr>
        <w:t>,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zwaną dalej „Umową Podstawową” .W celu jej realizacji niezbędne jest powierzenie przetwarzania danych osobowych Przetwarzającemu.</w:t>
      </w:r>
    </w:p>
    <w:p w14:paraId="487CC7AC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oświadcza, ze jest Administratorem danych osobowych, które powierza Przetwarzającemu do przetwarzania.</w:t>
      </w:r>
    </w:p>
    <w:p w14:paraId="7604E9BF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</w:p>
    <w:p w14:paraId="3588438A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Dane osobowe przetwarzane będą przez Zleceniobiorcę wyłącznie w zakresie i celu niezbędnym do należytego wykonania przez Przetwarzającego Umowy podstawowej.</w:t>
      </w:r>
    </w:p>
    <w:p w14:paraId="4793E86A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14:paraId="1047F7D6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Przetwarzający będzie przetwarzał powierzone dane osobowe, na podstawie Umowy powierzenia, w tym dane szczególnej kategorii zapisane w programach wymienionych w § 2 pkt. 2 dot. pacjentów, osób upoważnionych przez pacjentów i ich rodzin, personelu Szpitala, 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lastRenderedPageBreak/>
        <w:t>kontrahentów, osób odbywających naukę zawodu.</w:t>
      </w:r>
    </w:p>
    <w:p w14:paraId="33FB919A" w14:textId="77777777" w:rsidR="000651B2" w:rsidRPr="00066793" w:rsidRDefault="000651B2" w:rsidP="000651B2">
      <w:pPr>
        <w:widowControl w:val="0"/>
        <w:numPr>
          <w:ilvl w:val="0"/>
          <w:numId w:val="28"/>
        </w:numPr>
        <w:tabs>
          <w:tab w:val="left" w:pos="298"/>
        </w:tabs>
        <w:spacing w:after="0" w:line="240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Postanowienia niniejszej Umowy powierzenia pozostają w pełni zgodne z przepisami Rozporządzenia Parlamentu 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14:paraId="571957C4" w14:textId="77777777" w:rsidR="00066793" w:rsidRDefault="00066793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0826A14" w14:textId="77777777" w:rsidR="00066793" w:rsidRDefault="00066793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50D9803" w14:textId="0248DE3D" w:rsidR="000651B2" w:rsidRPr="00066793" w:rsidRDefault="000651B2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58D877B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>Zasady przetwarzania danych</w:t>
      </w:r>
    </w:p>
    <w:p w14:paraId="21932BBD" w14:textId="77777777" w:rsidR="000651B2" w:rsidRPr="00066793" w:rsidRDefault="000651B2" w:rsidP="000651B2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Dane osobowe w zależności od potrzeb będą przetwarzane u Przetwarzającego oraz w siedzibie Zleceniodawcy.</w:t>
      </w:r>
    </w:p>
    <w:p w14:paraId="2601B207" w14:textId="006665B5" w:rsidR="000651B2" w:rsidRPr="00066793" w:rsidRDefault="000651B2" w:rsidP="000651B2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Przetwarzający będzie przetwarzał, powierzone na podstawie Umowy następujące rodzaje danych osobowych pracownika: imię i nazwisko</w:t>
      </w:r>
      <w:r w:rsidRPr="00066793">
        <w:rPr>
          <w:rFonts w:eastAsia="Times New Roman" w:cstheme="minorHAnsi"/>
          <w:color w:val="000000"/>
          <w:sz w:val="24"/>
          <w:szCs w:val="24"/>
          <w:lang w:eastAsia="pl-PL"/>
        </w:rPr>
        <w:t>. Do wykonywania zakresu przedmiotu umowy mogą być dopuszczeni</w:t>
      </w:r>
      <w:r w:rsidRPr="00066793">
        <w:rPr>
          <w:rFonts w:eastAsia="Times New Roman" w:cstheme="minorHAnsi"/>
          <w:sz w:val="24"/>
          <w:szCs w:val="24"/>
          <w:lang w:eastAsia="pl-PL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14:paraId="2A176B25" w14:textId="77777777" w:rsidR="000651B2" w:rsidRPr="00066793" w:rsidRDefault="000651B2" w:rsidP="000651B2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14:paraId="5F76318C" w14:textId="77777777" w:rsidR="000651B2" w:rsidRPr="00066793" w:rsidRDefault="000651B2" w:rsidP="000651B2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Przetwarzający przekazuje Zleceniodawcy aktualny imienny wykaz osób upoważnionych do przetwarzania danych osobowych.</w:t>
      </w:r>
    </w:p>
    <w:p w14:paraId="5457B029" w14:textId="77777777" w:rsidR="000651B2" w:rsidRPr="00066793" w:rsidRDefault="000651B2" w:rsidP="000651B2">
      <w:pPr>
        <w:numPr>
          <w:ilvl w:val="1"/>
          <w:numId w:val="3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Times New Roman" w:cstheme="minorHAnsi"/>
          <w:sz w:val="24"/>
          <w:szCs w:val="24"/>
          <w:lang w:eastAsia="pl-PL"/>
        </w:rPr>
        <w:t>Wszelkie decyzje dotyczące przetwarzania danych osobowych, odbiegające od ustaleń zawartych w niniejszej umowie, powinny być przekazywane drugiej stronie w formie pisemnej pod rygorem ich nieważności.</w:t>
      </w:r>
    </w:p>
    <w:p w14:paraId="430DE8BD" w14:textId="77777777" w:rsidR="000651B2" w:rsidRPr="00066793" w:rsidRDefault="000651B2" w:rsidP="000651B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07A67E52" w14:textId="77777777" w:rsidR="000651B2" w:rsidRPr="00066793" w:rsidRDefault="000651B2" w:rsidP="000651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>Zabezpieczenie przetwarzanych danych osobowych</w:t>
      </w:r>
    </w:p>
    <w:p w14:paraId="1948B33C" w14:textId="77777777" w:rsidR="000651B2" w:rsidRPr="00066793" w:rsidRDefault="000651B2" w:rsidP="000651B2">
      <w:pPr>
        <w:numPr>
          <w:ilvl w:val="1"/>
          <w:numId w:val="2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oświadcza, ze podejmie środki zabezpieczające, wymagane na mocy art. 32 RODO, zgodnie z art. 28 ust. 3 lit. c RODO.</w:t>
      </w:r>
    </w:p>
    <w:p w14:paraId="1510B50E" w14:textId="77777777" w:rsidR="000651B2" w:rsidRPr="00066793" w:rsidRDefault="000651B2" w:rsidP="000651B2">
      <w:pPr>
        <w:numPr>
          <w:ilvl w:val="1"/>
          <w:numId w:val="27"/>
        </w:num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Przetwarzający oświadcza, że uwzględniając stan wiedzy technicznej, koszt wdrażania oraz </w:t>
      </w:r>
      <w:r w:rsidRPr="00066793">
        <w:rPr>
          <w:rFonts w:eastAsia="Book Antiqua" w:cstheme="minorHAnsi"/>
          <w:bCs/>
          <w:color w:val="000000"/>
          <w:spacing w:val="7"/>
          <w:sz w:val="24"/>
          <w:szCs w:val="24"/>
          <w:lang w:eastAsia="pl-PL"/>
        </w:rPr>
        <w:t>charakter</w:t>
      </w:r>
      <w:r w:rsidRPr="00066793">
        <w:rPr>
          <w:rFonts w:eastAsia="Book Antiqua" w:cstheme="minorHAnsi"/>
          <w:b/>
          <w:bCs/>
          <w:color w:val="000000"/>
          <w:spacing w:val="7"/>
          <w:sz w:val="24"/>
          <w:szCs w:val="24"/>
          <w:lang w:eastAsia="pl-PL"/>
        </w:rPr>
        <w:t xml:space="preserve">, 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14:paraId="3CFE8CAA" w14:textId="77777777" w:rsidR="000651B2" w:rsidRPr="00066793" w:rsidRDefault="000651B2" w:rsidP="000651B2">
      <w:pPr>
        <w:numPr>
          <w:ilvl w:val="1"/>
          <w:numId w:val="28"/>
        </w:numPr>
        <w:spacing w:after="0" w:line="240" w:lineRule="auto"/>
        <w:ind w:left="426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prowadzi dokumentację opisującą sposób przetwarzania danych osobowych,</w:t>
      </w:r>
    </w:p>
    <w:p w14:paraId="0C67208A" w14:textId="77777777" w:rsidR="000651B2" w:rsidRPr="00066793" w:rsidRDefault="000651B2" w:rsidP="000651B2">
      <w:pPr>
        <w:numPr>
          <w:ilvl w:val="1"/>
          <w:numId w:val="28"/>
        </w:numPr>
        <w:spacing w:after="0" w:line="240" w:lineRule="auto"/>
        <w:ind w:left="709" w:hanging="283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14:paraId="6B580C3F" w14:textId="77777777" w:rsidR="000651B2" w:rsidRPr="00066793" w:rsidRDefault="000651B2" w:rsidP="000651B2">
      <w:pPr>
        <w:numPr>
          <w:ilvl w:val="1"/>
          <w:numId w:val="28"/>
        </w:numPr>
        <w:spacing w:after="0" w:line="240" w:lineRule="auto"/>
        <w:ind w:left="709" w:hanging="283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11" w:name="_Toc119074863"/>
    </w:p>
    <w:p w14:paraId="2BDABCFB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Consolas" w:cstheme="minorHAnsi"/>
          <w:b/>
          <w:color w:val="000000"/>
          <w:spacing w:val="14"/>
          <w:sz w:val="24"/>
          <w:szCs w:val="24"/>
          <w:lang w:eastAsia="pl-PL"/>
        </w:rPr>
      </w:pPr>
      <w:bookmarkStart w:id="12" w:name="bookmark2"/>
      <w:r w:rsidRPr="00066793">
        <w:rPr>
          <w:rFonts w:eastAsia="Consolas" w:cstheme="minorHAnsi"/>
          <w:b/>
          <w:color w:val="000000"/>
          <w:spacing w:val="14"/>
          <w:sz w:val="24"/>
          <w:szCs w:val="24"/>
          <w:lang w:eastAsia="pl-PL"/>
        </w:rPr>
        <w:t>§</w:t>
      </w:r>
      <w:bookmarkEnd w:id="12"/>
      <w:r w:rsidRPr="00066793">
        <w:rPr>
          <w:rFonts w:eastAsia="Consolas" w:cstheme="minorHAnsi"/>
          <w:b/>
          <w:color w:val="000000"/>
          <w:spacing w:val="14"/>
          <w:sz w:val="24"/>
          <w:szCs w:val="24"/>
          <w:lang w:eastAsia="pl-PL"/>
        </w:rPr>
        <w:t>4</w:t>
      </w:r>
    </w:p>
    <w:p w14:paraId="0190B8D6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Współdziałanie w wykonywaniu praw osób, których dane dotyczą</w:t>
      </w:r>
    </w:p>
    <w:p w14:paraId="280FA071" w14:textId="77777777" w:rsidR="000651B2" w:rsidRPr="00066793" w:rsidRDefault="000651B2" w:rsidP="000651B2">
      <w:pPr>
        <w:widowControl w:val="0"/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Przetwarzający wdroży odpowiednie środki techniczne i organizacyjne, aby móc wywiązać się z obowiązku odpowiadania na żądania osoby, której dane dotyczą, w zakresie wykonywania jej praw określonych w rozdziale III RODO, </w:t>
      </w:r>
    </w:p>
    <w:p w14:paraId="7A8AD974" w14:textId="77777777" w:rsidR="000651B2" w:rsidRPr="00066793" w:rsidRDefault="000651B2" w:rsidP="000651B2">
      <w:pPr>
        <w:widowControl w:val="0"/>
        <w:spacing w:after="0" w:line="240" w:lineRule="auto"/>
        <w:ind w:left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szczególności w zakresie zagwarantowania:</w:t>
      </w:r>
    </w:p>
    <w:p w14:paraId="3BC52AA5" w14:textId="77777777" w:rsidR="000651B2" w:rsidRPr="00066793" w:rsidRDefault="000651B2" w:rsidP="000651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prawa do wglądu do swoich danych osobowych,</w:t>
      </w:r>
    </w:p>
    <w:p w14:paraId="1601C29A" w14:textId="77777777" w:rsidR="000651B2" w:rsidRPr="00066793" w:rsidRDefault="000651B2" w:rsidP="000651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prawa do sprostowania danych,</w:t>
      </w:r>
    </w:p>
    <w:p w14:paraId="5C934C6F" w14:textId="77777777" w:rsidR="000651B2" w:rsidRPr="00066793" w:rsidRDefault="000651B2" w:rsidP="000651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prawa do usunięcia danych,</w:t>
      </w:r>
    </w:p>
    <w:p w14:paraId="19E82AE6" w14:textId="77777777" w:rsidR="000651B2" w:rsidRPr="00066793" w:rsidRDefault="000651B2" w:rsidP="000651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prawa do sprzeciwu,</w:t>
      </w:r>
    </w:p>
    <w:p w14:paraId="7AC27498" w14:textId="77777777" w:rsidR="000651B2" w:rsidRPr="00066793" w:rsidRDefault="000651B2" w:rsidP="000651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lastRenderedPageBreak/>
        <w:t>prawa do przenoszenia danych.</w:t>
      </w:r>
    </w:p>
    <w:p w14:paraId="10FFF085" w14:textId="77777777" w:rsidR="000651B2" w:rsidRPr="00066793" w:rsidRDefault="000651B2" w:rsidP="000651B2">
      <w:pPr>
        <w:widowControl w:val="0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zobowiązuje się do przekazywania Zleceniodawcy żądanych przez podmiot 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  <w:bookmarkStart w:id="13" w:name="bookmark3"/>
    </w:p>
    <w:p w14:paraId="45BAD730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§</w:t>
      </w:r>
      <w:bookmarkEnd w:id="13"/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5</w:t>
      </w:r>
    </w:p>
    <w:p w14:paraId="2BDE211C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Zarejestrowanie i zgłoszenie incydentu</w:t>
      </w:r>
    </w:p>
    <w:p w14:paraId="03A8EC64" w14:textId="77777777" w:rsidR="000651B2" w:rsidRPr="00066793" w:rsidRDefault="000651B2" w:rsidP="000651B2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r w:rsidRPr="00066793">
        <w:rPr>
          <w:rFonts w:eastAsia="Book Antiqua" w:cstheme="minorHAnsi"/>
          <w:iCs/>
          <w:color w:val="000000"/>
          <w:spacing w:val="5"/>
          <w:sz w:val="24"/>
          <w:szCs w:val="24"/>
          <w:lang w:eastAsia="pl-PL"/>
        </w:rPr>
        <w:t xml:space="preserve">osobę 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odpowiedzialną za ochronę danych u Zleceniodawcy o jakichkolwiek przypadkach naruszenia ochrony danych osobowych tzw. incydentach wraz z:</w:t>
      </w:r>
    </w:p>
    <w:p w14:paraId="02817B2B" w14:textId="77777777" w:rsidR="000651B2" w:rsidRPr="00066793" w:rsidRDefault="000651B2" w:rsidP="000651B2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14:paraId="3C5ED4FF" w14:textId="77777777" w:rsidR="000651B2" w:rsidRPr="00066793" w:rsidRDefault="000651B2" w:rsidP="000651B2">
      <w:pPr>
        <w:widowControl w:val="0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opisem możliwych konsekwencji naruszenia ochrony danych osobowych,</w:t>
      </w:r>
    </w:p>
    <w:p w14:paraId="1D1E1335" w14:textId="77777777" w:rsidR="000651B2" w:rsidRPr="00066793" w:rsidRDefault="000651B2" w:rsidP="000651B2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14:paraId="25D39732" w14:textId="77777777" w:rsidR="000651B2" w:rsidRPr="00066793" w:rsidRDefault="000651B2" w:rsidP="000651B2">
      <w:pPr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14:paraId="415C22D2" w14:textId="77777777" w:rsidR="000651B2" w:rsidRPr="00066793" w:rsidRDefault="000651B2" w:rsidP="000651B2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14:paraId="06B09AF9" w14:textId="77777777" w:rsidR="000651B2" w:rsidRPr="00066793" w:rsidRDefault="000651B2" w:rsidP="000651B2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61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Na żądanie Zleceniodawcy Przetwarzający zobowiązuje </w:t>
      </w:r>
      <w:r w:rsidRPr="00066793">
        <w:rPr>
          <w:rFonts w:eastAsia="Book Antiqua" w:cstheme="minorHAnsi"/>
          <w:iCs/>
          <w:color w:val="000000"/>
          <w:spacing w:val="5"/>
          <w:sz w:val="24"/>
          <w:szCs w:val="24"/>
          <w:lang w:eastAsia="pl-PL"/>
        </w:rPr>
        <w:t>się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14:paraId="4035FD47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45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45"/>
          <w:sz w:val="24"/>
          <w:szCs w:val="24"/>
          <w:lang w:eastAsia="pl-PL"/>
        </w:rPr>
        <w:t>§6</w:t>
      </w:r>
    </w:p>
    <w:p w14:paraId="724256D2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Kontrola zabezpieczeń</w:t>
      </w:r>
    </w:p>
    <w:p w14:paraId="7609A1CF" w14:textId="77777777" w:rsidR="000651B2" w:rsidRPr="00066793" w:rsidRDefault="000651B2" w:rsidP="000651B2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zastrzega sobie możliwość kontroli sposobu wypełnienia przez Przetwarzającego obowiązków umownych, zgodnie z art. 28 ust. 3 lit. h RODO.</w:t>
      </w:r>
    </w:p>
    <w:p w14:paraId="6A917536" w14:textId="77777777" w:rsidR="000651B2" w:rsidRPr="00066793" w:rsidRDefault="000651B2" w:rsidP="000651B2">
      <w:pPr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14:paraId="694A91ED" w14:textId="77777777" w:rsidR="000651B2" w:rsidRPr="00066793" w:rsidRDefault="000651B2" w:rsidP="000651B2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przypadku wystąpienia zagrożeń mogących mieć wpływ na odpowiedzialność Zleceniodawcy za przetwarzanie Powierzonych Danych, Przetwarzający zobowiązany jest niezwłocznie podjąć działania w celu ich usunięcia oraz natychmiast poinformować o nich Zleceniodawcę.</w:t>
      </w:r>
    </w:p>
    <w:p w14:paraId="6CCD0DDB" w14:textId="77777777" w:rsidR="000651B2" w:rsidRPr="00066793" w:rsidRDefault="000651B2" w:rsidP="000651B2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14:paraId="119985D2" w14:textId="77777777" w:rsidR="000651B2" w:rsidRPr="00066793" w:rsidRDefault="000651B2" w:rsidP="000651B2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zastrzega sobie prawo do kontroli zgodności przetwarzania Powierzonych Danych z niniejszą Umową przez Przetwarzającego. Zleceniodawca powiadomi Przetwarzającego o zamiarze przeprowadzenia przedmiotowej kontroli z wyprzedzeniem, 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14:paraId="49AF751F" w14:textId="77777777" w:rsidR="000651B2" w:rsidRPr="00066793" w:rsidRDefault="000651B2" w:rsidP="000651B2">
      <w:pPr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przypadku powzięcia przez Zleceniodawcę wiadomości o rażącym naruszeniu zobowiązań wynikających z przepisów obowiązującego prawa lub Umowy, a także incydencie, Przetwarzający umożliwi Zleceniodawcy przeprowadzenie niezapowiedzianej kontroli.</w:t>
      </w:r>
    </w:p>
    <w:p w14:paraId="6B2D0A10" w14:textId="77777777" w:rsidR="000651B2" w:rsidRPr="00066793" w:rsidRDefault="000651B2" w:rsidP="000651B2">
      <w:pPr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lastRenderedPageBreak/>
        <w:t>Przetwarzający jest zobowiązany do zastosowania się do zaleceń pokontrolnych sformułowanych przez Zleceniodawcę dotyczących zabezpieczenia Powierzonych Danych.</w:t>
      </w:r>
    </w:p>
    <w:p w14:paraId="39E805EB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44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44"/>
          <w:sz w:val="24"/>
          <w:szCs w:val="24"/>
          <w:lang w:eastAsia="pl-PL"/>
        </w:rPr>
        <w:t>§7</w:t>
      </w:r>
    </w:p>
    <w:p w14:paraId="1537D6D3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Współdziałanie przy kontroli organu nadzorczego</w:t>
      </w:r>
    </w:p>
    <w:p w14:paraId="1A3916F3" w14:textId="77777777" w:rsidR="000651B2" w:rsidRPr="00066793" w:rsidRDefault="000651B2" w:rsidP="000651B2">
      <w:pPr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zobowiązuje się współdziałać ze Zleceniodawcą w przypadku wszczęcia przez organ nadzorczy postępowania kontrolnego u Zleceniodawcy, jeżeli w zakresie kontroli będą również Powierzone Dane.</w:t>
      </w:r>
    </w:p>
    <w:p w14:paraId="1B3227E5" w14:textId="77777777" w:rsidR="000651B2" w:rsidRPr="00066793" w:rsidRDefault="000651B2" w:rsidP="000651B2">
      <w:pPr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Na żądanie Zleceniodawcy Przetwarzający stawi się na przeprowadzenie kontroli w wyznaczonym terminie i miejscu.</w:t>
      </w:r>
    </w:p>
    <w:p w14:paraId="6E3137D5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44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44"/>
          <w:sz w:val="24"/>
          <w:szCs w:val="24"/>
          <w:lang w:eastAsia="pl-PL"/>
        </w:rPr>
        <w:t>§8</w:t>
      </w:r>
    </w:p>
    <w:p w14:paraId="7137D6B2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Powierzenie przetwarzania danych podmiotowi trzeciemu</w:t>
      </w:r>
    </w:p>
    <w:p w14:paraId="06344F4C" w14:textId="77777777" w:rsidR="000651B2" w:rsidRPr="00066793" w:rsidRDefault="000651B2" w:rsidP="000651B2">
      <w:pPr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14:paraId="1FD2C7FD" w14:textId="77777777" w:rsidR="000651B2" w:rsidRPr="00066793" w:rsidRDefault="000651B2" w:rsidP="000651B2">
      <w:pPr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przypadku skorzystania z usług Podwykonawcy, Przetwarzający zobowiązany jest do zapewniania, iż Podwykonawca będzie przetwarzał dane osobowe wyłącznie w celu i 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14:paraId="744F0348" w14:textId="77777777" w:rsidR="000651B2" w:rsidRPr="00066793" w:rsidRDefault="000651B2" w:rsidP="000651B2">
      <w:pPr>
        <w:widowControl w:val="0"/>
        <w:numPr>
          <w:ilvl w:val="0"/>
          <w:numId w:val="36"/>
        </w:numPr>
        <w:tabs>
          <w:tab w:val="left" w:pos="380"/>
        </w:tabs>
        <w:spacing w:after="0" w:line="240" w:lineRule="auto"/>
        <w:ind w:left="360" w:hanging="340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 w:rsidRPr="00066793">
        <w:rPr>
          <w:rFonts w:eastAsia="Book Antiqua" w:cstheme="minorHAnsi"/>
          <w:color w:val="FF6600"/>
          <w:spacing w:val="9"/>
          <w:sz w:val="24"/>
          <w:szCs w:val="24"/>
          <w:lang w:eastAsia="pl-PL"/>
        </w:rPr>
        <w:t>.</w:t>
      </w:r>
    </w:p>
    <w:p w14:paraId="163DE136" w14:textId="77777777" w:rsidR="000651B2" w:rsidRPr="00066793" w:rsidRDefault="000651B2" w:rsidP="000651B2">
      <w:pPr>
        <w:widowControl w:val="0"/>
        <w:numPr>
          <w:ilvl w:val="0"/>
          <w:numId w:val="36"/>
        </w:numPr>
        <w:tabs>
          <w:tab w:val="left" w:pos="370"/>
        </w:tabs>
        <w:spacing w:after="0" w:line="240" w:lineRule="auto"/>
        <w:ind w:left="360" w:hanging="340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będzie miał prawo bezpośredniego przeprowadzenia kontroli, w tym inspekcji przetwarzania danych osobowych przez Podwykonawcę na takich samych zasadach jak przewidziane w § 10 Umowy.</w:t>
      </w:r>
    </w:p>
    <w:p w14:paraId="5EF5986D" w14:textId="77777777" w:rsidR="000651B2" w:rsidRPr="00066793" w:rsidRDefault="000651B2" w:rsidP="000651B2">
      <w:pPr>
        <w:widowControl w:val="0"/>
        <w:numPr>
          <w:ilvl w:val="0"/>
          <w:numId w:val="36"/>
        </w:numPr>
        <w:tabs>
          <w:tab w:val="left" w:pos="366"/>
        </w:tabs>
        <w:spacing w:after="0" w:line="240" w:lineRule="auto"/>
        <w:ind w:left="363" w:hanging="340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Wszelkie umowy dalszego przetwarzania danych będą ulęgały automatycznemu rozwiązaniu w razie zakończenia obowiązywania niniejszej Umowy, niezależnie od przyczyny. W przypadku uzyskania pisemnej zgody Zleceniodawcy na dalsze powie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softHyphen/>
        <w:t>rzenie danych przez Przetwarzającego, Przetwarzający ponosi pełną odpowiedzialność za powie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softHyphen/>
        <w:t>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14:paraId="0EE57633" w14:textId="77777777" w:rsidR="000651B2" w:rsidRPr="00066793" w:rsidRDefault="000651B2" w:rsidP="000651B2">
      <w:pPr>
        <w:widowControl w:val="0"/>
        <w:tabs>
          <w:tab w:val="left" w:pos="366"/>
        </w:tabs>
        <w:spacing w:after="0" w:line="240" w:lineRule="auto"/>
        <w:jc w:val="center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§9</w:t>
      </w:r>
    </w:p>
    <w:p w14:paraId="13F44BE3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Odpowiedzialność i prawo do odszkodowania</w:t>
      </w:r>
    </w:p>
    <w:p w14:paraId="1E0FF046" w14:textId="77777777" w:rsidR="000651B2" w:rsidRPr="00066793" w:rsidRDefault="000651B2" w:rsidP="000651B2">
      <w:pPr>
        <w:widowControl w:val="0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jest w pełni odpowiedzialny za udostępnienie lub wykorzystanie Powierzonych Danych niezgodnie z treścią Umowy, a w szczególności za udostępnienie Powierzonych Danych osobom nieupoważnionym.</w:t>
      </w:r>
    </w:p>
    <w:p w14:paraId="648178BB" w14:textId="77777777" w:rsidR="000651B2" w:rsidRPr="00066793" w:rsidRDefault="000651B2" w:rsidP="000651B2">
      <w:pPr>
        <w:widowControl w:val="0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Przetwarzający odpowiada za szkody spowodowane przetwarzaniem gdy nie dopełnił obowiązków, które RODO nakłada bezpośrednio na podmioty przetwarzające, lub gdy podmiot działał poza zgodnymi z prawem instrukcjami Zleceniodawcy lub wbrew tym instrukcjom.</w:t>
      </w:r>
    </w:p>
    <w:p w14:paraId="56018CD4" w14:textId="77777777" w:rsidR="000651B2" w:rsidRPr="00066793" w:rsidRDefault="000651B2" w:rsidP="000651B2">
      <w:pPr>
        <w:widowControl w:val="0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oraz Przetwarzający odpowiadają w stosunku do osób zainteresowanych oraz w stosunku do siebie nawzajem w sposób opisany w art. 82 RODO.</w:t>
      </w:r>
    </w:p>
    <w:p w14:paraId="14847444" w14:textId="77777777" w:rsidR="000651B2" w:rsidRPr="00066793" w:rsidRDefault="000651B2" w:rsidP="000651B2">
      <w:pPr>
        <w:widowControl w:val="0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14:paraId="386D009D" w14:textId="77777777" w:rsidR="000651B2" w:rsidRPr="00066793" w:rsidRDefault="000651B2" w:rsidP="000651B2">
      <w:pPr>
        <w:widowControl w:val="0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W przypadku, w którym Zleceniodawca zostanie zobowiązany prawomocną decyzją lub 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lastRenderedPageBreak/>
        <w:t>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14:paraId="48BD4B72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color w:val="000000"/>
          <w:spacing w:val="9"/>
          <w:sz w:val="24"/>
          <w:szCs w:val="24"/>
          <w:lang w:eastAsia="pl-PL"/>
        </w:rPr>
        <w:t>§10</w:t>
      </w:r>
    </w:p>
    <w:p w14:paraId="21042809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Czas obowiązywania umowy</w:t>
      </w:r>
    </w:p>
    <w:p w14:paraId="3780B005" w14:textId="77777777" w:rsidR="000651B2" w:rsidRPr="00066793" w:rsidRDefault="000651B2" w:rsidP="000651B2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Umowa obowiązuje na czas obowiązywania Umowy Podstawowej.</w:t>
      </w:r>
    </w:p>
    <w:p w14:paraId="5EED85FB" w14:textId="77777777" w:rsidR="000651B2" w:rsidRPr="00066793" w:rsidRDefault="000651B2" w:rsidP="000651B2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Zleceniodawca może wypowiedzieć niniejszą Umowę ze skutkiem natychmiastowym w każdym czasie, w szczególności w sytuacji nieprzestrzegania przez Przetwarzającego postanowień Umowy oraz obowiązujących przepisów prawa z zakresu ochrony danych osobowych.</w:t>
      </w:r>
    </w:p>
    <w:p w14:paraId="5939EA0A" w14:textId="77777777" w:rsidR="000651B2" w:rsidRPr="00066793" w:rsidRDefault="000651B2" w:rsidP="000651B2">
      <w:pPr>
        <w:widowControl w:val="0"/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61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 xml:space="preserve">Zobowiązanie do zachowania poufności nie wygasa po zakończeniu Umowy i jest nieograniczone w czasie. </w:t>
      </w:r>
    </w:p>
    <w:p w14:paraId="1DD46524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41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41"/>
          <w:sz w:val="24"/>
          <w:szCs w:val="24"/>
          <w:lang w:eastAsia="pl-PL"/>
        </w:rPr>
        <w:t>§11</w:t>
      </w:r>
    </w:p>
    <w:p w14:paraId="7838D1F1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6"/>
          <w:sz w:val="24"/>
          <w:szCs w:val="24"/>
          <w:lang w:eastAsia="pl-PL"/>
        </w:rPr>
        <w:t>Zakończenie przetwarzania danych</w:t>
      </w:r>
    </w:p>
    <w:p w14:paraId="36DB0FC6" w14:textId="77777777" w:rsidR="000651B2" w:rsidRPr="00066793" w:rsidRDefault="000651B2" w:rsidP="000651B2">
      <w:pPr>
        <w:widowControl w:val="0"/>
        <w:spacing w:after="0" w:line="240" w:lineRule="auto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Po zakończeniu przetwarzania Powierzonych Danych zgodnie z niniejszą Umową, we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softHyphen/>
        <w:t>dług wyboru Zleceniodawcy, Przetwarzający zobowiązuje się w terminie 7 dni:</w:t>
      </w:r>
    </w:p>
    <w:p w14:paraId="0CF8F746" w14:textId="77777777" w:rsidR="000651B2" w:rsidRPr="00066793" w:rsidRDefault="000651B2" w:rsidP="000651B2">
      <w:pPr>
        <w:widowControl w:val="0"/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trwale usunąć Powierzone Dane oraz niezwłocznie przedstawić dowód ich trwałego usunięcia Zleceniodawcy lub,</w:t>
      </w:r>
    </w:p>
    <w:p w14:paraId="4632F1D3" w14:textId="77777777" w:rsidR="000651B2" w:rsidRPr="00066793" w:rsidRDefault="000651B2" w:rsidP="000651B2">
      <w:pPr>
        <w:widowControl w:val="0"/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zaniechać ich przetwarzania we własnym zakresie, zgodnie z art. 28 ust. 3 lit. g RODO,</w:t>
      </w:r>
    </w:p>
    <w:p w14:paraId="2B740ABD" w14:textId="77777777" w:rsidR="000651B2" w:rsidRPr="00066793" w:rsidRDefault="000651B2" w:rsidP="000651B2">
      <w:pPr>
        <w:widowControl w:val="0"/>
        <w:tabs>
          <w:tab w:val="left" w:pos="366"/>
        </w:tabs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ab/>
        <w:t>chyba ze prawo Unii lub prawo państwa członkowskiego, któremu podlega podmiot przetwarzający, nakładają obowiązek przechowywania tychże danych osobowych.</w:t>
      </w:r>
    </w:p>
    <w:p w14:paraId="1DCCBB65" w14:textId="77777777" w:rsidR="000651B2" w:rsidRPr="00066793" w:rsidRDefault="000651B2" w:rsidP="000651B2">
      <w:pPr>
        <w:widowControl w:val="0"/>
        <w:spacing w:after="0" w:line="240" w:lineRule="auto"/>
        <w:jc w:val="center"/>
        <w:rPr>
          <w:rFonts w:eastAsia="Book Antiqua" w:cstheme="minorHAnsi"/>
          <w:b/>
          <w:bCs/>
          <w:color w:val="000000"/>
          <w:spacing w:val="41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bCs/>
          <w:color w:val="000000"/>
          <w:spacing w:val="41"/>
          <w:sz w:val="24"/>
          <w:szCs w:val="24"/>
          <w:lang w:eastAsia="pl-PL"/>
        </w:rPr>
        <w:t>12</w:t>
      </w:r>
    </w:p>
    <w:p w14:paraId="523DD726" w14:textId="77777777" w:rsidR="000651B2" w:rsidRPr="00066793" w:rsidRDefault="000651B2" w:rsidP="000651B2">
      <w:pPr>
        <w:widowControl w:val="0"/>
        <w:tabs>
          <w:tab w:val="left" w:pos="605"/>
        </w:tabs>
        <w:spacing w:after="0" w:line="240" w:lineRule="auto"/>
        <w:jc w:val="both"/>
        <w:rPr>
          <w:rFonts w:eastAsia="Book Antiqua" w:cstheme="minorHAnsi"/>
          <w:b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b/>
          <w:color w:val="000000"/>
          <w:spacing w:val="9"/>
          <w:sz w:val="24"/>
          <w:szCs w:val="24"/>
          <w:lang w:eastAsia="pl-PL"/>
        </w:rPr>
        <w:t>Postanowienia końcowe</w:t>
      </w:r>
    </w:p>
    <w:p w14:paraId="2973B542" w14:textId="77777777" w:rsidR="000651B2" w:rsidRPr="00066793" w:rsidRDefault="000651B2" w:rsidP="000651B2">
      <w:pPr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Umowa została sporządzona w dwóch jednobrzmiących egzemplarzach, po jednym</w:t>
      </w: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br/>
        <w:t>dla każdej ze Stron.</w:t>
      </w:r>
    </w:p>
    <w:p w14:paraId="56FD6065" w14:textId="77777777" w:rsidR="000651B2" w:rsidRPr="00066793" w:rsidRDefault="000651B2" w:rsidP="000651B2">
      <w:pPr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Prawem właściwym dla Umowy jest prawo Rzeczpospolitej Polskiej.</w:t>
      </w:r>
    </w:p>
    <w:p w14:paraId="5167DE1A" w14:textId="77777777" w:rsidR="000651B2" w:rsidRPr="00066793" w:rsidRDefault="000651B2" w:rsidP="000651B2">
      <w:pPr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Zmiany Umowy wymagają formy pisemnej pod rygorem nieważności.</w:t>
      </w:r>
    </w:p>
    <w:p w14:paraId="18C07C5D" w14:textId="77777777" w:rsidR="000651B2" w:rsidRPr="00066793" w:rsidRDefault="000651B2" w:rsidP="000651B2">
      <w:pPr>
        <w:widowControl w:val="0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</w:pPr>
      <w:r w:rsidRPr="00066793">
        <w:rPr>
          <w:rFonts w:eastAsia="Book Antiqua" w:cstheme="minorHAnsi"/>
          <w:color w:val="000000"/>
          <w:spacing w:val="9"/>
          <w:sz w:val="24"/>
          <w:szCs w:val="24"/>
          <w:lang w:eastAsia="pl-PL"/>
        </w:rPr>
        <w:t>Wszelkie spory wynikające z realizacji niniejszej Umowy będą rozstrzygane przez Sąd właściwy miejscowo dla Zleceniodawcy.</w:t>
      </w:r>
    </w:p>
    <w:bookmarkEnd w:id="11"/>
    <w:p w14:paraId="2B6FCB5C" w14:textId="77777777" w:rsidR="000651B2" w:rsidRPr="00066793" w:rsidRDefault="000651B2" w:rsidP="000651B2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AD95E83" w14:textId="77777777" w:rsidR="000651B2" w:rsidRPr="00066793" w:rsidRDefault="000651B2" w:rsidP="000651B2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  <w:t>Zleceniodawca</w:t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066793">
        <w:rPr>
          <w:rFonts w:eastAsia="Times New Roman" w:cstheme="minorHAnsi"/>
          <w:b/>
          <w:sz w:val="24"/>
          <w:szCs w:val="24"/>
          <w:lang w:eastAsia="pl-PL"/>
        </w:rPr>
        <w:tab/>
        <w:t>Przetwarzający</w:t>
      </w:r>
    </w:p>
    <w:bookmarkEnd w:id="10"/>
    <w:p w14:paraId="000BBC7B" w14:textId="77777777" w:rsidR="000651B2" w:rsidRPr="00066793" w:rsidRDefault="000651B2" w:rsidP="000651B2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78ADB385" w14:textId="77777777" w:rsidR="00A93130" w:rsidRPr="00A93130" w:rsidRDefault="00A93130" w:rsidP="000651B2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eastAsiaTheme="minorEastAsia" w:cstheme="minorHAnsi"/>
          <w:bCs/>
        </w:rPr>
      </w:pPr>
    </w:p>
    <w:p w14:paraId="58FE0EB9" w14:textId="77777777" w:rsidR="00A93130" w:rsidRDefault="00A93130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50DDAA65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15BEDEE7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1F0F1B22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47F4761F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D406107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46372BB0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D88499A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2FC56C48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4968E5F3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3C2849D0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0BDC159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8A8183C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7522FC4A" w14:textId="77777777" w:rsidR="00066793" w:rsidRDefault="00066793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</w:p>
    <w:p w14:paraId="0C5D133A" w14:textId="46D448EA" w:rsidR="009520FA" w:rsidRPr="008F5F11" w:rsidRDefault="009520FA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8F5F11">
        <w:rPr>
          <w:rFonts w:eastAsia="Times New Roman" w:cs="Tahoma"/>
          <w:lang w:eastAsia="pl-PL"/>
        </w:rPr>
        <w:t xml:space="preserve">Załącznik nr </w:t>
      </w:r>
      <w:r>
        <w:rPr>
          <w:rFonts w:eastAsia="Times New Roman" w:cs="Tahoma"/>
          <w:lang w:eastAsia="pl-PL"/>
        </w:rPr>
        <w:t>5</w:t>
      </w:r>
      <w:r w:rsidRPr="008F5F11">
        <w:rPr>
          <w:rFonts w:eastAsia="Times New Roman" w:cs="Tahoma"/>
          <w:lang w:eastAsia="pl-PL"/>
        </w:rPr>
        <w:t xml:space="preserve"> </w:t>
      </w:r>
      <w:bookmarkStart w:id="14" w:name="_Hlk65063549"/>
      <w:r w:rsidRPr="008F5F11">
        <w:rPr>
          <w:rFonts w:eastAsia="Times New Roman" w:cs="Tahoma"/>
          <w:lang w:eastAsia="pl-PL"/>
        </w:rPr>
        <w:t>do SW</w:t>
      </w:r>
      <w:bookmarkEnd w:id="14"/>
      <w:r w:rsidRPr="008F5F11">
        <w:rPr>
          <w:rFonts w:eastAsia="Times New Roman" w:cs="Tahoma"/>
          <w:lang w:eastAsia="pl-PL"/>
        </w:rPr>
        <w:t xml:space="preserve">Z </w:t>
      </w:r>
    </w:p>
    <w:p w14:paraId="69B743FA" w14:textId="77777777" w:rsidR="009520FA" w:rsidRPr="008F5F11" w:rsidRDefault="009520FA" w:rsidP="009520FA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pl-PL"/>
        </w:rPr>
      </w:pPr>
      <w:r w:rsidRPr="008F5F11">
        <w:rPr>
          <w:rFonts w:eastAsiaTheme="minorEastAsia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6B7CF96" w14:textId="77777777" w:rsidR="009520FA" w:rsidRPr="008F5F11" w:rsidRDefault="009520FA" w:rsidP="009520FA">
      <w:pPr>
        <w:spacing w:after="0" w:line="240" w:lineRule="auto"/>
        <w:jc w:val="center"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b/>
          <w:bCs/>
          <w:sz w:val="12"/>
          <w:szCs w:val="12"/>
          <w:lang w:eastAsia="pl-PL"/>
        </w:rPr>
        <w:t xml:space="preserve"> </w:t>
      </w:r>
    </w:p>
    <w:p w14:paraId="44A38F20" w14:textId="77777777" w:rsidR="009520FA" w:rsidRPr="008F5F11" w:rsidRDefault="009520FA" w:rsidP="009520FA">
      <w:pPr>
        <w:autoSpaceDE w:val="0"/>
        <w:autoSpaceDN w:val="0"/>
        <w:adjustRightInd w:val="0"/>
        <w:spacing w:after="120" w:line="240" w:lineRule="auto"/>
        <w:rPr>
          <w:rFonts w:eastAsiaTheme="minorEastAsia"/>
          <w:lang w:eastAsia="pl-PL"/>
        </w:rPr>
      </w:pPr>
      <w:r w:rsidRPr="008F5F11">
        <w:rPr>
          <w:rFonts w:eastAsiaTheme="minorEastAsia"/>
          <w:lang w:eastAsia="pl-PL"/>
        </w:rPr>
        <w:t xml:space="preserve">Zgodnie z art. 13 ust. 1 i ust. 2 </w:t>
      </w:r>
      <w:r w:rsidRPr="008F5F11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8F5F11">
        <w:rPr>
          <w:rFonts w:eastAsiaTheme="minorEastAsia"/>
          <w:lang w:eastAsia="pl-PL"/>
        </w:rPr>
        <w:t xml:space="preserve"> informuję, że: </w:t>
      </w:r>
    </w:p>
    <w:p w14:paraId="51B68C1A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E73262" wp14:editId="57849578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95766" w14:textId="77777777" w:rsidR="009520FA" w:rsidRDefault="009520FA" w:rsidP="009520FA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73262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6595766" w14:textId="77777777" w:rsidR="009520FA" w:rsidRDefault="009520FA" w:rsidP="009520FA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6329943D" w14:textId="7D72F7CA" w:rsidR="009520FA" w:rsidRPr="008F5F11" w:rsidRDefault="009520FA" w:rsidP="00982965">
      <w:pPr>
        <w:numPr>
          <w:ilvl w:val="0"/>
          <w:numId w:val="5"/>
        </w:numPr>
        <w:spacing w:before="120"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Administratorem Pani/Pana danych osobowych jest</w:t>
      </w:r>
      <w:r w:rsidRPr="008F5F11">
        <w:rPr>
          <w:rFonts w:eastAsia="Calibri"/>
          <w:sz w:val="20"/>
          <w:szCs w:val="20"/>
        </w:rPr>
        <w:t xml:space="preserve"> Szpital Specjalistyczny im. Stanisława Staszica w  Pile przy ul. Rydygiera </w:t>
      </w:r>
      <w:r w:rsidR="008A7F85">
        <w:rPr>
          <w:rFonts w:eastAsia="Calibri"/>
          <w:sz w:val="20"/>
          <w:szCs w:val="20"/>
        </w:rPr>
        <w:t xml:space="preserve">Ludwika </w:t>
      </w:r>
      <w:r w:rsidRPr="008F5F11">
        <w:rPr>
          <w:rFonts w:eastAsia="Calibri"/>
          <w:sz w:val="20"/>
          <w:szCs w:val="20"/>
        </w:rPr>
        <w:t>1. Tel. 67 2106555, e-mail: wszpila@pi.onet.pl , Fax:   67 21 24 085, reprezentowany przez Dyrektora.</w:t>
      </w:r>
    </w:p>
    <w:p w14:paraId="4D28DD59" w14:textId="77777777" w:rsidR="009520FA" w:rsidRPr="008F5F11" w:rsidRDefault="009520FA" w:rsidP="00982965">
      <w:pPr>
        <w:numPr>
          <w:ilvl w:val="0"/>
          <w:numId w:val="5"/>
        </w:numPr>
        <w:spacing w:after="12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Inspektor ochrony danych w </w:t>
      </w:r>
      <w:r w:rsidRPr="008F5F11">
        <w:rPr>
          <w:rFonts w:eastAsia="Calibri"/>
          <w:sz w:val="20"/>
          <w:szCs w:val="20"/>
        </w:rPr>
        <w:t>Szpitalu Specjalistycznym w  Pile:</w:t>
      </w:r>
      <w:r w:rsidRPr="008F5F11">
        <w:rPr>
          <w:rFonts w:eastAsiaTheme="minorEastAsia"/>
          <w:sz w:val="20"/>
          <w:szCs w:val="20"/>
          <w:lang w:eastAsia="pl-PL"/>
        </w:rPr>
        <w:t xml:space="preserve"> tel. 67 2106669, e-mail: iod@szpitalpila.pl , siedziba: </w:t>
      </w:r>
      <w:r w:rsidRPr="008F5F11">
        <w:rPr>
          <w:rFonts w:eastAsia="Calibri"/>
          <w:sz w:val="20"/>
          <w:szCs w:val="20"/>
        </w:rPr>
        <w:t>pokój D036 na parterze budynku „D”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33C07C78" w14:textId="77777777" w:rsidR="009520FA" w:rsidRPr="008F5F11" w:rsidRDefault="009520FA" w:rsidP="009520FA">
      <w:pPr>
        <w:spacing w:after="0" w:line="240" w:lineRule="auto"/>
        <w:ind w:left="697"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66FB75" wp14:editId="4DC9695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08ED2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6FB7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1208ED2" w14:textId="77777777" w:rsidR="009520FA" w:rsidRDefault="009520FA" w:rsidP="009520FA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A73D8F6" w14:textId="77777777" w:rsidR="009520FA" w:rsidRPr="008F5F11" w:rsidRDefault="009520FA" w:rsidP="00982965">
      <w:pPr>
        <w:numPr>
          <w:ilvl w:val="0"/>
          <w:numId w:val="5"/>
        </w:numPr>
        <w:spacing w:before="120"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Przetwarzanie danych osobowych odbywa się zgodnie z:</w:t>
      </w:r>
    </w:p>
    <w:p w14:paraId="49575F9C" w14:textId="77777777" w:rsidR="009520FA" w:rsidRPr="008F5F11" w:rsidRDefault="009520FA" w:rsidP="00982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7FBC275" w14:textId="77777777" w:rsidR="009520FA" w:rsidRPr="008F5F11" w:rsidRDefault="009520FA" w:rsidP="00982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 xml:space="preserve">Ustawą z dnia 10 maja 2018 r. o ochronie danych osobowych </w:t>
      </w:r>
      <w:r w:rsidRPr="008F5F11">
        <w:rPr>
          <w:rFonts w:eastAsia="Calibri"/>
          <w:sz w:val="20"/>
          <w:szCs w:val="20"/>
          <w:lang w:eastAsia="pl-PL"/>
        </w:rPr>
        <w:t>i przepisami wykonawczymi do tej ustawy;</w:t>
      </w:r>
    </w:p>
    <w:p w14:paraId="505FD3BA" w14:textId="77777777" w:rsidR="009520FA" w:rsidRPr="008F5F11" w:rsidRDefault="009520FA" w:rsidP="00982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  <w:lang w:eastAsia="pl-PL"/>
        </w:rPr>
        <w:t>Kodeksem cywilnym;</w:t>
      </w:r>
    </w:p>
    <w:p w14:paraId="074A5C84" w14:textId="77777777" w:rsidR="009520FA" w:rsidRPr="008F5F11" w:rsidRDefault="009520FA" w:rsidP="00982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14:paraId="4ACBF48A" w14:textId="77777777" w:rsidR="009520FA" w:rsidRPr="008F5F11" w:rsidRDefault="009520FA" w:rsidP="00982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>Ustawą z 14 lipca 1983 r. o narodowym zasobie archiwalnym i archiwach.</w:t>
      </w:r>
    </w:p>
    <w:p w14:paraId="0D714201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</w:p>
    <w:p w14:paraId="4CFDDB1B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DAB3B3" wp14:editId="5B2CC15A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0B8C7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AB3B3" id="Grupa 5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Jsd48j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" filled="f">
                  <v:textbox style="layout-flow:vertical;mso-layout-flow-alt:bottom-to-top">
                    <w:txbxContent>
                      <w:p w14:paraId="4D60B8C7" w14:textId="77777777" w:rsidR="009520FA" w:rsidRDefault="009520FA" w:rsidP="009520FA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41CB843C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8F5F11">
        <w:rPr>
          <w:rFonts w:eastAsia="Calibri"/>
          <w:sz w:val="20"/>
          <w:szCs w:val="20"/>
        </w:rPr>
        <w:t>umowy na świadczenie usług dla Szpitala.</w:t>
      </w:r>
    </w:p>
    <w:p w14:paraId="379CBB14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Odbiorcą danych osobowych będą </w:t>
      </w:r>
      <w:r w:rsidRPr="008F5F11">
        <w:rPr>
          <w:rFonts w:eastAsia="Calibri"/>
          <w:sz w:val="20"/>
          <w:szCs w:val="20"/>
          <w:u w:val="single"/>
        </w:rPr>
        <w:t>ustawowo uprawnione podmioty</w:t>
      </w:r>
      <w:r w:rsidRPr="008F5F11">
        <w:rPr>
          <w:rFonts w:eastAsia="Calibri"/>
          <w:sz w:val="20"/>
          <w:szCs w:val="20"/>
        </w:rPr>
        <w:t>, min. ZUS, NFZ, Sąd, Prokurator, i  inne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12C1BA79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Dane osobowe będą przechowywane przez okres:</w:t>
      </w:r>
    </w:p>
    <w:p w14:paraId="2D1B5D05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DCC50FA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w odniesieniu do umów – 10 lat od dnia rozwiązania umowy.</w:t>
      </w:r>
    </w:p>
    <w:p w14:paraId="724B3739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A926C95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Dane nie będą wykorzystywane do </w:t>
      </w:r>
      <w:r w:rsidRPr="008F5F11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8F5F11">
        <w:rPr>
          <w:rFonts w:eastAsiaTheme="minorEastAsia"/>
          <w:sz w:val="20"/>
          <w:szCs w:val="20"/>
          <w:lang w:eastAsia="pl-PL"/>
        </w:rPr>
        <w:t xml:space="preserve"> w tym również w formie profilowania</w:t>
      </w:r>
      <w:r w:rsidRPr="008F5F11">
        <w:rPr>
          <w:rFonts w:eastAsiaTheme="minorEastAsia"/>
          <w:sz w:val="20"/>
          <w:szCs w:val="20"/>
          <w:vertAlign w:val="superscript"/>
          <w:lang w:eastAsia="pl-PL"/>
        </w:rPr>
        <w:t>*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6E5C791A" w14:textId="77777777" w:rsidR="009520FA" w:rsidRPr="008F5F11" w:rsidRDefault="009520FA" w:rsidP="00982965">
      <w:pPr>
        <w:numPr>
          <w:ilvl w:val="0"/>
          <w:numId w:val="5"/>
        </w:numPr>
        <w:spacing w:after="0" w:line="240" w:lineRule="auto"/>
        <w:ind w:left="697" w:hanging="340"/>
        <w:jc w:val="both"/>
        <w:rPr>
          <w:rFonts w:eastAsia="Calibri"/>
          <w:sz w:val="10"/>
          <w:szCs w:val="10"/>
        </w:rPr>
      </w:pPr>
      <w:r w:rsidRPr="008F5F11">
        <w:rPr>
          <w:rFonts w:eastAsiaTheme="minorEastAsia"/>
          <w:sz w:val="20"/>
          <w:szCs w:val="20"/>
          <w:lang w:eastAsia="pl-PL"/>
        </w:rPr>
        <w:t>Dane osobowe nie będą przekazywane do państwa trzeciego lub organizacji międzynarodowej.</w:t>
      </w:r>
    </w:p>
    <w:p w14:paraId="6C9EC6A4" w14:textId="77777777" w:rsidR="009520FA" w:rsidRPr="008F5F11" w:rsidRDefault="009520FA" w:rsidP="009520FA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8F5F11">
        <w:rPr>
          <w:rFonts w:eastAsiaTheme="minorEastAsia"/>
          <w:lang w:eastAsia="pl-PL"/>
        </w:rPr>
        <w:t xml:space="preserve"> </w:t>
      </w:r>
    </w:p>
    <w:p w14:paraId="22376682" w14:textId="77777777" w:rsidR="009520FA" w:rsidRPr="008F5F11" w:rsidRDefault="009520FA" w:rsidP="009520FA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02860A" wp14:editId="7EDD207F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349D9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2860A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A349D9" w14:textId="77777777" w:rsidR="009520FA" w:rsidRDefault="009520FA" w:rsidP="009520FA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8F5F11">
        <w:rPr>
          <w:rFonts w:eastAsiaTheme="minorEastAsia"/>
          <w:sz w:val="12"/>
          <w:szCs w:val="12"/>
          <w:lang w:eastAsia="pl-PL"/>
        </w:rPr>
        <w:t xml:space="preserve"> </w:t>
      </w:r>
    </w:p>
    <w:p w14:paraId="4264567A" w14:textId="77777777" w:rsidR="009520FA" w:rsidRPr="008F5F11" w:rsidRDefault="009520FA" w:rsidP="00982965">
      <w:pPr>
        <w:numPr>
          <w:ilvl w:val="0"/>
          <w:numId w:val="5"/>
        </w:numPr>
        <w:spacing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Posiada Pani/Pan prawo:</w:t>
      </w:r>
    </w:p>
    <w:p w14:paraId="1E566A94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do dostępu do treści swoich danych, </w:t>
      </w:r>
      <w:r w:rsidRPr="008F5F11">
        <w:rPr>
          <w:rFonts w:eastAsia="Calibri"/>
          <w:sz w:val="20"/>
          <w:szCs w:val="20"/>
        </w:rPr>
        <w:t xml:space="preserve">sprostowania danych osobowych; </w:t>
      </w:r>
    </w:p>
    <w:p w14:paraId="74436496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5876D0DE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6137B095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przeniesienia danych do wskazanego administratora danych;</w:t>
      </w:r>
    </w:p>
    <w:p w14:paraId="307E3F76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76556AF4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45F511B8" w14:textId="77777777" w:rsidR="009520FA" w:rsidRPr="008F5F11" w:rsidRDefault="009520FA" w:rsidP="00982965">
      <w:pPr>
        <w:numPr>
          <w:ilvl w:val="1"/>
          <w:numId w:val="5"/>
        </w:numPr>
        <w:spacing w:after="0" w:line="240" w:lineRule="auto"/>
        <w:jc w:val="both"/>
        <w:rPr>
          <w:rFonts w:eastAsiaTheme="minorEastAsia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8F5F11">
        <w:rPr>
          <w:rFonts w:eastAsiaTheme="minorEastAsia"/>
          <w:lang w:eastAsia="pl-PL"/>
        </w:rPr>
        <w:t>.</w:t>
      </w:r>
    </w:p>
    <w:p w14:paraId="65B59C14" w14:textId="77777777" w:rsidR="009520FA" w:rsidRPr="008F5F11" w:rsidRDefault="009520FA" w:rsidP="009520FA">
      <w:pPr>
        <w:spacing w:after="120" w:line="240" w:lineRule="auto"/>
        <w:ind w:firstLine="708"/>
        <w:rPr>
          <w:rFonts w:ascii="Times New Roman" w:eastAsiaTheme="minorEastAsia" w:hAnsi="Times New Roman"/>
          <w:sz w:val="18"/>
          <w:szCs w:val="18"/>
          <w:lang w:eastAsia="pl-PL"/>
        </w:rPr>
      </w:pPr>
    </w:p>
    <w:p w14:paraId="03319C1D" w14:textId="77777777" w:rsidR="009520FA" w:rsidRPr="008F5F11" w:rsidRDefault="009520FA" w:rsidP="009520FA">
      <w:pPr>
        <w:spacing w:after="120" w:line="240" w:lineRule="auto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8F5F11">
        <w:rPr>
          <w:rFonts w:ascii="Times New Roman" w:eastAsiaTheme="minorEastAsia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13EA6C8" w14:textId="77777777" w:rsidR="009520FA" w:rsidRPr="008F5F11" w:rsidRDefault="009520FA" w:rsidP="009520FA">
      <w:pPr>
        <w:spacing w:after="120" w:line="240" w:lineRule="auto"/>
        <w:rPr>
          <w:rFonts w:ascii="Times New Roman" w:eastAsia="Calibri" w:hAnsi="Times New Roman"/>
          <w:sz w:val="18"/>
          <w:szCs w:val="18"/>
        </w:rPr>
      </w:pPr>
      <w:r w:rsidRPr="008F5F11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B90FA81" w14:textId="77777777" w:rsidR="009520FA" w:rsidRPr="008F5F11" w:rsidRDefault="009520FA" w:rsidP="009520FA">
      <w:pPr>
        <w:spacing w:after="0" w:line="48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30ADF2D" w14:textId="77777777" w:rsidR="0064735E" w:rsidRPr="00F55CE2" w:rsidRDefault="0064735E" w:rsidP="008D36BD">
      <w:pPr>
        <w:tabs>
          <w:tab w:val="num" w:pos="709"/>
        </w:tabs>
        <w:spacing w:after="0" w:line="276" w:lineRule="auto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1320AA7A" w14:textId="77777777" w:rsidR="0064735E" w:rsidRPr="00F55CE2" w:rsidRDefault="0064735E" w:rsidP="00F55CE2">
      <w:pPr>
        <w:tabs>
          <w:tab w:val="num" w:pos="709"/>
        </w:tabs>
        <w:spacing w:after="0" w:line="276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05ED3743" w14:textId="77777777" w:rsidR="0064735E" w:rsidRPr="00F55CE2" w:rsidRDefault="0064735E" w:rsidP="008D36BD">
      <w:pPr>
        <w:tabs>
          <w:tab w:val="num" w:pos="709"/>
        </w:tabs>
        <w:spacing w:after="0" w:line="276" w:lineRule="auto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377CF28A" w14:textId="77777777" w:rsidR="0064735E" w:rsidRPr="00F55CE2" w:rsidRDefault="0064735E" w:rsidP="00F55CE2">
      <w:pPr>
        <w:spacing w:line="276" w:lineRule="auto"/>
        <w:rPr>
          <w:sz w:val="24"/>
          <w:szCs w:val="24"/>
        </w:rPr>
      </w:pPr>
    </w:p>
    <w:sectPr w:rsidR="0064735E" w:rsidRPr="00F55CE2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D4CC" w14:textId="77777777" w:rsidR="008A7F85" w:rsidRDefault="008A7F85">
      <w:pPr>
        <w:spacing w:after="0" w:line="240" w:lineRule="auto"/>
      </w:pPr>
      <w:r>
        <w:separator/>
      </w:r>
    </w:p>
  </w:endnote>
  <w:endnote w:type="continuationSeparator" w:id="0">
    <w:p w14:paraId="7908701E" w14:textId="77777777" w:rsidR="008A7F85" w:rsidRDefault="008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2E53" w14:textId="77777777" w:rsidR="008A7F85" w:rsidRDefault="008A7F85">
      <w:pPr>
        <w:spacing w:after="0" w:line="240" w:lineRule="auto"/>
      </w:pPr>
      <w:r>
        <w:separator/>
      </w:r>
    </w:p>
  </w:footnote>
  <w:footnote w:type="continuationSeparator" w:id="0">
    <w:p w14:paraId="0DB3CE7F" w14:textId="77777777" w:rsidR="008A7F85" w:rsidRDefault="008A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8CB1" w14:textId="3E39CA1D" w:rsidR="009520FA" w:rsidRPr="00754D2C" w:rsidRDefault="009520FA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D08924" wp14:editId="6529F288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B95C09">
      <w:rPr>
        <w:rFonts w:ascii="Calibri" w:eastAsia="Times New Roman" w:hAnsi="Calibri" w:cs="Times New Roman"/>
        <w:i/>
        <w:iCs/>
        <w:sz w:val="16"/>
        <w:szCs w:val="16"/>
      </w:rPr>
      <w:t>E</w:t>
    </w:r>
    <w:r>
      <w:rPr>
        <w:rFonts w:ascii="Calibri" w:eastAsia="Times New Roman" w:hAnsi="Calibri" w:cs="Times New Roman"/>
        <w:i/>
        <w:iCs/>
        <w:sz w:val="16"/>
        <w:szCs w:val="16"/>
      </w:rPr>
      <w:t>ZP.</w:t>
    </w:r>
    <w:r w:rsidR="001C1890">
      <w:rPr>
        <w:rFonts w:ascii="Calibri" w:eastAsia="Times New Roman" w:hAnsi="Calibri" w:cs="Times New Roman"/>
        <w:i/>
        <w:iCs/>
        <w:sz w:val="16"/>
        <w:szCs w:val="16"/>
      </w:rPr>
      <w:t>II-241/</w:t>
    </w:r>
    <w:r w:rsidR="00DF71C3">
      <w:rPr>
        <w:rFonts w:ascii="Calibri" w:eastAsia="Times New Roman" w:hAnsi="Calibri" w:cs="Times New Roman"/>
        <w:i/>
        <w:iCs/>
        <w:sz w:val="16"/>
        <w:szCs w:val="16"/>
      </w:rPr>
      <w:t>32</w:t>
    </w:r>
    <w:r w:rsidR="001C1890">
      <w:rPr>
        <w:rFonts w:ascii="Calibri" w:eastAsia="Times New Roman" w:hAnsi="Calibri" w:cs="Times New Roman"/>
        <w:i/>
        <w:iCs/>
        <w:sz w:val="16"/>
        <w:szCs w:val="16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E79"/>
    <w:multiLevelType w:val="hybridMultilevel"/>
    <w:tmpl w:val="720827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E425C"/>
    <w:multiLevelType w:val="hybridMultilevel"/>
    <w:tmpl w:val="FC004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BF5"/>
    <w:multiLevelType w:val="hybridMultilevel"/>
    <w:tmpl w:val="5FB080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BE07AA"/>
    <w:multiLevelType w:val="hybridMultilevel"/>
    <w:tmpl w:val="54220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3F3D"/>
    <w:multiLevelType w:val="hybridMultilevel"/>
    <w:tmpl w:val="A5A4323C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39172B"/>
    <w:multiLevelType w:val="hybridMultilevel"/>
    <w:tmpl w:val="141605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C26949"/>
    <w:multiLevelType w:val="hybridMultilevel"/>
    <w:tmpl w:val="AE9E6C22"/>
    <w:lvl w:ilvl="0" w:tplc="BA364BE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3947AE"/>
    <w:multiLevelType w:val="hybridMultilevel"/>
    <w:tmpl w:val="275C7766"/>
    <w:lvl w:ilvl="0" w:tplc="2F22BA24">
      <w:start w:val="1"/>
      <w:numFmt w:val="lowerLetter"/>
      <w:lvlText w:val="%1)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639E8"/>
    <w:multiLevelType w:val="hybridMultilevel"/>
    <w:tmpl w:val="0388B4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6BAB"/>
    <w:multiLevelType w:val="hybridMultilevel"/>
    <w:tmpl w:val="88A82D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82379B"/>
    <w:multiLevelType w:val="hybridMultilevel"/>
    <w:tmpl w:val="D52C8020"/>
    <w:lvl w:ilvl="0" w:tplc="CB5C1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86C4D47"/>
    <w:multiLevelType w:val="hybridMultilevel"/>
    <w:tmpl w:val="BC42E5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B40A2C"/>
    <w:multiLevelType w:val="hybridMultilevel"/>
    <w:tmpl w:val="0492C036"/>
    <w:lvl w:ilvl="0" w:tplc="5666E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DC5FF9"/>
    <w:multiLevelType w:val="hybridMultilevel"/>
    <w:tmpl w:val="1CA44A0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4B2E4E"/>
    <w:multiLevelType w:val="hybridMultilevel"/>
    <w:tmpl w:val="408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49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643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7324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426499">
    <w:abstractNumId w:val="11"/>
  </w:num>
  <w:num w:numId="5" w16cid:durableId="1225606638">
    <w:abstractNumId w:val="24"/>
  </w:num>
  <w:num w:numId="6" w16cid:durableId="88082460">
    <w:abstractNumId w:val="7"/>
  </w:num>
  <w:num w:numId="7" w16cid:durableId="1575625183">
    <w:abstractNumId w:val="32"/>
  </w:num>
  <w:num w:numId="8" w16cid:durableId="1907253196">
    <w:abstractNumId w:val="18"/>
  </w:num>
  <w:num w:numId="9" w16cid:durableId="1582174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374314">
    <w:abstractNumId w:val="26"/>
  </w:num>
  <w:num w:numId="11" w16cid:durableId="299771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310980">
    <w:abstractNumId w:val="6"/>
  </w:num>
  <w:num w:numId="13" w16cid:durableId="3055961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5988797">
    <w:abstractNumId w:val="19"/>
  </w:num>
  <w:num w:numId="15" w16cid:durableId="1118644288">
    <w:abstractNumId w:val="10"/>
  </w:num>
  <w:num w:numId="16" w16cid:durableId="2027515245">
    <w:abstractNumId w:val="12"/>
  </w:num>
  <w:num w:numId="17" w16cid:durableId="1012026259">
    <w:abstractNumId w:val="3"/>
  </w:num>
  <w:num w:numId="18" w16cid:durableId="1755858574">
    <w:abstractNumId w:val="29"/>
  </w:num>
  <w:num w:numId="19" w16cid:durableId="728918803">
    <w:abstractNumId w:val="0"/>
  </w:num>
  <w:num w:numId="20" w16cid:durableId="1755198323">
    <w:abstractNumId w:val="37"/>
  </w:num>
  <w:num w:numId="21" w16cid:durableId="437875290">
    <w:abstractNumId w:val="8"/>
  </w:num>
  <w:num w:numId="22" w16cid:durableId="20866862">
    <w:abstractNumId w:val="5"/>
  </w:num>
  <w:num w:numId="23" w16cid:durableId="2016151480">
    <w:abstractNumId w:val="20"/>
  </w:num>
  <w:num w:numId="24" w16cid:durableId="4149799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8497868">
    <w:abstractNumId w:val="27"/>
  </w:num>
  <w:num w:numId="26" w16cid:durableId="923301453">
    <w:abstractNumId w:val="15"/>
  </w:num>
  <w:num w:numId="27" w16cid:durableId="948585517">
    <w:abstractNumId w:val="33"/>
  </w:num>
  <w:num w:numId="28" w16cid:durableId="946693714">
    <w:abstractNumId w:val="4"/>
  </w:num>
  <w:num w:numId="29" w16cid:durableId="303320185">
    <w:abstractNumId w:val="21"/>
  </w:num>
  <w:num w:numId="30" w16cid:durableId="83694075">
    <w:abstractNumId w:val="36"/>
  </w:num>
  <w:num w:numId="31" w16cid:durableId="1943561515">
    <w:abstractNumId w:val="30"/>
  </w:num>
  <w:num w:numId="32" w16cid:durableId="1914006666">
    <w:abstractNumId w:val="14"/>
  </w:num>
  <w:num w:numId="33" w16cid:durableId="872425795">
    <w:abstractNumId w:val="34"/>
  </w:num>
  <w:num w:numId="34" w16cid:durableId="599144824">
    <w:abstractNumId w:val="1"/>
  </w:num>
  <w:num w:numId="35" w16cid:durableId="2130081229">
    <w:abstractNumId w:val="16"/>
  </w:num>
  <w:num w:numId="36" w16cid:durableId="297419364">
    <w:abstractNumId w:val="38"/>
  </w:num>
  <w:num w:numId="37" w16cid:durableId="944189057">
    <w:abstractNumId w:val="13"/>
  </w:num>
  <w:num w:numId="38" w16cid:durableId="1094279346">
    <w:abstractNumId w:val="25"/>
  </w:num>
  <w:num w:numId="39" w16cid:durableId="1443453108">
    <w:abstractNumId w:val="17"/>
  </w:num>
  <w:num w:numId="40" w16cid:durableId="954217407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FA"/>
    <w:rsid w:val="0000645B"/>
    <w:rsid w:val="000508AA"/>
    <w:rsid w:val="00055335"/>
    <w:rsid w:val="00056197"/>
    <w:rsid w:val="000651B2"/>
    <w:rsid w:val="00066793"/>
    <w:rsid w:val="000829BF"/>
    <w:rsid w:val="00090338"/>
    <w:rsid w:val="00091C83"/>
    <w:rsid w:val="000A0418"/>
    <w:rsid w:val="000B47DF"/>
    <w:rsid w:val="000B7919"/>
    <w:rsid w:val="000C371C"/>
    <w:rsid w:val="000F784E"/>
    <w:rsid w:val="0011253D"/>
    <w:rsid w:val="00114F6D"/>
    <w:rsid w:val="001334CD"/>
    <w:rsid w:val="001729BA"/>
    <w:rsid w:val="00176008"/>
    <w:rsid w:val="00194AA6"/>
    <w:rsid w:val="001A54BD"/>
    <w:rsid w:val="001C10D5"/>
    <w:rsid w:val="001C1890"/>
    <w:rsid w:val="001C67FE"/>
    <w:rsid w:val="001F2B76"/>
    <w:rsid w:val="00210B20"/>
    <w:rsid w:val="00212109"/>
    <w:rsid w:val="00223146"/>
    <w:rsid w:val="002801E0"/>
    <w:rsid w:val="002B333A"/>
    <w:rsid w:val="002F089A"/>
    <w:rsid w:val="002F6F1E"/>
    <w:rsid w:val="00311A86"/>
    <w:rsid w:val="0031353F"/>
    <w:rsid w:val="00344694"/>
    <w:rsid w:val="00345EA0"/>
    <w:rsid w:val="00363CED"/>
    <w:rsid w:val="00374415"/>
    <w:rsid w:val="003856C5"/>
    <w:rsid w:val="003B1612"/>
    <w:rsid w:val="003B7852"/>
    <w:rsid w:val="003C35CF"/>
    <w:rsid w:val="00411A7A"/>
    <w:rsid w:val="004210F1"/>
    <w:rsid w:val="004524F7"/>
    <w:rsid w:val="0046689F"/>
    <w:rsid w:val="00476B2D"/>
    <w:rsid w:val="00485B0A"/>
    <w:rsid w:val="004923EF"/>
    <w:rsid w:val="00496FCB"/>
    <w:rsid w:val="004A757C"/>
    <w:rsid w:val="004B5C14"/>
    <w:rsid w:val="004F4BED"/>
    <w:rsid w:val="004F4EAE"/>
    <w:rsid w:val="004F79F3"/>
    <w:rsid w:val="005044E4"/>
    <w:rsid w:val="0050452B"/>
    <w:rsid w:val="0052191A"/>
    <w:rsid w:val="00526F5B"/>
    <w:rsid w:val="005315A8"/>
    <w:rsid w:val="005561BF"/>
    <w:rsid w:val="00566833"/>
    <w:rsid w:val="00574E57"/>
    <w:rsid w:val="00577010"/>
    <w:rsid w:val="005A79D3"/>
    <w:rsid w:val="005C3E72"/>
    <w:rsid w:val="005C5887"/>
    <w:rsid w:val="005C6395"/>
    <w:rsid w:val="005C6DD5"/>
    <w:rsid w:val="00612634"/>
    <w:rsid w:val="00615925"/>
    <w:rsid w:val="00623E97"/>
    <w:rsid w:val="006404A2"/>
    <w:rsid w:val="0064735E"/>
    <w:rsid w:val="006627BA"/>
    <w:rsid w:val="00673616"/>
    <w:rsid w:val="0068417A"/>
    <w:rsid w:val="006B7318"/>
    <w:rsid w:val="006C0EEA"/>
    <w:rsid w:val="006D0D8F"/>
    <w:rsid w:val="006F2CDC"/>
    <w:rsid w:val="006F2F25"/>
    <w:rsid w:val="00721F97"/>
    <w:rsid w:val="00746104"/>
    <w:rsid w:val="0076389E"/>
    <w:rsid w:val="007664D2"/>
    <w:rsid w:val="00780DA4"/>
    <w:rsid w:val="00790082"/>
    <w:rsid w:val="007C01C0"/>
    <w:rsid w:val="007E5FBE"/>
    <w:rsid w:val="007E670C"/>
    <w:rsid w:val="00811793"/>
    <w:rsid w:val="00854C44"/>
    <w:rsid w:val="0087592A"/>
    <w:rsid w:val="0087773A"/>
    <w:rsid w:val="008814E6"/>
    <w:rsid w:val="008A20DB"/>
    <w:rsid w:val="008A7F85"/>
    <w:rsid w:val="008B40A9"/>
    <w:rsid w:val="008C62C9"/>
    <w:rsid w:val="008D36BD"/>
    <w:rsid w:val="008F10A1"/>
    <w:rsid w:val="009520FA"/>
    <w:rsid w:val="00956F1B"/>
    <w:rsid w:val="009727BE"/>
    <w:rsid w:val="0098201F"/>
    <w:rsid w:val="00982965"/>
    <w:rsid w:val="009844A5"/>
    <w:rsid w:val="009B47DB"/>
    <w:rsid w:val="009D6232"/>
    <w:rsid w:val="00A3414F"/>
    <w:rsid w:val="00A706A2"/>
    <w:rsid w:val="00A74E7E"/>
    <w:rsid w:val="00A85AA9"/>
    <w:rsid w:val="00A93130"/>
    <w:rsid w:val="00A95D44"/>
    <w:rsid w:val="00AA2F35"/>
    <w:rsid w:val="00AC5B55"/>
    <w:rsid w:val="00AD5C66"/>
    <w:rsid w:val="00AF6650"/>
    <w:rsid w:val="00B01075"/>
    <w:rsid w:val="00B0251D"/>
    <w:rsid w:val="00B031F6"/>
    <w:rsid w:val="00B15455"/>
    <w:rsid w:val="00B24F57"/>
    <w:rsid w:val="00B259A6"/>
    <w:rsid w:val="00B32F3D"/>
    <w:rsid w:val="00B67E9B"/>
    <w:rsid w:val="00B815B9"/>
    <w:rsid w:val="00B95C09"/>
    <w:rsid w:val="00BC69E1"/>
    <w:rsid w:val="00BF4B03"/>
    <w:rsid w:val="00C0073A"/>
    <w:rsid w:val="00C35787"/>
    <w:rsid w:val="00C62344"/>
    <w:rsid w:val="00C72930"/>
    <w:rsid w:val="00C769B4"/>
    <w:rsid w:val="00CB0C9B"/>
    <w:rsid w:val="00CC1FE4"/>
    <w:rsid w:val="00CC61AC"/>
    <w:rsid w:val="00CD7CC7"/>
    <w:rsid w:val="00D02903"/>
    <w:rsid w:val="00D30243"/>
    <w:rsid w:val="00D40877"/>
    <w:rsid w:val="00D64760"/>
    <w:rsid w:val="00D72B6F"/>
    <w:rsid w:val="00D7363B"/>
    <w:rsid w:val="00D77584"/>
    <w:rsid w:val="00D934A4"/>
    <w:rsid w:val="00DF0778"/>
    <w:rsid w:val="00DF0A52"/>
    <w:rsid w:val="00DF1C3F"/>
    <w:rsid w:val="00DF3E86"/>
    <w:rsid w:val="00DF6FCB"/>
    <w:rsid w:val="00DF71C3"/>
    <w:rsid w:val="00E000F3"/>
    <w:rsid w:val="00E11281"/>
    <w:rsid w:val="00E32811"/>
    <w:rsid w:val="00E32B75"/>
    <w:rsid w:val="00E54641"/>
    <w:rsid w:val="00E71FA6"/>
    <w:rsid w:val="00E83B26"/>
    <w:rsid w:val="00E87B42"/>
    <w:rsid w:val="00EA1DAA"/>
    <w:rsid w:val="00EB3A0B"/>
    <w:rsid w:val="00ED721E"/>
    <w:rsid w:val="00EE639C"/>
    <w:rsid w:val="00EF198F"/>
    <w:rsid w:val="00F028FA"/>
    <w:rsid w:val="00F13D60"/>
    <w:rsid w:val="00F24090"/>
    <w:rsid w:val="00F2676C"/>
    <w:rsid w:val="00F26E6C"/>
    <w:rsid w:val="00F33271"/>
    <w:rsid w:val="00F37125"/>
    <w:rsid w:val="00F430CE"/>
    <w:rsid w:val="00F43A62"/>
    <w:rsid w:val="00F55CE2"/>
    <w:rsid w:val="00F70183"/>
    <w:rsid w:val="00F94F10"/>
    <w:rsid w:val="00FB06DE"/>
    <w:rsid w:val="00FC3267"/>
    <w:rsid w:val="00FD478A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719F"/>
  <w15:chartTrackingRefBased/>
  <w15:docId w15:val="{500B73D3-949F-4818-81A3-30E2E34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4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20FA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0F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0FA"/>
    <w:rPr>
      <w:kern w:val="0"/>
      <w14:ligatures w14:val="none"/>
    </w:rPr>
  </w:style>
  <w:style w:type="table" w:customStyle="1" w:styleId="Tabela-Siatka1">
    <w:name w:val="Tabela - Siatka1"/>
    <w:basedOn w:val="Standardowy"/>
    <w:uiPriority w:val="59"/>
    <w:rsid w:val="0064735E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033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4E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4E5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74E57"/>
    <w:rPr>
      <w:kern w:val="0"/>
      <w14:ligatures w14:val="none"/>
    </w:rPr>
  </w:style>
  <w:style w:type="paragraph" w:customStyle="1" w:styleId="Standard">
    <w:name w:val="Standard"/>
    <w:rsid w:val="00982965"/>
    <w:pPr>
      <w:suppressAutoHyphens/>
      <w:autoSpaceDN w:val="0"/>
      <w:spacing w:line="276" w:lineRule="auto"/>
      <w:textAlignment w:val="baseline"/>
    </w:pPr>
    <w:rPr>
      <w:rFonts w:ascii="Aptos" w:eastAsia="SimSun" w:hAnsi="Aptos" w:cs="Aptos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7056</Words>
  <Characters>42341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163</cp:revision>
  <cp:lastPrinted>2025-06-05T11:41:00Z</cp:lastPrinted>
  <dcterms:created xsi:type="dcterms:W3CDTF">2023-11-20T13:21:00Z</dcterms:created>
  <dcterms:modified xsi:type="dcterms:W3CDTF">2025-06-05T12:18:00Z</dcterms:modified>
</cp:coreProperties>
</file>