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C8D3A" w14:textId="77777777" w:rsidR="0038340F" w:rsidRPr="00701308" w:rsidRDefault="00000000">
      <w:pPr>
        <w:spacing w:after="16" w:line="259" w:lineRule="auto"/>
        <w:ind w:left="10" w:right="4" w:hanging="10"/>
        <w:jc w:val="right"/>
        <w:rPr>
          <w:color w:val="auto"/>
        </w:rPr>
      </w:pPr>
      <w:r w:rsidRPr="00701308">
        <w:rPr>
          <w:color w:val="auto"/>
        </w:rPr>
        <w:t xml:space="preserve">Załącznik nr 10 do SWZ </w:t>
      </w:r>
    </w:p>
    <w:p w14:paraId="6B62AF60" w14:textId="36E114E8" w:rsidR="0038340F" w:rsidRPr="00701308" w:rsidRDefault="00000000">
      <w:pPr>
        <w:spacing w:after="14" w:line="259" w:lineRule="auto"/>
        <w:ind w:left="433" w:right="429" w:hanging="10"/>
        <w:jc w:val="center"/>
        <w:rPr>
          <w:color w:val="auto"/>
        </w:rPr>
      </w:pPr>
      <w:r w:rsidRPr="00701308">
        <w:rPr>
          <w:b/>
          <w:color w:val="auto"/>
        </w:rPr>
        <w:t>Umowa nr ………/202</w:t>
      </w:r>
      <w:r w:rsidR="0012300C" w:rsidRPr="00701308">
        <w:rPr>
          <w:b/>
          <w:color w:val="auto"/>
        </w:rPr>
        <w:t>5</w:t>
      </w:r>
    </w:p>
    <w:p w14:paraId="43EEF6C0" w14:textId="77777777" w:rsidR="0038340F" w:rsidRPr="00701308" w:rsidRDefault="00000000">
      <w:pPr>
        <w:spacing w:after="16" w:line="259" w:lineRule="auto"/>
        <w:ind w:left="0" w:right="323" w:firstLine="0"/>
        <w:jc w:val="center"/>
        <w:rPr>
          <w:color w:val="auto"/>
        </w:rPr>
      </w:pPr>
      <w:r w:rsidRPr="00701308">
        <w:rPr>
          <w:color w:val="auto"/>
        </w:rPr>
        <w:t xml:space="preserve"> </w:t>
      </w:r>
    </w:p>
    <w:p w14:paraId="417D0DC6" w14:textId="77777777" w:rsidR="0038340F" w:rsidRPr="00701308" w:rsidRDefault="00000000">
      <w:pPr>
        <w:ind w:left="-5" w:right="0" w:firstLine="0"/>
        <w:rPr>
          <w:color w:val="auto"/>
        </w:rPr>
      </w:pPr>
      <w:r w:rsidRPr="00701308">
        <w:rPr>
          <w:color w:val="auto"/>
        </w:rPr>
        <w:t xml:space="preserve">Zawarta w dniu </w:t>
      </w:r>
      <w:r w:rsidRPr="00701308">
        <w:rPr>
          <w:b/>
          <w:color w:val="auto"/>
        </w:rPr>
        <w:t xml:space="preserve">___________________ </w:t>
      </w:r>
      <w:r w:rsidRPr="00701308">
        <w:rPr>
          <w:color w:val="auto"/>
        </w:rPr>
        <w:t xml:space="preserve"> roku w Wolsztynie </w:t>
      </w:r>
    </w:p>
    <w:p w14:paraId="75863F97" w14:textId="77777777" w:rsidR="0038340F" w:rsidRPr="00701308" w:rsidRDefault="00000000">
      <w:pPr>
        <w:spacing w:after="16" w:line="259" w:lineRule="auto"/>
        <w:ind w:left="566" w:right="0" w:firstLine="0"/>
        <w:jc w:val="left"/>
        <w:rPr>
          <w:color w:val="auto"/>
        </w:rPr>
      </w:pPr>
      <w:r w:rsidRPr="00701308">
        <w:rPr>
          <w:color w:val="auto"/>
        </w:rPr>
        <w:t xml:space="preserve"> </w:t>
      </w:r>
    </w:p>
    <w:p w14:paraId="3A427BD1" w14:textId="77777777" w:rsidR="0038340F" w:rsidRPr="00701308" w:rsidRDefault="00000000">
      <w:pPr>
        <w:spacing w:after="27"/>
        <w:ind w:left="-5" w:right="0" w:firstLine="0"/>
        <w:rPr>
          <w:color w:val="auto"/>
        </w:rPr>
      </w:pPr>
      <w:r w:rsidRPr="00701308">
        <w:rPr>
          <w:color w:val="auto"/>
        </w:rPr>
        <w:t xml:space="preserve">Pomiędzy: </w:t>
      </w:r>
    </w:p>
    <w:p w14:paraId="2394D36D" w14:textId="77777777" w:rsidR="0038340F" w:rsidRPr="00701308" w:rsidRDefault="00000000">
      <w:pPr>
        <w:spacing w:after="16" w:line="259" w:lineRule="auto"/>
        <w:ind w:left="0" w:right="0" w:firstLine="0"/>
        <w:jc w:val="left"/>
        <w:rPr>
          <w:color w:val="auto"/>
        </w:rPr>
      </w:pPr>
      <w:r w:rsidRPr="00701308">
        <w:rPr>
          <w:color w:val="auto"/>
        </w:rPr>
        <w:t xml:space="preserve"> </w:t>
      </w:r>
    </w:p>
    <w:p w14:paraId="1F7FAF8D" w14:textId="77777777" w:rsidR="0038340F" w:rsidRPr="00701308" w:rsidRDefault="00000000">
      <w:pPr>
        <w:spacing w:after="7" w:line="267" w:lineRule="auto"/>
        <w:ind w:left="-5" w:right="1655" w:hanging="10"/>
        <w:jc w:val="left"/>
        <w:rPr>
          <w:color w:val="auto"/>
        </w:rPr>
      </w:pPr>
      <w:r w:rsidRPr="00701308">
        <w:rPr>
          <w:b/>
          <w:color w:val="auto"/>
        </w:rPr>
        <w:t xml:space="preserve">Samodzielnym Publicznym Zakładem Opieki Zdrowotnej w Wolsztynie ul. Wschowska 3 </w:t>
      </w:r>
    </w:p>
    <w:p w14:paraId="007E7B7C" w14:textId="77777777" w:rsidR="0038340F" w:rsidRPr="00701308" w:rsidRDefault="00000000">
      <w:pPr>
        <w:spacing w:after="27"/>
        <w:ind w:left="-5" w:right="0" w:firstLine="0"/>
        <w:rPr>
          <w:color w:val="auto"/>
        </w:rPr>
      </w:pPr>
      <w:r w:rsidRPr="00701308">
        <w:rPr>
          <w:b/>
          <w:color w:val="auto"/>
        </w:rPr>
        <w:t>64-200 Wolsztyn wpisanym do KRS</w:t>
      </w:r>
      <w:r w:rsidRPr="00701308">
        <w:rPr>
          <w:color w:val="auto"/>
        </w:rPr>
        <w:t xml:space="preserve"> pod nr 0000033810, prowadzonym przez Sąd </w:t>
      </w:r>
    </w:p>
    <w:p w14:paraId="0F53ED8F" w14:textId="77777777" w:rsidR="0038340F" w:rsidRPr="00701308" w:rsidRDefault="00000000">
      <w:pPr>
        <w:spacing w:after="27"/>
        <w:ind w:left="-5" w:right="0" w:firstLine="0"/>
        <w:rPr>
          <w:color w:val="auto"/>
        </w:rPr>
      </w:pPr>
      <w:r w:rsidRPr="00701308">
        <w:rPr>
          <w:color w:val="auto"/>
        </w:rPr>
        <w:t xml:space="preserve">Rejonowy Poznań Nowe Miasto, VIII Wydział Gospodarczy, posiadającym  </w:t>
      </w:r>
    </w:p>
    <w:p w14:paraId="21CD528E" w14:textId="77777777" w:rsidR="0038340F" w:rsidRPr="00701308" w:rsidRDefault="00000000">
      <w:pPr>
        <w:spacing w:after="27"/>
        <w:ind w:left="-5" w:right="0" w:firstLine="0"/>
        <w:rPr>
          <w:color w:val="auto"/>
        </w:rPr>
      </w:pPr>
      <w:r w:rsidRPr="00701308">
        <w:rPr>
          <w:color w:val="auto"/>
        </w:rPr>
        <w:t xml:space="preserve">REGON: 970773426,  </w:t>
      </w:r>
    </w:p>
    <w:p w14:paraId="5CE4DB20" w14:textId="77777777" w:rsidR="0038340F" w:rsidRPr="00701308" w:rsidRDefault="00000000">
      <w:pPr>
        <w:spacing w:after="27"/>
        <w:ind w:left="-5" w:right="0" w:firstLine="0"/>
        <w:rPr>
          <w:color w:val="auto"/>
        </w:rPr>
      </w:pPr>
      <w:r w:rsidRPr="00701308">
        <w:rPr>
          <w:color w:val="auto"/>
        </w:rPr>
        <w:t xml:space="preserve">NIP 923-15-06-721,  </w:t>
      </w:r>
    </w:p>
    <w:p w14:paraId="52B75266" w14:textId="77777777" w:rsidR="0038340F" w:rsidRPr="00701308" w:rsidRDefault="00000000">
      <w:pPr>
        <w:spacing w:after="7" w:line="267" w:lineRule="auto"/>
        <w:ind w:left="-5" w:right="1655" w:hanging="10"/>
        <w:jc w:val="left"/>
        <w:rPr>
          <w:color w:val="auto"/>
        </w:rPr>
      </w:pPr>
      <w:r w:rsidRPr="00701308">
        <w:rPr>
          <w:b/>
          <w:color w:val="auto"/>
        </w:rPr>
        <w:t xml:space="preserve">Nr rejestrowy BDO 000049585 </w:t>
      </w:r>
    </w:p>
    <w:p w14:paraId="5DE0E746" w14:textId="77777777" w:rsidR="0038340F" w:rsidRPr="00701308" w:rsidRDefault="00000000">
      <w:pPr>
        <w:spacing w:after="27"/>
        <w:ind w:left="-5" w:right="0" w:firstLine="0"/>
        <w:rPr>
          <w:color w:val="auto"/>
        </w:rPr>
      </w:pPr>
      <w:r w:rsidRPr="00701308">
        <w:rPr>
          <w:color w:val="auto"/>
        </w:rPr>
        <w:t xml:space="preserve">zwanym w dalszej części umowy Zamawiającym </w:t>
      </w:r>
    </w:p>
    <w:p w14:paraId="18154891" w14:textId="77777777" w:rsidR="0038340F" w:rsidRPr="00701308" w:rsidRDefault="00000000">
      <w:pPr>
        <w:spacing w:after="16" w:line="259" w:lineRule="auto"/>
        <w:ind w:left="0" w:right="0" w:firstLine="0"/>
        <w:jc w:val="left"/>
        <w:rPr>
          <w:color w:val="auto"/>
        </w:rPr>
      </w:pPr>
      <w:r w:rsidRPr="00701308">
        <w:rPr>
          <w:color w:val="auto"/>
        </w:rPr>
        <w:t xml:space="preserve"> </w:t>
      </w:r>
    </w:p>
    <w:p w14:paraId="038D97E1" w14:textId="77777777" w:rsidR="0038340F" w:rsidRPr="00701308" w:rsidRDefault="00000000">
      <w:pPr>
        <w:spacing w:after="27"/>
        <w:ind w:left="-5" w:right="0" w:firstLine="0"/>
        <w:rPr>
          <w:color w:val="auto"/>
        </w:rPr>
      </w:pPr>
      <w:r w:rsidRPr="00701308">
        <w:rPr>
          <w:color w:val="auto"/>
        </w:rPr>
        <w:t xml:space="preserve">Reprezentowanym przez:  </w:t>
      </w:r>
    </w:p>
    <w:p w14:paraId="6A0844DD" w14:textId="77777777" w:rsidR="0038340F" w:rsidRPr="00701308" w:rsidRDefault="00000000">
      <w:pPr>
        <w:ind w:left="-5" w:right="0" w:firstLine="0"/>
        <w:rPr>
          <w:color w:val="auto"/>
        </w:rPr>
      </w:pPr>
      <w:r w:rsidRPr="00701308">
        <w:rPr>
          <w:color w:val="auto"/>
        </w:rPr>
        <w:t xml:space="preserve">Dyrektora – Karol Mońko, zwanym w dalszej części umowy </w:t>
      </w:r>
      <w:r w:rsidRPr="00701308">
        <w:rPr>
          <w:b/>
          <w:color w:val="auto"/>
        </w:rPr>
        <w:t>Zamawiającym</w:t>
      </w:r>
      <w:r w:rsidRPr="00701308">
        <w:rPr>
          <w:color w:val="auto"/>
        </w:rPr>
        <w:t xml:space="preserve"> </w:t>
      </w:r>
    </w:p>
    <w:p w14:paraId="5A46BFFB" w14:textId="77777777" w:rsidR="0038340F" w:rsidRPr="00701308" w:rsidRDefault="00000000">
      <w:pPr>
        <w:spacing w:after="16" w:line="259" w:lineRule="auto"/>
        <w:ind w:left="0" w:right="0" w:firstLine="0"/>
        <w:jc w:val="left"/>
        <w:rPr>
          <w:color w:val="auto"/>
        </w:rPr>
      </w:pPr>
      <w:r w:rsidRPr="00701308">
        <w:rPr>
          <w:color w:val="auto"/>
        </w:rPr>
        <w:t xml:space="preserve"> </w:t>
      </w:r>
    </w:p>
    <w:p w14:paraId="673FD706" w14:textId="77777777" w:rsidR="0038340F" w:rsidRPr="00701308" w:rsidRDefault="00000000">
      <w:pPr>
        <w:spacing w:after="27"/>
        <w:ind w:left="-5" w:right="0" w:firstLine="0"/>
        <w:rPr>
          <w:color w:val="auto"/>
        </w:rPr>
      </w:pPr>
      <w:r w:rsidRPr="00701308">
        <w:rPr>
          <w:color w:val="auto"/>
        </w:rPr>
        <w:t xml:space="preserve">a   </w:t>
      </w:r>
    </w:p>
    <w:p w14:paraId="1728EF07" w14:textId="77777777" w:rsidR="0038340F" w:rsidRPr="00701308" w:rsidRDefault="00000000">
      <w:pPr>
        <w:spacing w:after="7" w:line="267" w:lineRule="auto"/>
        <w:ind w:left="-5" w:right="1655" w:hanging="10"/>
        <w:jc w:val="left"/>
        <w:rPr>
          <w:color w:val="auto"/>
        </w:rPr>
      </w:pPr>
      <w:r w:rsidRPr="00701308">
        <w:rPr>
          <w:b/>
          <w:color w:val="auto"/>
        </w:rPr>
        <w:t xml:space="preserve">……………………………………………………… </w:t>
      </w:r>
    </w:p>
    <w:p w14:paraId="18669DF6" w14:textId="77777777" w:rsidR="0038340F" w:rsidRPr="00701308" w:rsidRDefault="00000000">
      <w:pPr>
        <w:spacing w:after="16" w:line="259" w:lineRule="auto"/>
        <w:ind w:left="0" w:right="0" w:firstLine="0"/>
        <w:jc w:val="left"/>
        <w:rPr>
          <w:color w:val="auto"/>
        </w:rPr>
      </w:pPr>
      <w:r w:rsidRPr="00701308">
        <w:rPr>
          <w:b/>
          <w:color w:val="auto"/>
        </w:rPr>
        <w:t xml:space="preserve"> </w:t>
      </w:r>
    </w:p>
    <w:p w14:paraId="33C6A59C" w14:textId="77777777" w:rsidR="0038340F" w:rsidRPr="00701308" w:rsidRDefault="00000000">
      <w:pPr>
        <w:spacing w:after="7" w:line="267" w:lineRule="auto"/>
        <w:ind w:left="-5" w:right="1655" w:hanging="10"/>
        <w:jc w:val="left"/>
        <w:rPr>
          <w:color w:val="auto"/>
        </w:rPr>
      </w:pPr>
      <w:r w:rsidRPr="00701308">
        <w:rPr>
          <w:b/>
          <w:color w:val="auto"/>
        </w:rPr>
        <w:t xml:space="preserve">……………………………………………………… </w:t>
      </w:r>
    </w:p>
    <w:p w14:paraId="66CC10D6" w14:textId="77777777" w:rsidR="0038340F" w:rsidRPr="00701308" w:rsidRDefault="00000000">
      <w:pPr>
        <w:spacing w:after="16" w:line="259" w:lineRule="auto"/>
        <w:ind w:left="0" w:right="0" w:firstLine="0"/>
        <w:jc w:val="left"/>
        <w:rPr>
          <w:color w:val="auto"/>
        </w:rPr>
      </w:pPr>
      <w:r w:rsidRPr="00701308">
        <w:rPr>
          <w:b/>
          <w:color w:val="auto"/>
        </w:rPr>
        <w:t xml:space="preserve"> </w:t>
      </w:r>
    </w:p>
    <w:p w14:paraId="3DAEC04D" w14:textId="77777777" w:rsidR="0038340F" w:rsidRPr="00701308" w:rsidRDefault="00000000">
      <w:pPr>
        <w:spacing w:after="0" w:line="274" w:lineRule="auto"/>
        <w:ind w:left="-5" w:right="-7" w:hanging="10"/>
        <w:jc w:val="left"/>
        <w:rPr>
          <w:color w:val="auto"/>
        </w:rPr>
      </w:pPr>
      <w:r w:rsidRPr="00701308">
        <w:rPr>
          <w:color w:val="auto"/>
        </w:rPr>
        <w:t xml:space="preserve"> wpisanym do ………………………………… pod numerem ……………………., prowadzonym przez ………………………………………….., posiadającym REGON …………………….., NIP: ………………………………. reprezentowanym przez: </w:t>
      </w:r>
    </w:p>
    <w:p w14:paraId="74142CA6" w14:textId="77777777" w:rsidR="0038340F" w:rsidRPr="00701308" w:rsidRDefault="00000000">
      <w:pPr>
        <w:spacing w:after="16" w:line="259" w:lineRule="auto"/>
        <w:ind w:left="0" w:right="0" w:firstLine="0"/>
        <w:jc w:val="left"/>
        <w:rPr>
          <w:color w:val="auto"/>
        </w:rPr>
      </w:pPr>
      <w:r w:rsidRPr="00701308">
        <w:rPr>
          <w:color w:val="auto"/>
        </w:rPr>
        <w:t xml:space="preserve"> </w:t>
      </w:r>
    </w:p>
    <w:p w14:paraId="4501E4F9" w14:textId="77777777" w:rsidR="0038340F" w:rsidRPr="00701308" w:rsidRDefault="00000000">
      <w:pPr>
        <w:ind w:left="-5" w:right="1080" w:firstLine="0"/>
        <w:rPr>
          <w:color w:val="auto"/>
        </w:rPr>
      </w:pPr>
      <w:r w:rsidRPr="00701308">
        <w:rPr>
          <w:color w:val="auto"/>
        </w:rPr>
        <w:t xml:space="preserve">Dyrektora – Karol Mońko, zwanym w dalszej części umowy </w:t>
      </w:r>
      <w:r w:rsidRPr="00701308">
        <w:rPr>
          <w:b/>
          <w:color w:val="auto"/>
        </w:rPr>
        <w:t>Zamawiającym</w:t>
      </w:r>
      <w:r w:rsidRPr="00701308">
        <w:rPr>
          <w:color w:val="auto"/>
        </w:rPr>
        <w:t xml:space="preserve"> zwanego w dalszej części </w:t>
      </w:r>
      <w:r w:rsidRPr="00701308">
        <w:rPr>
          <w:b/>
          <w:color w:val="auto"/>
        </w:rPr>
        <w:t>Wykonawcą</w:t>
      </w:r>
      <w:r w:rsidRPr="00701308">
        <w:rPr>
          <w:color w:val="auto"/>
        </w:rPr>
        <w:t xml:space="preserve"> </w:t>
      </w:r>
    </w:p>
    <w:p w14:paraId="74BA0A48" w14:textId="77777777" w:rsidR="0038340F" w:rsidRPr="00701308" w:rsidRDefault="00000000">
      <w:pPr>
        <w:spacing w:after="16" w:line="259" w:lineRule="auto"/>
        <w:ind w:left="0" w:right="0" w:firstLine="0"/>
        <w:jc w:val="left"/>
        <w:rPr>
          <w:color w:val="auto"/>
        </w:rPr>
      </w:pPr>
      <w:r w:rsidRPr="00701308">
        <w:rPr>
          <w:color w:val="auto"/>
        </w:rPr>
        <w:t xml:space="preserve"> </w:t>
      </w:r>
    </w:p>
    <w:p w14:paraId="20296697" w14:textId="77777777" w:rsidR="0038340F" w:rsidRPr="00701308" w:rsidRDefault="00000000">
      <w:pPr>
        <w:spacing w:after="14" w:line="259" w:lineRule="auto"/>
        <w:ind w:left="433" w:right="717" w:hanging="10"/>
        <w:jc w:val="center"/>
        <w:rPr>
          <w:color w:val="auto"/>
        </w:rPr>
      </w:pPr>
      <w:r w:rsidRPr="00701308">
        <w:rPr>
          <w:b/>
          <w:color w:val="auto"/>
        </w:rPr>
        <w:t xml:space="preserve">§1  </w:t>
      </w:r>
    </w:p>
    <w:p w14:paraId="6F518133" w14:textId="77777777" w:rsidR="0038340F" w:rsidRPr="00701308" w:rsidRDefault="00000000">
      <w:pPr>
        <w:spacing w:after="256" w:line="259" w:lineRule="auto"/>
        <w:ind w:left="433" w:right="720" w:hanging="10"/>
        <w:jc w:val="center"/>
        <w:rPr>
          <w:color w:val="auto"/>
        </w:rPr>
      </w:pPr>
      <w:r w:rsidRPr="00701308">
        <w:rPr>
          <w:b/>
          <w:color w:val="auto"/>
        </w:rPr>
        <w:t xml:space="preserve">Preambuła </w:t>
      </w:r>
    </w:p>
    <w:p w14:paraId="24D67345" w14:textId="39328C41" w:rsidR="0038340F" w:rsidRPr="00701308" w:rsidRDefault="00000000" w:rsidP="0020326D">
      <w:pPr>
        <w:spacing w:after="0" w:line="274" w:lineRule="auto"/>
        <w:ind w:left="-5" w:right="-7" w:hanging="10"/>
        <w:jc w:val="left"/>
        <w:rPr>
          <w:color w:val="auto"/>
        </w:rPr>
      </w:pPr>
      <w:r w:rsidRPr="00701308">
        <w:rPr>
          <w:color w:val="auto"/>
        </w:rPr>
        <w:t xml:space="preserve">Podstawą do zawarcia niniejszej umowy jest wybór oferty najkorzystniejszej w postępowaniu prowadzonym w trybie podstawowym na podstawie art. 275 ust. 1 ustawy Prawo zamówień publicznych pn.: </w:t>
      </w:r>
      <w:r w:rsidR="00F067FE" w:rsidRPr="00701308">
        <w:rPr>
          <w:color w:val="auto"/>
        </w:rPr>
        <w:t xml:space="preserve">„Usługa serwisowania, przeglądów i napraw łącznie z częściami </w:t>
      </w:r>
      <w:bookmarkStart w:id="0" w:name="_Hlk194831372"/>
      <w:r w:rsidR="00F067FE" w:rsidRPr="00701308">
        <w:rPr>
          <w:color w:val="auto"/>
        </w:rPr>
        <w:t>TOMOGRAFU KOMPUTEROWEGO</w:t>
      </w:r>
      <w:r w:rsidR="0020326D" w:rsidRPr="00701308">
        <w:rPr>
          <w:color w:val="auto"/>
        </w:rPr>
        <w:t xml:space="preserve"> </w:t>
      </w:r>
      <w:r w:rsidR="00F067FE" w:rsidRPr="00701308">
        <w:rPr>
          <w:color w:val="auto"/>
        </w:rPr>
        <w:t xml:space="preserve">firmy United </w:t>
      </w:r>
      <w:proofErr w:type="spellStart"/>
      <w:r w:rsidR="00F067FE" w:rsidRPr="00701308">
        <w:rPr>
          <w:color w:val="auto"/>
        </w:rPr>
        <w:t>Imaging</w:t>
      </w:r>
      <w:proofErr w:type="spellEnd"/>
      <w:r w:rsidR="00F067FE" w:rsidRPr="00701308">
        <w:rPr>
          <w:color w:val="auto"/>
        </w:rPr>
        <w:t xml:space="preserve"> Healthcare </w:t>
      </w:r>
      <w:proofErr w:type="spellStart"/>
      <w:r w:rsidR="00F067FE" w:rsidRPr="00701308">
        <w:rPr>
          <w:color w:val="auto"/>
        </w:rPr>
        <w:t>uCT</w:t>
      </w:r>
      <w:proofErr w:type="spellEnd"/>
      <w:r w:rsidR="00F067FE" w:rsidRPr="00701308">
        <w:rPr>
          <w:color w:val="auto"/>
        </w:rPr>
        <w:t xml:space="preserve"> 780-680188 wraz ze stacją opisową uWS-CT-610030</w:t>
      </w:r>
      <w:bookmarkEnd w:id="0"/>
      <w:r w:rsidR="00F067FE" w:rsidRPr="00701308">
        <w:rPr>
          <w:color w:val="auto"/>
        </w:rPr>
        <w:t>”</w:t>
      </w:r>
      <w:r w:rsidRPr="00701308">
        <w:rPr>
          <w:b/>
          <w:color w:val="auto"/>
        </w:rPr>
        <w:t>,</w:t>
      </w:r>
      <w:r w:rsidRPr="00701308">
        <w:rPr>
          <w:color w:val="auto"/>
        </w:rPr>
        <w:t xml:space="preserve"> znak: </w:t>
      </w:r>
      <w:r w:rsidRPr="00701308">
        <w:rPr>
          <w:b/>
          <w:color w:val="auto"/>
        </w:rPr>
        <w:t>TP/</w:t>
      </w:r>
      <w:r w:rsidR="00C37F63" w:rsidRPr="00701308">
        <w:rPr>
          <w:b/>
          <w:color w:val="auto"/>
        </w:rPr>
        <w:t>8</w:t>
      </w:r>
      <w:r w:rsidRPr="00701308">
        <w:rPr>
          <w:b/>
          <w:color w:val="auto"/>
        </w:rPr>
        <w:t>/202</w:t>
      </w:r>
      <w:r w:rsidR="00C37F63" w:rsidRPr="00701308">
        <w:rPr>
          <w:b/>
          <w:color w:val="auto"/>
        </w:rPr>
        <w:t>5</w:t>
      </w:r>
      <w:r w:rsidRPr="00701308">
        <w:rPr>
          <w:b/>
          <w:color w:val="auto"/>
        </w:rPr>
        <w:t>.</w:t>
      </w:r>
      <w:r w:rsidRPr="00701308">
        <w:rPr>
          <w:color w:val="auto"/>
        </w:rPr>
        <w:t xml:space="preserve"> </w:t>
      </w:r>
    </w:p>
    <w:p w14:paraId="5210EDB7" w14:textId="77777777" w:rsidR="0038340F" w:rsidRPr="00701308" w:rsidRDefault="00000000">
      <w:pPr>
        <w:spacing w:after="16" w:line="259" w:lineRule="auto"/>
        <w:ind w:left="41" w:right="0" w:firstLine="0"/>
        <w:jc w:val="center"/>
        <w:rPr>
          <w:color w:val="auto"/>
        </w:rPr>
      </w:pPr>
      <w:r w:rsidRPr="00701308">
        <w:rPr>
          <w:b/>
          <w:color w:val="auto"/>
        </w:rPr>
        <w:t xml:space="preserve"> </w:t>
      </w:r>
    </w:p>
    <w:p w14:paraId="6E7C628A" w14:textId="77777777" w:rsidR="0038340F" w:rsidRPr="00701308" w:rsidRDefault="00000000">
      <w:pPr>
        <w:spacing w:after="14" w:line="259" w:lineRule="auto"/>
        <w:ind w:left="433" w:right="429" w:hanging="10"/>
        <w:jc w:val="center"/>
        <w:rPr>
          <w:color w:val="auto"/>
        </w:rPr>
      </w:pPr>
      <w:r w:rsidRPr="00701308">
        <w:rPr>
          <w:b/>
          <w:color w:val="auto"/>
        </w:rPr>
        <w:t xml:space="preserve">§ 2 </w:t>
      </w:r>
    </w:p>
    <w:p w14:paraId="34DD38E7" w14:textId="77777777" w:rsidR="0038340F" w:rsidRPr="00701308" w:rsidRDefault="00000000">
      <w:pPr>
        <w:spacing w:after="256" w:line="259" w:lineRule="auto"/>
        <w:ind w:left="433" w:right="433" w:hanging="10"/>
        <w:jc w:val="center"/>
        <w:rPr>
          <w:color w:val="auto"/>
        </w:rPr>
      </w:pPr>
      <w:r w:rsidRPr="00701308">
        <w:rPr>
          <w:b/>
          <w:color w:val="auto"/>
        </w:rPr>
        <w:t xml:space="preserve">Przedmiot umowy  </w:t>
      </w:r>
    </w:p>
    <w:p w14:paraId="25DCB7A2" w14:textId="638EF507" w:rsidR="0038340F" w:rsidRPr="00701308" w:rsidRDefault="00000000">
      <w:pPr>
        <w:numPr>
          <w:ilvl w:val="0"/>
          <w:numId w:val="1"/>
        </w:numPr>
        <w:spacing w:after="0" w:line="239" w:lineRule="auto"/>
        <w:ind w:right="0" w:hanging="283"/>
        <w:rPr>
          <w:color w:val="auto"/>
        </w:rPr>
      </w:pPr>
      <w:r w:rsidRPr="00701308">
        <w:rPr>
          <w:color w:val="auto"/>
        </w:rPr>
        <w:t xml:space="preserve">Przedmiotem </w:t>
      </w:r>
      <w:r w:rsidRPr="00701308">
        <w:rPr>
          <w:color w:val="auto"/>
        </w:rPr>
        <w:tab/>
        <w:t xml:space="preserve">Umowy </w:t>
      </w:r>
      <w:r w:rsidRPr="00701308">
        <w:rPr>
          <w:color w:val="auto"/>
        </w:rPr>
        <w:tab/>
        <w:t xml:space="preserve">jest </w:t>
      </w:r>
      <w:r w:rsidRPr="00701308">
        <w:rPr>
          <w:color w:val="auto"/>
        </w:rPr>
        <w:tab/>
        <w:t xml:space="preserve">usługa </w:t>
      </w:r>
      <w:r w:rsidRPr="00701308">
        <w:rPr>
          <w:color w:val="auto"/>
        </w:rPr>
        <w:tab/>
        <w:t>serwisowa</w:t>
      </w:r>
      <w:r w:rsidR="001411FD" w:rsidRPr="00701308">
        <w:rPr>
          <w:color w:val="auto"/>
        </w:rPr>
        <w:t>nia,</w:t>
      </w:r>
      <w:r w:rsidRPr="00701308">
        <w:rPr>
          <w:color w:val="auto"/>
        </w:rPr>
        <w:t xml:space="preserve"> </w:t>
      </w:r>
      <w:r w:rsidRPr="00701308">
        <w:rPr>
          <w:color w:val="auto"/>
        </w:rPr>
        <w:tab/>
        <w:t>przeglądów</w:t>
      </w:r>
      <w:r w:rsidR="001411FD" w:rsidRPr="00701308">
        <w:rPr>
          <w:color w:val="auto"/>
        </w:rPr>
        <w:t xml:space="preserve"> i napraw</w:t>
      </w:r>
      <w:r w:rsidRPr="00701308">
        <w:rPr>
          <w:color w:val="auto"/>
        </w:rPr>
        <w:t xml:space="preserve"> </w:t>
      </w:r>
      <w:r w:rsidR="001411FD" w:rsidRPr="00701308">
        <w:rPr>
          <w:color w:val="auto"/>
        </w:rPr>
        <w:t xml:space="preserve">TOMOGRAFU KOMPUTEROWEGO firmy United </w:t>
      </w:r>
      <w:proofErr w:type="spellStart"/>
      <w:r w:rsidR="001411FD" w:rsidRPr="00701308">
        <w:rPr>
          <w:color w:val="auto"/>
        </w:rPr>
        <w:t>Imaging</w:t>
      </w:r>
      <w:proofErr w:type="spellEnd"/>
      <w:r w:rsidR="001411FD" w:rsidRPr="00701308">
        <w:rPr>
          <w:color w:val="auto"/>
        </w:rPr>
        <w:t xml:space="preserve"> Healthcare </w:t>
      </w:r>
      <w:proofErr w:type="spellStart"/>
      <w:r w:rsidR="001411FD" w:rsidRPr="00701308">
        <w:rPr>
          <w:color w:val="auto"/>
        </w:rPr>
        <w:t>uCT</w:t>
      </w:r>
      <w:proofErr w:type="spellEnd"/>
      <w:r w:rsidR="001411FD" w:rsidRPr="00701308">
        <w:rPr>
          <w:color w:val="auto"/>
        </w:rPr>
        <w:t xml:space="preserve"> 780-680188 wraz ze stacją opisową uWS-CT-610030</w:t>
      </w:r>
      <w:r w:rsidRPr="00701308">
        <w:rPr>
          <w:color w:val="auto"/>
        </w:rPr>
        <w:t xml:space="preserve">"(zwanego też „sprzętem”), zgodnie z wymaganiami producenta i instrukcją serwisową. </w:t>
      </w:r>
    </w:p>
    <w:p w14:paraId="1F7D80CB" w14:textId="77777777" w:rsidR="0038340F" w:rsidRPr="00701308" w:rsidRDefault="00000000">
      <w:pPr>
        <w:numPr>
          <w:ilvl w:val="0"/>
          <w:numId w:val="1"/>
        </w:numPr>
        <w:ind w:right="0" w:hanging="283"/>
        <w:rPr>
          <w:color w:val="auto"/>
        </w:rPr>
      </w:pPr>
      <w:r w:rsidRPr="00701308">
        <w:rPr>
          <w:color w:val="auto"/>
        </w:rPr>
        <w:lastRenderedPageBreak/>
        <w:t xml:space="preserve">Wykonawca zobowiązuje się do wykonania usługi objętej przedmiotem Umowy zgodnie z właściwościami danego sprzętu / aparatury, obowiązującymi instrukcjami obsługi i instrukcjami serwisowymi, standardami, stosownie do zaleceń producenta oraz zgodnie z obowiązującymi normami po pisemnym zgłoszeniu upoważnionego pracownika Zamawiającego.  </w:t>
      </w:r>
    </w:p>
    <w:p w14:paraId="2CC2B567" w14:textId="05835E67" w:rsidR="0038340F" w:rsidRPr="00701308" w:rsidRDefault="00000000">
      <w:pPr>
        <w:numPr>
          <w:ilvl w:val="0"/>
          <w:numId w:val="1"/>
        </w:numPr>
        <w:ind w:right="0" w:hanging="283"/>
        <w:rPr>
          <w:color w:val="auto"/>
        </w:rPr>
      </w:pPr>
      <w:r w:rsidRPr="00701308">
        <w:rPr>
          <w:color w:val="auto"/>
        </w:rPr>
        <w:t>W ramach przedmiotu umowy wykonawca zobowiązany będzie</w:t>
      </w:r>
      <w:r w:rsidR="00BB0DEF" w:rsidRPr="00701308">
        <w:rPr>
          <w:color w:val="auto"/>
        </w:rPr>
        <w:t xml:space="preserve"> wykonywać wszelkie czynności określone w SWZ oraz załącznikach</w:t>
      </w:r>
      <w:r w:rsidR="00671B36" w:rsidRPr="00701308">
        <w:rPr>
          <w:color w:val="auto"/>
        </w:rPr>
        <w:t xml:space="preserve"> (w tym załącznik nr 2 i 3 do </w:t>
      </w:r>
      <w:proofErr w:type="spellStart"/>
      <w:r w:rsidR="00671B36" w:rsidRPr="00701308">
        <w:rPr>
          <w:color w:val="auto"/>
        </w:rPr>
        <w:t>swz</w:t>
      </w:r>
      <w:proofErr w:type="spellEnd"/>
      <w:r w:rsidR="00671B36" w:rsidRPr="00701308">
        <w:rPr>
          <w:color w:val="auto"/>
        </w:rPr>
        <w:t>)</w:t>
      </w:r>
      <w:r w:rsidR="00BB0DEF" w:rsidRPr="00701308">
        <w:rPr>
          <w:color w:val="auto"/>
        </w:rPr>
        <w:t xml:space="preserve"> w tym</w:t>
      </w:r>
      <w:r w:rsidRPr="00701308">
        <w:rPr>
          <w:color w:val="auto"/>
        </w:rPr>
        <w:t xml:space="preserve">:  </w:t>
      </w:r>
    </w:p>
    <w:p w14:paraId="5FA4E29E" w14:textId="01CEF0CD" w:rsidR="00791CA3" w:rsidRPr="00701308" w:rsidRDefault="00000000">
      <w:pPr>
        <w:ind w:left="-5" w:right="0" w:firstLine="0"/>
        <w:rPr>
          <w:color w:val="auto"/>
        </w:rPr>
      </w:pPr>
      <w:r w:rsidRPr="00701308">
        <w:rPr>
          <w:color w:val="auto"/>
        </w:rPr>
        <w:t>a)</w:t>
      </w:r>
      <w:r w:rsidRPr="00701308">
        <w:rPr>
          <w:rFonts w:ascii="Arial" w:eastAsia="Arial" w:hAnsi="Arial" w:cs="Arial"/>
          <w:color w:val="auto"/>
        </w:rPr>
        <w:t xml:space="preserve"> </w:t>
      </w:r>
      <w:r w:rsidRPr="00701308">
        <w:rPr>
          <w:color w:val="auto"/>
        </w:rPr>
        <w:t xml:space="preserve">do wykonywania koniecznych konserwacji, wymian wymaganych przez producenta sprzętu </w:t>
      </w:r>
    </w:p>
    <w:p w14:paraId="44B5F919" w14:textId="58EEE3C5" w:rsidR="0038340F" w:rsidRPr="00701308" w:rsidRDefault="00000000">
      <w:pPr>
        <w:ind w:left="-5" w:right="0" w:firstLine="0"/>
        <w:rPr>
          <w:color w:val="auto"/>
        </w:rPr>
      </w:pPr>
      <w:r w:rsidRPr="00701308">
        <w:rPr>
          <w:color w:val="auto"/>
        </w:rPr>
        <w:t>b)</w:t>
      </w:r>
      <w:r w:rsidRPr="00701308">
        <w:rPr>
          <w:rFonts w:ascii="Arial" w:eastAsia="Arial" w:hAnsi="Arial" w:cs="Arial"/>
          <w:color w:val="auto"/>
        </w:rPr>
        <w:t xml:space="preserve"> </w:t>
      </w:r>
      <w:r w:rsidRPr="00701308">
        <w:rPr>
          <w:color w:val="auto"/>
        </w:rPr>
        <w:t xml:space="preserve">W ramach przedmiotu Umowy Wykonawca będzie wykonywał czynności o charakterze prewencyjnym w formie obsługi okresowej mającej na celu podtrzymanie stałej gotowości eksploatacyjnej sprzętu. </w:t>
      </w:r>
    </w:p>
    <w:p w14:paraId="7A969BBB" w14:textId="2DE5FC56" w:rsidR="0038340F" w:rsidRPr="00701308" w:rsidRDefault="00000000" w:rsidP="008369D1">
      <w:pPr>
        <w:numPr>
          <w:ilvl w:val="0"/>
          <w:numId w:val="2"/>
        </w:numPr>
        <w:ind w:right="0" w:hanging="283"/>
        <w:rPr>
          <w:color w:val="auto"/>
        </w:rPr>
      </w:pPr>
      <w:r w:rsidRPr="00701308">
        <w:rPr>
          <w:color w:val="auto"/>
        </w:rPr>
        <w:t xml:space="preserve">utrzymanie sprawności </w:t>
      </w:r>
      <w:proofErr w:type="spellStart"/>
      <w:r w:rsidRPr="00701308">
        <w:rPr>
          <w:color w:val="auto"/>
        </w:rPr>
        <w:t>techniczno</w:t>
      </w:r>
      <w:proofErr w:type="spellEnd"/>
      <w:r w:rsidRPr="00701308">
        <w:rPr>
          <w:color w:val="auto"/>
        </w:rPr>
        <w:t xml:space="preserve"> - eksploatacyjnej </w:t>
      </w:r>
      <w:r w:rsidR="008369D1" w:rsidRPr="00701308">
        <w:rPr>
          <w:color w:val="auto"/>
        </w:rPr>
        <w:t>sprzętu,</w:t>
      </w:r>
    </w:p>
    <w:p w14:paraId="7EE14074" w14:textId="3FBF74D3" w:rsidR="0038340F" w:rsidRPr="00701308" w:rsidRDefault="00000000">
      <w:pPr>
        <w:numPr>
          <w:ilvl w:val="0"/>
          <w:numId w:val="2"/>
        </w:numPr>
        <w:ind w:right="0" w:hanging="283"/>
        <w:rPr>
          <w:color w:val="auto"/>
        </w:rPr>
      </w:pPr>
      <w:r w:rsidRPr="00701308">
        <w:rPr>
          <w:color w:val="auto"/>
        </w:rPr>
        <w:t xml:space="preserve">przeprowadzanie okresowych przeglądów i kontroli stanu technicznego sprzętu medycznego zapewniających sprawną i bezpieczną eksploatację aparatury i sprzętu medycznego zgodnie z ustawą z dnia 7 kwietnia 2022 r. o wyrobach medycznych </w:t>
      </w:r>
      <w:r w:rsidR="008650DB" w:rsidRPr="00701308">
        <w:rPr>
          <w:color w:val="auto"/>
        </w:rPr>
        <w:t>(</w:t>
      </w:r>
      <w:proofErr w:type="spellStart"/>
      <w:r w:rsidR="008650DB" w:rsidRPr="00701308">
        <w:rPr>
          <w:color w:val="auto"/>
        </w:rPr>
        <w:t>t.j</w:t>
      </w:r>
      <w:proofErr w:type="spellEnd"/>
      <w:r w:rsidR="008650DB" w:rsidRPr="00701308">
        <w:rPr>
          <w:color w:val="auto"/>
        </w:rPr>
        <w:t xml:space="preserve">. Dz. U. z 2024 r. poz. 1620 z </w:t>
      </w:r>
      <w:proofErr w:type="spellStart"/>
      <w:r w:rsidR="008650DB" w:rsidRPr="00701308">
        <w:rPr>
          <w:color w:val="auto"/>
        </w:rPr>
        <w:t>późn</w:t>
      </w:r>
      <w:proofErr w:type="spellEnd"/>
      <w:r w:rsidR="008650DB" w:rsidRPr="00701308">
        <w:rPr>
          <w:color w:val="auto"/>
        </w:rPr>
        <w:t xml:space="preserve">. zm.) </w:t>
      </w:r>
      <w:r w:rsidRPr="00701308">
        <w:rPr>
          <w:color w:val="auto"/>
        </w:rPr>
        <w:t xml:space="preserve">oraz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Pr="00701308">
        <w:rPr>
          <w:color w:val="auto"/>
        </w:rPr>
        <w:t>późn</w:t>
      </w:r>
      <w:proofErr w:type="spellEnd"/>
      <w:r w:rsidRPr="00701308">
        <w:rPr>
          <w:color w:val="auto"/>
        </w:rPr>
        <w:t xml:space="preserve">. zm.), zwanego dalej "rozporządzeniem 2017/745", oraz rozporządzenia Parlamentu Europejskiego i Rady (UE) 2017/746 z dnia 5 kwietnia 2017 r. w sprawie wyrobów medycznych do diagnostyki in vitro oraz uchylenia dyrektywy 98/79/WE i decyzji Komisji 2010/227/UE (Dz. Urz. UE L 117 z 05.05.2017, str. 176, z </w:t>
      </w:r>
      <w:proofErr w:type="spellStart"/>
      <w:r w:rsidRPr="00701308">
        <w:rPr>
          <w:color w:val="auto"/>
        </w:rPr>
        <w:t>późn</w:t>
      </w:r>
      <w:proofErr w:type="spellEnd"/>
      <w:r w:rsidRPr="00701308">
        <w:rPr>
          <w:color w:val="auto"/>
        </w:rPr>
        <w:t xml:space="preserve">. </w:t>
      </w:r>
      <w:proofErr w:type="spellStart"/>
      <w:r w:rsidRPr="00701308">
        <w:rPr>
          <w:color w:val="auto"/>
        </w:rPr>
        <w:t>zm</w:t>
      </w:r>
      <w:proofErr w:type="spellEnd"/>
      <w:r w:rsidRPr="00701308">
        <w:rPr>
          <w:color w:val="auto"/>
        </w:rPr>
        <w:t xml:space="preserve">).   </w:t>
      </w:r>
    </w:p>
    <w:p w14:paraId="22729528" w14:textId="77777777" w:rsidR="0038340F" w:rsidRPr="00701308" w:rsidRDefault="00000000">
      <w:pPr>
        <w:numPr>
          <w:ilvl w:val="0"/>
          <w:numId w:val="2"/>
        </w:numPr>
        <w:ind w:right="0" w:hanging="283"/>
        <w:rPr>
          <w:color w:val="auto"/>
        </w:rPr>
      </w:pPr>
      <w:r w:rsidRPr="00701308">
        <w:rPr>
          <w:color w:val="auto"/>
        </w:rPr>
        <w:t xml:space="preserve">wymianę, podczas przeglądu, części zamiennych i eksploatacyjnych sprzętu zgodnie z wymaganiami producenta,  </w:t>
      </w:r>
    </w:p>
    <w:p w14:paraId="20D0F27B" w14:textId="77777777" w:rsidR="0038340F" w:rsidRPr="00701308" w:rsidRDefault="00000000">
      <w:pPr>
        <w:numPr>
          <w:ilvl w:val="0"/>
          <w:numId w:val="2"/>
        </w:numPr>
        <w:ind w:right="0" w:hanging="283"/>
        <w:rPr>
          <w:color w:val="auto"/>
        </w:rPr>
      </w:pPr>
      <w:r w:rsidRPr="00701308">
        <w:rPr>
          <w:color w:val="auto"/>
        </w:rPr>
        <w:t xml:space="preserve">sprawdzenie jego bezpieczeństwa mechanicznego, </w:t>
      </w:r>
    </w:p>
    <w:p w14:paraId="4FDDCFBE" w14:textId="77777777" w:rsidR="00DE180F" w:rsidRPr="00701308" w:rsidRDefault="00000000">
      <w:pPr>
        <w:numPr>
          <w:ilvl w:val="0"/>
          <w:numId w:val="2"/>
        </w:numPr>
        <w:ind w:right="0" w:hanging="283"/>
        <w:rPr>
          <w:color w:val="auto"/>
        </w:rPr>
      </w:pPr>
      <w:r w:rsidRPr="00701308">
        <w:rPr>
          <w:color w:val="auto"/>
        </w:rPr>
        <w:t xml:space="preserve">wydawanie orzeczeń o stanie technicznym aparatury/sprzętu medycznego, </w:t>
      </w:r>
    </w:p>
    <w:p w14:paraId="0AF30F16" w14:textId="370181D0" w:rsidR="0038340F" w:rsidRPr="00701308" w:rsidRDefault="00000000" w:rsidP="00DE180F">
      <w:pPr>
        <w:ind w:left="0" w:right="0" w:firstLine="0"/>
        <w:rPr>
          <w:color w:val="auto"/>
        </w:rPr>
      </w:pPr>
      <w:r w:rsidRPr="00701308">
        <w:rPr>
          <w:color w:val="auto"/>
        </w:rPr>
        <w:t>h)</w:t>
      </w:r>
      <w:r w:rsidRPr="00701308">
        <w:rPr>
          <w:rFonts w:ascii="Arial" w:eastAsia="Arial" w:hAnsi="Arial" w:cs="Arial"/>
          <w:color w:val="auto"/>
        </w:rPr>
        <w:t xml:space="preserve"> </w:t>
      </w:r>
      <w:r w:rsidRPr="00701308">
        <w:rPr>
          <w:color w:val="auto"/>
        </w:rPr>
        <w:t xml:space="preserve">czyszczenie i  kalibracje  </w:t>
      </w:r>
    </w:p>
    <w:p w14:paraId="29966D86" w14:textId="77777777" w:rsidR="0038340F" w:rsidRPr="00701308" w:rsidRDefault="00000000">
      <w:pPr>
        <w:numPr>
          <w:ilvl w:val="0"/>
          <w:numId w:val="3"/>
        </w:numPr>
        <w:ind w:right="0" w:hanging="331"/>
        <w:rPr>
          <w:color w:val="auto"/>
        </w:rPr>
      </w:pPr>
      <w:r w:rsidRPr="00701308">
        <w:rPr>
          <w:color w:val="auto"/>
        </w:rPr>
        <w:t xml:space="preserve">przeprowadzenie testów bezpieczeństwa elektrycznego sprzętu </w:t>
      </w:r>
    </w:p>
    <w:p w14:paraId="0AF47FCE" w14:textId="77777777" w:rsidR="0038340F" w:rsidRPr="00701308" w:rsidRDefault="00000000">
      <w:pPr>
        <w:numPr>
          <w:ilvl w:val="0"/>
          <w:numId w:val="3"/>
        </w:numPr>
        <w:ind w:right="0" w:hanging="331"/>
        <w:rPr>
          <w:color w:val="auto"/>
        </w:rPr>
      </w:pPr>
      <w:r w:rsidRPr="00701308">
        <w:rPr>
          <w:color w:val="auto"/>
        </w:rPr>
        <w:t xml:space="preserve">kontrolę zużycia części ruchomych sprzętu, </w:t>
      </w:r>
    </w:p>
    <w:p w14:paraId="60D7B84F" w14:textId="77777777" w:rsidR="0038340F" w:rsidRPr="00701308" w:rsidRDefault="00000000">
      <w:pPr>
        <w:numPr>
          <w:ilvl w:val="0"/>
          <w:numId w:val="3"/>
        </w:numPr>
        <w:ind w:right="0" w:hanging="331"/>
        <w:rPr>
          <w:color w:val="auto"/>
        </w:rPr>
      </w:pPr>
      <w:r w:rsidRPr="00701308">
        <w:rPr>
          <w:color w:val="auto"/>
        </w:rPr>
        <w:t xml:space="preserve">oczyszczenie i smarowanie ruchomych części mechanicznych sprzętu, </w:t>
      </w:r>
    </w:p>
    <w:p w14:paraId="4EC68A90" w14:textId="77777777" w:rsidR="0038340F" w:rsidRPr="00701308" w:rsidRDefault="00000000">
      <w:pPr>
        <w:numPr>
          <w:ilvl w:val="0"/>
          <w:numId w:val="3"/>
        </w:numPr>
        <w:ind w:right="0" w:hanging="331"/>
        <w:rPr>
          <w:color w:val="auto"/>
        </w:rPr>
      </w:pPr>
      <w:r w:rsidRPr="00701308">
        <w:rPr>
          <w:color w:val="auto"/>
        </w:rPr>
        <w:t xml:space="preserve">sprawdzenie bezpieczeństwa elektrycznego, w tym sprawdzenie przewodu uziemiającego, </w:t>
      </w:r>
    </w:p>
    <w:p w14:paraId="31BE8450" w14:textId="77777777" w:rsidR="0038340F" w:rsidRPr="00701308" w:rsidRDefault="00000000">
      <w:pPr>
        <w:numPr>
          <w:ilvl w:val="0"/>
          <w:numId w:val="3"/>
        </w:numPr>
        <w:ind w:right="0" w:hanging="331"/>
        <w:rPr>
          <w:color w:val="auto"/>
        </w:rPr>
      </w:pPr>
      <w:r w:rsidRPr="00701308">
        <w:rPr>
          <w:color w:val="auto"/>
        </w:rPr>
        <w:t xml:space="preserve">zastosowanie koniecznych środków zapobiegawczych w celu zwiększenia bezpieczeństwa obsługi sprzętu, włącznie z wymianą potrzebnych do tego celu materiałów i części zamiennych, </w:t>
      </w:r>
    </w:p>
    <w:p w14:paraId="74E6CE45" w14:textId="77777777" w:rsidR="0038340F" w:rsidRPr="00701308" w:rsidRDefault="00000000">
      <w:pPr>
        <w:numPr>
          <w:ilvl w:val="0"/>
          <w:numId w:val="3"/>
        </w:numPr>
        <w:ind w:right="0" w:hanging="331"/>
        <w:rPr>
          <w:color w:val="auto"/>
        </w:rPr>
      </w:pPr>
      <w:r w:rsidRPr="00701308">
        <w:rPr>
          <w:color w:val="auto"/>
        </w:rPr>
        <w:t xml:space="preserve">sprawdzenie parametrów roboczych sprzętu, w razie potrzeby ich regulacja, </w:t>
      </w:r>
    </w:p>
    <w:p w14:paraId="55842BC5" w14:textId="77777777" w:rsidR="0038340F" w:rsidRPr="00701308" w:rsidRDefault="00000000">
      <w:pPr>
        <w:numPr>
          <w:ilvl w:val="0"/>
          <w:numId w:val="3"/>
        </w:numPr>
        <w:ind w:right="0" w:hanging="331"/>
        <w:rPr>
          <w:color w:val="auto"/>
        </w:rPr>
      </w:pPr>
      <w:r w:rsidRPr="00701308">
        <w:rPr>
          <w:color w:val="auto"/>
        </w:rPr>
        <w:t xml:space="preserve">sprawdzenie funkcjonowania sprzętu i jego gotowości do pracy, </w:t>
      </w:r>
    </w:p>
    <w:p w14:paraId="4A900466" w14:textId="77777777" w:rsidR="0038340F" w:rsidRPr="00701308" w:rsidRDefault="00000000">
      <w:pPr>
        <w:numPr>
          <w:ilvl w:val="0"/>
          <w:numId w:val="3"/>
        </w:numPr>
        <w:ind w:right="0" w:hanging="331"/>
        <w:rPr>
          <w:color w:val="auto"/>
        </w:rPr>
      </w:pPr>
      <w:r w:rsidRPr="00701308">
        <w:rPr>
          <w:color w:val="auto"/>
        </w:rPr>
        <w:t xml:space="preserve">usunięcie nieprawidłowości działania sprzętu, </w:t>
      </w:r>
    </w:p>
    <w:p w14:paraId="1205A31C" w14:textId="77777777" w:rsidR="0038340F" w:rsidRPr="00701308" w:rsidRDefault="00000000">
      <w:pPr>
        <w:numPr>
          <w:ilvl w:val="0"/>
          <w:numId w:val="3"/>
        </w:numPr>
        <w:ind w:right="0" w:hanging="331"/>
        <w:rPr>
          <w:color w:val="auto"/>
        </w:rPr>
      </w:pPr>
      <w:r w:rsidRPr="00701308">
        <w:rPr>
          <w:color w:val="auto"/>
        </w:rPr>
        <w:t xml:space="preserve">prowadzenie paszportów technicznych sprzętu medycznego, formularzy wykonanych czynności lub innych zeszytów aparatury,  </w:t>
      </w:r>
    </w:p>
    <w:p w14:paraId="7D4F2BC8" w14:textId="77777777" w:rsidR="0038340F" w:rsidRPr="00701308" w:rsidRDefault="00000000">
      <w:pPr>
        <w:numPr>
          <w:ilvl w:val="0"/>
          <w:numId w:val="3"/>
        </w:numPr>
        <w:ind w:right="0" w:hanging="331"/>
        <w:rPr>
          <w:color w:val="auto"/>
        </w:rPr>
      </w:pPr>
      <w:r w:rsidRPr="00701308">
        <w:rPr>
          <w:color w:val="auto"/>
        </w:rPr>
        <w:t xml:space="preserve">założenie paszportu urządzenia medycznego, w przypadku jego braku i jego systematyczne prowadzenie, </w:t>
      </w:r>
    </w:p>
    <w:p w14:paraId="614F83DA" w14:textId="77777777" w:rsidR="0038340F" w:rsidRPr="00701308" w:rsidRDefault="00000000">
      <w:pPr>
        <w:ind w:left="278" w:right="0" w:hanging="283"/>
        <w:rPr>
          <w:color w:val="auto"/>
        </w:rPr>
      </w:pPr>
      <w:r w:rsidRPr="00701308">
        <w:rPr>
          <w:color w:val="auto"/>
        </w:rPr>
        <w:t>4.</w:t>
      </w:r>
      <w:r w:rsidRPr="00701308">
        <w:rPr>
          <w:rFonts w:ascii="Arial" w:eastAsia="Arial" w:hAnsi="Arial" w:cs="Arial"/>
          <w:color w:val="auto"/>
        </w:rPr>
        <w:t xml:space="preserve"> </w:t>
      </w:r>
      <w:r w:rsidRPr="00701308">
        <w:rPr>
          <w:color w:val="auto"/>
        </w:rPr>
        <w:t xml:space="preserve">W ramach obsługi serwisowej, która obejmuje diagnozowanie błędów, usuwanie usterek oraz likwidowanie szkód powstałych w wyniku naturalnego zużycia części wraz z wymianą części zamiennych sprzętu, tj. Wykonawca zobowiązany będzie do : </w:t>
      </w:r>
    </w:p>
    <w:p w14:paraId="42822720" w14:textId="7ECC8942" w:rsidR="0038340F" w:rsidRPr="00701308" w:rsidRDefault="00000000">
      <w:pPr>
        <w:numPr>
          <w:ilvl w:val="0"/>
          <w:numId w:val="4"/>
        </w:numPr>
        <w:ind w:right="0" w:hanging="283"/>
        <w:rPr>
          <w:color w:val="auto"/>
        </w:rPr>
      </w:pPr>
      <w:r w:rsidRPr="00701308">
        <w:rPr>
          <w:color w:val="auto"/>
        </w:rPr>
        <w:t xml:space="preserve">wykonania koniecznych czynności profilaktycznych, włącznie z </w:t>
      </w:r>
      <w:r w:rsidR="001C4894" w:rsidRPr="00701308">
        <w:rPr>
          <w:color w:val="auto"/>
        </w:rPr>
        <w:t xml:space="preserve">bezpłatną </w:t>
      </w:r>
      <w:r w:rsidRPr="00701308">
        <w:rPr>
          <w:color w:val="auto"/>
        </w:rPr>
        <w:t xml:space="preserve">wymianą </w:t>
      </w:r>
      <w:r w:rsidR="001C4894" w:rsidRPr="00701308">
        <w:rPr>
          <w:color w:val="auto"/>
        </w:rPr>
        <w:t xml:space="preserve">wszystkich </w:t>
      </w:r>
      <w:r w:rsidRPr="00701308">
        <w:rPr>
          <w:color w:val="auto"/>
        </w:rPr>
        <w:t xml:space="preserve">części, które nie nadają się do dalszego użytku i eksploatacji,  </w:t>
      </w:r>
    </w:p>
    <w:p w14:paraId="1623C3CE" w14:textId="77777777" w:rsidR="0038340F" w:rsidRPr="00701308" w:rsidRDefault="00000000">
      <w:pPr>
        <w:numPr>
          <w:ilvl w:val="0"/>
          <w:numId w:val="4"/>
        </w:numPr>
        <w:ind w:right="0" w:hanging="283"/>
        <w:rPr>
          <w:color w:val="auto"/>
        </w:rPr>
      </w:pPr>
      <w:r w:rsidRPr="00701308">
        <w:rPr>
          <w:color w:val="auto"/>
        </w:rPr>
        <w:t xml:space="preserve">wymianę zużytych lub uszkodzonych części sprzętu,  </w:t>
      </w:r>
    </w:p>
    <w:p w14:paraId="751B6CC1" w14:textId="13515D12" w:rsidR="0038340F" w:rsidRPr="00701308" w:rsidRDefault="00000000">
      <w:pPr>
        <w:numPr>
          <w:ilvl w:val="0"/>
          <w:numId w:val="5"/>
        </w:numPr>
        <w:ind w:right="0" w:hanging="283"/>
        <w:rPr>
          <w:color w:val="auto"/>
        </w:rPr>
      </w:pPr>
      <w:r w:rsidRPr="00701308">
        <w:rPr>
          <w:color w:val="auto"/>
        </w:rPr>
        <w:t>Sprzęt medyczny objęty przedmiotem umowy jest własnością Zamawiającego</w:t>
      </w:r>
      <w:r w:rsidR="001C4894" w:rsidRPr="00701308">
        <w:rPr>
          <w:color w:val="auto"/>
        </w:rPr>
        <w:t>.</w:t>
      </w:r>
    </w:p>
    <w:p w14:paraId="38282DC9" w14:textId="77777777" w:rsidR="0038340F" w:rsidRPr="00701308" w:rsidRDefault="00000000">
      <w:pPr>
        <w:numPr>
          <w:ilvl w:val="0"/>
          <w:numId w:val="5"/>
        </w:numPr>
        <w:ind w:right="0" w:hanging="283"/>
        <w:rPr>
          <w:color w:val="auto"/>
        </w:rPr>
      </w:pPr>
      <w:r w:rsidRPr="00701308">
        <w:rPr>
          <w:color w:val="auto"/>
        </w:rPr>
        <w:t xml:space="preserve">Częstotliwość przeglądów zostanie określona w harmonogramie uzgodnionym przez strony w terminie 7 dni od daty podpisania umowy. Zamawiający jest uprawniony do zmiany planowanej daty przeglądu w stosunku do terminów określonych w harmonogramie. Z </w:t>
      </w:r>
      <w:r w:rsidRPr="00701308">
        <w:rPr>
          <w:color w:val="auto"/>
        </w:rPr>
        <w:lastRenderedPageBreak/>
        <w:t xml:space="preserve">powyższego tytułu Wykonawcy nie przysługują żadne roszczenia wobec Zamawiającego. Zmiana harmonogramu w tym zakresie nie stanowi zmiany umowy i nie wymaga sporządzania aneksu.  </w:t>
      </w:r>
    </w:p>
    <w:p w14:paraId="787153A7" w14:textId="51C6DBD5" w:rsidR="0038340F" w:rsidRPr="00701308" w:rsidRDefault="00000000">
      <w:pPr>
        <w:numPr>
          <w:ilvl w:val="0"/>
          <w:numId w:val="5"/>
        </w:numPr>
        <w:ind w:right="0" w:hanging="283"/>
        <w:rPr>
          <w:color w:val="auto"/>
        </w:rPr>
      </w:pPr>
      <w:r w:rsidRPr="00701308">
        <w:rPr>
          <w:color w:val="auto"/>
        </w:rPr>
        <w:t xml:space="preserve">Zamawiający wymaga, aby usługi serwisowe były wykonywane zgodnie z ustawą z dnia 7 kwietnia 2022 r. o wyrobach medycznych </w:t>
      </w:r>
      <w:r w:rsidR="001C4894" w:rsidRPr="00701308">
        <w:rPr>
          <w:color w:val="auto"/>
        </w:rPr>
        <w:t>(</w:t>
      </w:r>
      <w:proofErr w:type="spellStart"/>
      <w:r w:rsidR="001C4894" w:rsidRPr="00701308">
        <w:rPr>
          <w:color w:val="auto"/>
        </w:rPr>
        <w:t>t.j</w:t>
      </w:r>
      <w:proofErr w:type="spellEnd"/>
      <w:r w:rsidR="001C4894" w:rsidRPr="00701308">
        <w:rPr>
          <w:color w:val="auto"/>
        </w:rPr>
        <w:t xml:space="preserve">. Dz. U. z 2024 r. poz. 1620 z </w:t>
      </w:r>
      <w:proofErr w:type="spellStart"/>
      <w:r w:rsidR="001C4894" w:rsidRPr="00701308">
        <w:rPr>
          <w:color w:val="auto"/>
        </w:rPr>
        <w:t>późn</w:t>
      </w:r>
      <w:proofErr w:type="spellEnd"/>
      <w:r w:rsidR="001C4894" w:rsidRPr="00701308">
        <w:rPr>
          <w:color w:val="auto"/>
        </w:rPr>
        <w:t xml:space="preserve">. zm.) </w:t>
      </w:r>
      <w:r w:rsidRPr="00701308">
        <w:rPr>
          <w:color w:val="auto"/>
        </w:rPr>
        <w:t xml:space="preserve">oraz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Pr="00701308">
        <w:rPr>
          <w:color w:val="auto"/>
        </w:rPr>
        <w:t>późn</w:t>
      </w:r>
      <w:proofErr w:type="spellEnd"/>
      <w:r w:rsidRPr="00701308">
        <w:rPr>
          <w:color w:val="auto"/>
        </w:rPr>
        <w:t xml:space="preserve">. zm.), zwanego dalej </w:t>
      </w:r>
    </w:p>
    <w:p w14:paraId="2EA3337E" w14:textId="77777777" w:rsidR="0038340F" w:rsidRPr="00701308" w:rsidRDefault="00000000">
      <w:pPr>
        <w:ind w:left="283" w:right="0" w:firstLine="0"/>
        <w:rPr>
          <w:color w:val="auto"/>
        </w:rPr>
      </w:pPr>
      <w:r w:rsidRPr="00701308">
        <w:rPr>
          <w:color w:val="auto"/>
        </w:rPr>
        <w:t xml:space="preserve">"rozporządzeniem 2017/745", oraz rozporządzenia Parlamentu Europejskiego i Rady (UE) 2017/746 z dnia 5 kwietnia 2017 r. w sprawie wyrobów medycznych do diagnostyki in vitro oraz uchylenia dyrektywy 98/79/WE i decyzji Komisji 2010/227/UE (Dz. Urz. UE L 117 z 05.05.2017, str. 176, z </w:t>
      </w:r>
      <w:proofErr w:type="spellStart"/>
      <w:r w:rsidRPr="00701308">
        <w:rPr>
          <w:color w:val="auto"/>
        </w:rPr>
        <w:t>późn</w:t>
      </w:r>
      <w:proofErr w:type="spellEnd"/>
      <w:r w:rsidRPr="00701308">
        <w:rPr>
          <w:color w:val="auto"/>
        </w:rPr>
        <w:t xml:space="preserve">. </w:t>
      </w:r>
      <w:proofErr w:type="spellStart"/>
      <w:r w:rsidRPr="00701308">
        <w:rPr>
          <w:color w:val="auto"/>
        </w:rPr>
        <w:t>zm</w:t>
      </w:r>
      <w:proofErr w:type="spellEnd"/>
      <w:r w:rsidRPr="00701308">
        <w:rPr>
          <w:color w:val="auto"/>
        </w:rPr>
        <w:t xml:space="preserve">) i na zasadach określonych w SWZ oraz niniejszej umowie. </w:t>
      </w:r>
    </w:p>
    <w:p w14:paraId="45FB2C22" w14:textId="77777777" w:rsidR="0038340F" w:rsidRPr="00701308" w:rsidRDefault="00000000">
      <w:pPr>
        <w:numPr>
          <w:ilvl w:val="0"/>
          <w:numId w:val="5"/>
        </w:numPr>
        <w:ind w:right="0" w:hanging="283"/>
        <w:rPr>
          <w:color w:val="auto"/>
        </w:rPr>
      </w:pPr>
      <w:r w:rsidRPr="00701308">
        <w:rPr>
          <w:color w:val="auto"/>
        </w:rPr>
        <w:t xml:space="preserve">Wykonawca zobowiązany jest dokumentować wykonane usługi, sporządzając raport serwisowy zawierający co najmniej:  </w:t>
      </w:r>
    </w:p>
    <w:p w14:paraId="4FD8F981" w14:textId="77777777" w:rsidR="0038340F" w:rsidRPr="00701308" w:rsidRDefault="00000000">
      <w:pPr>
        <w:numPr>
          <w:ilvl w:val="1"/>
          <w:numId w:val="5"/>
        </w:numPr>
        <w:ind w:right="0" w:hanging="331"/>
        <w:rPr>
          <w:color w:val="auto"/>
        </w:rPr>
      </w:pPr>
      <w:r w:rsidRPr="00701308">
        <w:rPr>
          <w:color w:val="auto"/>
        </w:rPr>
        <w:t xml:space="preserve">Datę rozpoczęcia wykonywania konserwacji,  </w:t>
      </w:r>
    </w:p>
    <w:p w14:paraId="51E8ABF2" w14:textId="77777777" w:rsidR="0038340F" w:rsidRPr="00701308" w:rsidRDefault="00000000">
      <w:pPr>
        <w:numPr>
          <w:ilvl w:val="1"/>
          <w:numId w:val="5"/>
        </w:numPr>
        <w:ind w:right="0" w:hanging="331"/>
        <w:rPr>
          <w:color w:val="auto"/>
        </w:rPr>
      </w:pPr>
      <w:r w:rsidRPr="00701308">
        <w:rPr>
          <w:color w:val="auto"/>
        </w:rPr>
        <w:t xml:space="preserve">Datę zakończenia wykonania konserwacji,  </w:t>
      </w:r>
    </w:p>
    <w:p w14:paraId="661933D6" w14:textId="77777777" w:rsidR="0038340F" w:rsidRPr="00701308" w:rsidRDefault="00000000">
      <w:pPr>
        <w:numPr>
          <w:ilvl w:val="1"/>
          <w:numId w:val="5"/>
        </w:numPr>
        <w:ind w:right="0" w:hanging="331"/>
        <w:rPr>
          <w:color w:val="auto"/>
        </w:rPr>
      </w:pPr>
      <w:r w:rsidRPr="00701308">
        <w:rPr>
          <w:color w:val="auto"/>
        </w:rPr>
        <w:t xml:space="preserve">Dostrzeżone usterki oraz ich przyczyna,  </w:t>
      </w:r>
    </w:p>
    <w:p w14:paraId="6FE6792C" w14:textId="77777777" w:rsidR="0038340F" w:rsidRPr="00701308" w:rsidRDefault="00000000">
      <w:pPr>
        <w:numPr>
          <w:ilvl w:val="1"/>
          <w:numId w:val="5"/>
        </w:numPr>
        <w:ind w:right="0" w:hanging="331"/>
        <w:rPr>
          <w:color w:val="auto"/>
        </w:rPr>
      </w:pPr>
      <w:r w:rsidRPr="00701308">
        <w:rPr>
          <w:color w:val="auto"/>
        </w:rPr>
        <w:t xml:space="preserve">Rodzaj wykonanych czynności,  </w:t>
      </w:r>
    </w:p>
    <w:p w14:paraId="77C3846B" w14:textId="77777777" w:rsidR="0038340F" w:rsidRPr="00701308" w:rsidRDefault="00000000">
      <w:pPr>
        <w:numPr>
          <w:ilvl w:val="1"/>
          <w:numId w:val="5"/>
        </w:numPr>
        <w:ind w:right="0" w:hanging="331"/>
        <w:rPr>
          <w:color w:val="auto"/>
        </w:rPr>
      </w:pPr>
      <w:r w:rsidRPr="00701308">
        <w:rPr>
          <w:color w:val="auto"/>
        </w:rPr>
        <w:t xml:space="preserve">Imię (imiona) i nazwisko (nazwiska) osoby (osób) wykonującej prace,  </w:t>
      </w:r>
    </w:p>
    <w:p w14:paraId="22BBEB64" w14:textId="77777777" w:rsidR="0038340F" w:rsidRPr="00701308" w:rsidRDefault="00000000">
      <w:pPr>
        <w:numPr>
          <w:ilvl w:val="1"/>
          <w:numId w:val="5"/>
        </w:numPr>
        <w:ind w:right="0" w:hanging="331"/>
        <w:rPr>
          <w:color w:val="auto"/>
        </w:rPr>
      </w:pPr>
      <w:r w:rsidRPr="00701308">
        <w:rPr>
          <w:color w:val="auto"/>
        </w:rPr>
        <w:t xml:space="preserve">Stan sprzętu po wykonaniu konserwacji.  </w:t>
      </w:r>
    </w:p>
    <w:p w14:paraId="1E42322C" w14:textId="284537C8" w:rsidR="0038340F" w:rsidRPr="00701308" w:rsidRDefault="00000000">
      <w:pPr>
        <w:numPr>
          <w:ilvl w:val="0"/>
          <w:numId w:val="5"/>
        </w:numPr>
        <w:ind w:right="0" w:hanging="283"/>
        <w:rPr>
          <w:color w:val="auto"/>
        </w:rPr>
      </w:pPr>
      <w:r w:rsidRPr="00701308">
        <w:rPr>
          <w:color w:val="auto"/>
        </w:rPr>
        <w:t xml:space="preserve">Zamawiający jest uprawniony do  zmiany planowanej daty przeglądu w stosunku do terminów określonych umownie. Z powyższego tytułu Wykonawcy nie przysługują żadne roszczenia wobec Zamawiającego. </w:t>
      </w:r>
    </w:p>
    <w:p w14:paraId="40257F02" w14:textId="45FD3994" w:rsidR="0038340F" w:rsidRPr="00701308" w:rsidRDefault="00000000">
      <w:pPr>
        <w:numPr>
          <w:ilvl w:val="0"/>
          <w:numId w:val="5"/>
        </w:numPr>
        <w:spacing w:after="232"/>
        <w:ind w:right="0" w:hanging="283"/>
        <w:rPr>
          <w:color w:val="auto"/>
        </w:rPr>
      </w:pPr>
      <w:r w:rsidRPr="00701308">
        <w:rPr>
          <w:color w:val="auto"/>
        </w:rPr>
        <w:t>Z uwagi na ryczałtowy charakter wynagrodzenia Wykonawca oświadcza, że w cenie przeglądu zostały uwzględnione wszystkie koszty jakie ponie</w:t>
      </w:r>
      <w:r w:rsidR="00EF217E" w:rsidRPr="00701308">
        <w:rPr>
          <w:color w:val="auto"/>
        </w:rPr>
        <w:t>sie</w:t>
      </w:r>
      <w:r w:rsidRPr="00701308">
        <w:rPr>
          <w:color w:val="auto"/>
        </w:rPr>
        <w:t xml:space="preserve"> Zamawiający w związku z realizacją umowy w tym </w:t>
      </w:r>
      <w:r w:rsidR="00EF217E" w:rsidRPr="00701308">
        <w:rPr>
          <w:color w:val="auto"/>
        </w:rPr>
        <w:t xml:space="preserve">wszelkie </w:t>
      </w:r>
      <w:r w:rsidRPr="00701308">
        <w:rPr>
          <w:color w:val="auto"/>
        </w:rPr>
        <w:t>koszty materiałów, przyjazd</w:t>
      </w:r>
      <w:r w:rsidR="00EF217E" w:rsidRPr="00701308">
        <w:rPr>
          <w:color w:val="auto"/>
        </w:rPr>
        <w:t>ów</w:t>
      </w:r>
      <w:r w:rsidRPr="00701308">
        <w:rPr>
          <w:color w:val="auto"/>
        </w:rPr>
        <w:t xml:space="preserve"> itp.  </w:t>
      </w:r>
    </w:p>
    <w:p w14:paraId="79865567" w14:textId="77777777" w:rsidR="0038340F" w:rsidRPr="00701308" w:rsidRDefault="00000000">
      <w:pPr>
        <w:spacing w:after="14" w:line="259" w:lineRule="auto"/>
        <w:ind w:left="433" w:right="429" w:hanging="10"/>
        <w:jc w:val="center"/>
        <w:rPr>
          <w:color w:val="auto"/>
        </w:rPr>
      </w:pPr>
      <w:r w:rsidRPr="00701308">
        <w:rPr>
          <w:b/>
          <w:color w:val="auto"/>
        </w:rPr>
        <w:t xml:space="preserve">§ 3 </w:t>
      </w:r>
    </w:p>
    <w:p w14:paraId="31873CEA" w14:textId="77777777" w:rsidR="0038340F" w:rsidRPr="00701308" w:rsidRDefault="00000000">
      <w:pPr>
        <w:spacing w:after="14" w:line="259" w:lineRule="auto"/>
        <w:ind w:left="433" w:right="433" w:hanging="10"/>
        <w:jc w:val="center"/>
        <w:rPr>
          <w:color w:val="auto"/>
        </w:rPr>
      </w:pPr>
      <w:r w:rsidRPr="00701308">
        <w:rPr>
          <w:b/>
          <w:color w:val="auto"/>
        </w:rPr>
        <w:t xml:space="preserve"> Wymagania w zakresie personelu  </w:t>
      </w:r>
    </w:p>
    <w:p w14:paraId="2C38B773" w14:textId="77777777" w:rsidR="0038340F" w:rsidRPr="00701308" w:rsidRDefault="00000000">
      <w:pPr>
        <w:numPr>
          <w:ilvl w:val="0"/>
          <w:numId w:val="6"/>
        </w:numPr>
        <w:ind w:right="0" w:hanging="360"/>
        <w:rPr>
          <w:color w:val="auto"/>
        </w:rPr>
      </w:pPr>
      <w:r w:rsidRPr="00701308">
        <w:rPr>
          <w:color w:val="auto"/>
        </w:rPr>
        <w:t xml:space="preserve">Wykonawca zobowiązuje się do wykonywania Przedmiotu Umowy przez osoby wskazane w Ofercie posiadające wymagane przez Zamawiającego kwalifikacje i doświadczenie.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16E27379" w14:textId="77777777" w:rsidR="0038340F" w:rsidRPr="00701308" w:rsidRDefault="00000000">
      <w:pPr>
        <w:numPr>
          <w:ilvl w:val="0"/>
          <w:numId w:val="6"/>
        </w:numPr>
        <w:ind w:right="0" w:hanging="360"/>
        <w:rPr>
          <w:color w:val="auto"/>
        </w:rPr>
      </w:pPr>
      <w:r w:rsidRPr="00701308">
        <w:rPr>
          <w:color w:val="auto"/>
        </w:rPr>
        <w:t xml:space="preserve">Zgodnie z art. 95 PZP - Zamawiający wymaga zatrudnienia przez wykonawcę lub podwykonawcę na podstawie stosunku pracy osób tj. pracowników serwisowych wykonujących czynności serwisowe opisane w przedmiocie zamówienia, </w:t>
      </w:r>
      <w:r w:rsidRPr="00701308">
        <w:rPr>
          <w:color w:val="auto"/>
          <w:sz w:val="20"/>
        </w:rPr>
        <w:t xml:space="preserve">a opisane w załączniku nr 3, </w:t>
      </w:r>
      <w:r w:rsidRPr="00701308">
        <w:rPr>
          <w:color w:val="auto"/>
        </w:rPr>
        <w:t xml:space="preserve">jeżeli czynności polegają na wykonywaniu pracy w sposób określony w art. 22 § 1 ustawy z dnia </w:t>
      </w:r>
    </w:p>
    <w:p w14:paraId="0874A162" w14:textId="4F56BB80" w:rsidR="0038340F" w:rsidRPr="00701308" w:rsidRDefault="00000000">
      <w:pPr>
        <w:spacing w:after="5" w:line="267" w:lineRule="auto"/>
        <w:ind w:left="360" w:right="0" w:firstLine="0"/>
        <w:rPr>
          <w:color w:val="auto"/>
        </w:rPr>
      </w:pPr>
      <w:r w:rsidRPr="00701308">
        <w:rPr>
          <w:color w:val="auto"/>
        </w:rPr>
        <w:t xml:space="preserve">26 czerwca 1974 r. - Kodeks pracy </w:t>
      </w:r>
      <w:r w:rsidR="00161DDA" w:rsidRPr="00701308">
        <w:rPr>
          <w:color w:val="auto"/>
        </w:rPr>
        <w:t>(</w:t>
      </w:r>
      <w:proofErr w:type="spellStart"/>
      <w:r w:rsidR="00161DDA" w:rsidRPr="00701308">
        <w:rPr>
          <w:color w:val="auto"/>
        </w:rPr>
        <w:t>t.j</w:t>
      </w:r>
      <w:proofErr w:type="spellEnd"/>
      <w:r w:rsidR="00161DDA" w:rsidRPr="00701308">
        <w:rPr>
          <w:color w:val="auto"/>
        </w:rPr>
        <w:t xml:space="preserve">. Dz. U. z 2025 r. poz. 277 z </w:t>
      </w:r>
      <w:proofErr w:type="spellStart"/>
      <w:r w:rsidR="00161DDA" w:rsidRPr="00701308">
        <w:rPr>
          <w:color w:val="auto"/>
        </w:rPr>
        <w:t>późn</w:t>
      </w:r>
      <w:proofErr w:type="spellEnd"/>
      <w:r w:rsidR="00161DDA" w:rsidRPr="00701308">
        <w:rPr>
          <w:color w:val="auto"/>
        </w:rPr>
        <w:t>. zm.).</w:t>
      </w:r>
    </w:p>
    <w:p w14:paraId="7D5FD775" w14:textId="77777777" w:rsidR="0038340F" w:rsidRPr="00701308" w:rsidRDefault="00000000">
      <w:pPr>
        <w:numPr>
          <w:ilvl w:val="0"/>
          <w:numId w:val="6"/>
        </w:numPr>
        <w:ind w:right="0" w:hanging="360"/>
        <w:rPr>
          <w:color w:val="auto"/>
        </w:rPr>
      </w:pPr>
      <w:r w:rsidRPr="00701308">
        <w:rPr>
          <w:color w:val="auto"/>
        </w:rPr>
        <w:t xml:space="preserve">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 </w:t>
      </w:r>
    </w:p>
    <w:p w14:paraId="60D99FCF" w14:textId="77777777" w:rsidR="0038340F" w:rsidRPr="00701308" w:rsidRDefault="00000000">
      <w:pPr>
        <w:numPr>
          <w:ilvl w:val="1"/>
          <w:numId w:val="8"/>
        </w:numPr>
        <w:ind w:right="0" w:hanging="360"/>
        <w:rPr>
          <w:color w:val="auto"/>
        </w:rPr>
      </w:pPr>
      <w:r w:rsidRPr="00701308">
        <w:rPr>
          <w:color w:val="auto"/>
        </w:rPr>
        <w:t xml:space="preserve">żądania oświadczeń i dokumentów określonych poniżej w zakresie potwierdzenia spełniania ww. wymogów i dokonywania ich oceny, </w:t>
      </w:r>
    </w:p>
    <w:p w14:paraId="17D4AF3A" w14:textId="77777777" w:rsidR="0038340F" w:rsidRPr="00701308" w:rsidRDefault="00000000">
      <w:pPr>
        <w:numPr>
          <w:ilvl w:val="1"/>
          <w:numId w:val="8"/>
        </w:numPr>
        <w:ind w:right="0" w:hanging="360"/>
        <w:rPr>
          <w:color w:val="auto"/>
        </w:rPr>
      </w:pPr>
      <w:r w:rsidRPr="00701308">
        <w:rPr>
          <w:color w:val="auto"/>
        </w:rPr>
        <w:lastRenderedPageBreak/>
        <w:t xml:space="preserve">żądania wyjaśnień w przypadku wątpliwości w zakresie potwierdzenia spełniania ww. wymogów, </w:t>
      </w:r>
    </w:p>
    <w:p w14:paraId="5553148B" w14:textId="77777777" w:rsidR="0038340F" w:rsidRPr="00701308" w:rsidRDefault="00000000">
      <w:pPr>
        <w:numPr>
          <w:ilvl w:val="1"/>
          <w:numId w:val="8"/>
        </w:numPr>
        <w:ind w:right="0" w:hanging="360"/>
        <w:rPr>
          <w:color w:val="auto"/>
        </w:rPr>
      </w:pPr>
      <w:r w:rsidRPr="00701308">
        <w:rPr>
          <w:color w:val="auto"/>
        </w:rPr>
        <w:t xml:space="preserve">przeprowadzania kontroli na miejscu wykonywania Umowy; </w:t>
      </w:r>
    </w:p>
    <w:p w14:paraId="6F47F57B" w14:textId="77777777" w:rsidR="0038340F" w:rsidRPr="00701308" w:rsidRDefault="00000000">
      <w:pPr>
        <w:numPr>
          <w:ilvl w:val="0"/>
          <w:numId w:val="6"/>
        </w:numPr>
        <w:ind w:right="0" w:hanging="360"/>
        <w:rPr>
          <w:color w:val="auto"/>
        </w:rPr>
      </w:pPr>
      <w:r w:rsidRPr="00701308">
        <w:rPr>
          <w:color w:val="auto"/>
        </w:rPr>
        <w:t xml:space="preserve">Przy czym wskazane wyżej czynności kontrolne ani ich skutki nie zwalniają Wykonawcy z należytego wykonania Umowy i nie uprawniają go do domagania się zmian Umowy, w szczególności przesunięcia terminów z niej wynikających; </w:t>
      </w:r>
    </w:p>
    <w:p w14:paraId="36A1597C" w14:textId="77777777" w:rsidR="0038340F" w:rsidRPr="00701308" w:rsidRDefault="00000000">
      <w:pPr>
        <w:numPr>
          <w:ilvl w:val="0"/>
          <w:numId w:val="6"/>
        </w:numPr>
        <w:ind w:right="0" w:hanging="360"/>
        <w:rPr>
          <w:color w:val="auto"/>
        </w:rPr>
      </w:pPr>
      <w:r w:rsidRPr="00701308">
        <w:rPr>
          <w:color w:val="auto"/>
        </w:rPr>
        <w:t xml:space="preserve">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2 powyżej: </w:t>
      </w:r>
    </w:p>
    <w:p w14:paraId="66F2AFCE" w14:textId="77777777" w:rsidR="0038340F" w:rsidRPr="00701308" w:rsidRDefault="00000000">
      <w:pPr>
        <w:numPr>
          <w:ilvl w:val="1"/>
          <w:numId w:val="7"/>
        </w:numPr>
        <w:ind w:left="1132" w:right="0" w:hanging="422"/>
        <w:rPr>
          <w:color w:val="auto"/>
        </w:rPr>
      </w:pPr>
      <w:r w:rsidRPr="00701308">
        <w:rPr>
          <w:color w:val="auto"/>
        </w:rPr>
        <w:t xml:space="preserve">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 </w:t>
      </w:r>
    </w:p>
    <w:p w14:paraId="074F4FCD" w14:textId="77777777" w:rsidR="0038340F" w:rsidRPr="00701308" w:rsidRDefault="00000000">
      <w:pPr>
        <w:numPr>
          <w:ilvl w:val="1"/>
          <w:numId w:val="7"/>
        </w:numPr>
        <w:ind w:left="1132" w:right="0" w:hanging="422"/>
        <w:rPr>
          <w:color w:val="auto"/>
        </w:rPr>
      </w:pPr>
      <w:r w:rsidRPr="00701308">
        <w:rPr>
          <w:color w:val="auto"/>
        </w:rPr>
        <w:t xml:space="preserve">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 </w:t>
      </w:r>
    </w:p>
    <w:p w14:paraId="08B51669" w14:textId="77777777" w:rsidR="0038340F" w:rsidRPr="00701308" w:rsidRDefault="00000000">
      <w:pPr>
        <w:numPr>
          <w:ilvl w:val="1"/>
          <w:numId w:val="7"/>
        </w:numPr>
        <w:ind w:left="1132" w:right="0" w:hanging="422"/>
        <w:rPr>
          <w:color w:val="auto"/>
        </w:rPr>
      </w:pPr>
      <w:r w:rsidRPr="00701308">
        <w:rPr>
          <w:color w:val="auto"/>
        </w:rPr>
        <w:t xml:space="preserve">Poświadczonej za zgodność z oryginałem kopii umowy o pracę zatrudnionego pracownika Wykonawcy, Podwykonawcy lub Dalszego Podwykonawcy. </w:t>
      </w:r>
    </w:p>
    <w:p w14:paraId="262970B2" w14:textId="77777777" w:rsidR="0038340F" w:rsidRPr="00701308" w:rsidRDefault="00000000">
      <w:pPr>
        <w:numPr>
          <w:ilvl w:val="1"/>
          <w:numId w:val="7"/>
        </w:numPr>
        <w:ind w:left="1132" w:right="0" w:hanging="422"/>
        <w:rPr>
          <w:color w:val="auto"/>
        </w:rPr>
      </w:pPr>
      <w:r w:rsidRPr="00701308">
        <w:rPr>
          <w:color w:val="auto"/>
        </w:rPr>
        <w:t xml:space="preserve">zaświadczenie właściwego oddziału ZUS, potwierdzające opłacanie przez Wykonawcę, oraz Podwykonawców składek na ubezpieczenia społeczne i zdrowotne z tytułu zatrudnienia na podstawie umów o pracę pracowników objętych oświadczeniem, o którym mowa w pkt. 1) powyżej, za ostatni okres rozliczeniowy; </w:t>
      </w:r>
    </w:p>
    <w:p w14:paraId="1ED51922" w14:textId="77777777" w:rsidR="0038340F" w:rsidRPr="00701308" w:rsidRDefault="00000000">
      <w:pPr>
        <w:numPr>
          <w:ilvl w:val="0"/>
          <w:numId w:val="6"/>
        </w:numPr>
        <w:ind w:right="0" w:hanging="360"/>
        <w:rPr>
          <w:color w:val="auto"/>
        </w:rPr>
      </w:pPr>
      <w:r w:rsidRPr="00701308">
        <w:rPr>
          <w:color w:val="auto"/>
        </w:rPr>
        <w:t xml:space="preserve">Przy czym Strony uzgodnią zakres </w:t>
      </w:r>
      <w:proofErr w:type="spellStart"/>
      <w:r w:rsidRPr="00701308">
        <w:rPr>
          <w:color w:val="auto"/>
        </w:rPr>
        <w:t>anonimizacji</w:t>
      </w:r>
      <w:proofErr w:type="spellEnd"/>
      <w:r w:rsidRPr="00701308">
        <w:rPr>
          <w:color w:val="auto"/>
        </w:rPr>
        <w:t xml:space="preserve"> danych osobowych pracowników Wykonawcy oraz pracowników Podwykonawców tak, aby ujawnieniu podlegały wyłącznie dane pozwalające na potwierdzenie przestrzegania zobowiązania określonego w ust. 5 powyżej; </w:t>
      </w:r>
    </w:p>
    <w:p w14:paraId="7031F73A" w14:textId="77777777" w:rsidR="0038340F" w:rsidRPr="00701308" w:rsidRDefault="00000000">
      <w:pPr>
        <w:numPr>
          <w:ilvl w:val="0"/>
          <w:numId w:val="6"/>
        </w:numPr>
        <w:ind w:right="0" w:hanging="360"/>
        <w:rPr>
          <w:color w:val="auto"/>
        </w:rPr>
      </w:pPr>
      <w:r w:rsidRPr="00701308">
        <w:rPr>
          <w:color w:val="auto"/>
        </w:rPr>
        <w:t xml:space="preserve">Nieprzedłożenie dokumentów, o których mowa w ust. 5 stanowi przypadek naruszenia Obowiązku Zatrudnienia.  </w:t>
      </w:r>
    </w:p>
    <w:p w14:paraId="47E67005" w14:textId="77777777" w:rsidR="0038340F" w:rsidRPr="00701308" w:rsidRDefault="00000000">
      <w:pPr>
        <w:numPr>
          <w:ilvl w:val="0"/>
          <w:numId w:val="6"/>
        </w:numPr>
        <w:ind w:right="0" w:hanging="360"/>
        <w:rPr>
          <w:color w:val="auto"/>
        </w:rPr>
      </w:pPr>
      <w:r w:rsidRPr="00701308">
        <w:rPr>
          <w:color w:val="auto"/>
        </w:rPr>
        <w:t xml:space="preserve">W przypadku wątpliwości co do przestrzegania przepisów prawa pracy przez Wykonawcę lub podwykonawcę, Zamawiający może zwrócić się o przeprowadzenie kontroli przez Państwową Inspekcję Pracy. </w:t>
      </w:r>
    </w:p>
    <w:p w14:paraId="6E6444B5" w14:textId="77777777" w:rsidR="0038340F" w:rsidRPr="00701308" w:rsidRDefault="00000000">
      <w:pPr>
        <w:spacing w:after="16" w:line="259" w:lineRule="auto"/>
        <w:ind w:left="0" w:right="0" w:firstLine="0"/>
        <w:jc w:val="left"/>
        <w:rPr>
          <w:color w:val="auto"/>
        </w:rPr>
      </w:pPr>
      <w:r w:rsidRPr="00701308">
        <w:rPr>
          <w:color w:val="auto"/>
        </w:rPr>
        <w:t xml:space="preserve"> </w:t>
      </w:r>
    </w:p>
    <w:p w14:paraId="17ACCC3E" w14:textId="54A2D774" w:rsidR="0038340F" w:rsidRPr="00701308" w:rsidRDefault="00000000">
      <w:pPr>
        <w:spacing w:after="14" w:line="259" w:lineRule="auto"/>
        <w:ind w:left="433" w:right="429" w:hanging="10"/>
        <w:jc w:val="center"/>
        <w:rPr>
          <w:color w:val="auto"/>
        </w:rPr>
      </w:pPr>
      <w:r w:rsidRPr="00701308">
        <w:rPr>
          <w:b/>
          <w:color w:val="auto"/>
        </w:rPr>
        <w:t xml:space="preserve">§ </w:t>
      </w:r>
      <w:r w:rsidR="00571663" w:rsidRPr="00701308">
        <w:rPr>
          <w:b/>
          <w:color w:val="auto"/>
        </w:rPr>
        <w:t>4</w:t>
      </w:r>
    </w:p>
    <w:p w14:paraId="5B241CFF" w14:textId="77777777" w:rsidR="0038340F" w:rsidRPr="00701308" w:rsidRDefault="00000000">
      <w:pPr>
        <w:spacing w:after="14" w:line="259" w:lineRule="auto"/>
        <w:ind w:left="433" w:right="433" w:hanging="10"/>
        <w:jc w:val="center"/>
        <w:rPr>
          <w:color w:val="auto"/>
        </w:rPr>
      </w:pPr>
      <w:r w:rsidRPr="00701308">
        <w:rPr>
          <w:b/>
          <w:color w:val="auto"/>
        </w:rPr>
        <w:t xml:space="preserve">Obowiązki Wykonawcy  </w:t>
      </w:r>
    </w:p>
    <w:p w14:paraId="13793E80" w14:textId="77777777" w:rsidR="0038340F" w:rsidRPr="00701308" w:rsidRDefault="00000000">
      <w:pPr>
        <w:numPr>
          <w:ilvl w:val="0"/>
          <w:numId w:val="9"/>
        </w:numPr>
        <w:ind w:right="0"/>
        <w:rPr>
          <w:color w:val="auto"/>
        </w:rPr>
      </w:pPr>
      <w:r w:rsidRPr="00701308">
        <w:rPr>
          <w:color w:val="auto"/>
        </w:rPr>
        <w:t xml:space="preserve">Wykonawca oświadcza, że zapoznał się z zakresem przedmiotu umowy oraz że warunki wykonania usługi są mu znane.  </w:t>
      </w:r>
    </w:p>
    <w:p w14:paraId="2D5F8280" w14:textId="77777777" w:rsidR="0038340F" w:rsidRPr="00701308" w:rsidRDefault="00000000">
      <w:pPr>
        <w:numPr>
          <w:ilvl w:val="0"/>
          <w:numId w:val="9"/>
        </w:numPr>
        <w:ind w:right="0"/>
        <w:rPr>
          <w:color w:val="auto"/>
        </w:rPr>
      </w:pPr>
      <w:r w:rsidRPr="00701308">
        <w:rPr>
          <w:color w:val="auto"/>
        </w:rPr>
        <w:t xml:space="preserve">Wykonawca zobowiązuje się wykonywać usługi w terminach określonych w umowie, zgodnie z załącznikiem nr _____________ do umowy, z zastrzeżeniem ust. 3. Konkretne terminy planowych przeglądów okresowych zgodnie z przyjętym harmonogramem Wykonawca będzie ustalał z odpowiednim wyprzedzeniem z Zamawiającym, co zostanie potwierdzone faksem, mailem lub pisemnie.  </w:t>
      </w:r>
    </w:p>
    <w:p w14:paraId="441E45B6" w14:textId="77777777" w:rsidR="0038340F" w:rsidRPr="00701308" w:rsidRDefault="00000000">
      <w:pPr>
        <w:numPr>
          <w:ilvl w:val="0"/>
          <w:numId w:val="9"/>
        </w:numPr>
        <w:ind w:right="0"/>
        <w:rPr>
          <w:color w:val="auto"/>
        </w:rPr>
      </w:pPr>
      <w:r w:rsidRPr="00701308">
        <w:rPr>
          <w:color w:val="auto"/>
        </w:rPr>
        <w:t xml:space="preserve">Przeglądy odbywać się będą w siedzibie Zamawiającego.  </w:t>
      </w:r>
    </w:p>
    <w:p w14:paraId="58652F75" w14:textId="77777777" w:rsidR="0038340F" w:rsidRPr="00701308" w:rsidRDefault="00000000">
      <w:pPr>
        <w:numPr>
          <w:ilvl w:val="0"/>
          <w:numId w:val="9"/>
        </w:numPr>
        <w:ind w:right="0"/>
        <w:rPr>
          <w:color w:val="auto"/>
        </w:rPr>
      </w:pPr>
      <w:r w:rsidRPr="00701308">
        <w:rPr>
          <w:color w:val="auto"/>
        </w:rPr>
        <w:t xml:space="preserve">Wykonawca zobowiązuje się wykonywać przedmiot umowy zgodnie z przepisami prawa oraz normami technicznymi obowiązującymi w tym zakresie.  </w:t>
      </w:r>
    </w:p>
    <w:p w14:paraId="3CDA7B43" w14:textId="77777777" w:rsidR="0038340F" w:rsidRPr="00701308" w:rsidRDefault="00000000">
      <w:pPr>
        <w:numPr>
          <w:ilvl w:val="0"/>
          <w:numId w:val="9"/>
        </w:numPr>
        <w:ind w:right="0"/>
        <w:rPr>
          <w:color w:val="auto"/>
        </w:rPr>
      </w:pPr>
      <w:r w:rsidRPr="00701308">
        <w:rPr>
          <w:color w:val="auto"/>
        </w:rPr>
        <w:lastRenderedPageBreak/>
        <w:t xml:space="preserve">Wykonawca zobowiązuje się dostarczać oraz wymieniać części zamienne na fabrycznie nowe, certyfikowane przez producenta sprzętu. </w:t>
      </w:r>
    </w:p>
    <w:p w14:paraId="24B7986D" w14:textId="77777777" w:rsidR="0038340F" w:rsidRPr="00701308" w:rsidRDefault="00000000">
      <w:pPr>
        <w:numPr>
          <w:ilvl w:val="0"/>
          <w:numId w:val="9"/>
        </w:numPr>
        <w:ind w:right="0"/>
        <w:rPr>
          <w:color w:val="auto"/>
        </w:rPr>
      </w:pPr>
      <w:r w:rsidRPr="00701308">
        <w:rPr>
          <w:color w:val="auto"/>
        </w:rPr>
        <w:t xml:space="preserve">Wykonawca przy wykonywaniu umowy zobowiązany jest dochować staranności wynikającej z zawodowego charakteru prowadzonej przez niego działalności gospodarczej. </w:t>
      </w:r>
    </w:p>
    <w:p w14:paraId="325F5455" w14:textId="77777777" w:rsidR="0038340F" w:rsidRPr="00701308" w:rsidRDefault="00000000">
      <w:pPr>
        <w:numPr>
          <w:ilvl w:val="0"/>
          <w:numId w:val="9"/>
        </w:numPr>
        <w:ind w:right="0"/>
        <w:rPr>
          <w:color w:val="auto"/>
        </w:rPr>
      </w:pPr>
      <w:r w:rsidRPr="00701308">
        <w:rPr>
          <w:color w:val="auto"/>
        </w:rPr>
        <w:t xml:space="preserve">Wykonawca ponosi odpowiedzialność za wszelkie działania i zaniechania osób i podmiotów, przy pomocy których realizuje przedmiot umowy. </w:t>
      </w:r>
    </w:p>
    <w:p w14:paraId="0E330657" w14:textId="77777777" w:rsidR="0038340F" w:rsidRPr="00701308" w:rsidRDefault="00000000">
      <w:pPr>
        <w:numPr>
          <w:ilvl w:val="0"/>
          <w:numId w:val="9"/>
        </w:numPr>
        <w:ind w:right="0"/>
        <w:rPr>
          <w:color w:val="auto"/>
        </w:rPr>
      </w:pPr>
      <w:r w:rsidRPr="00701308">
        <w:rPr>
          <w:color w:val="auto"/>
        </w:rPr>
        <w:t xml:space="preserve">W przypadku konieczności dokonania wymiany części uszkodzonej, obowiązek dostarczenia tej części obciąża Wykonawcę. Wykonawca na swój koszt zobowiązany jest również do odebrania uszkodzonych części od Zamawiającego. </w:t>
      </w:r>
    </w:p>
    <w:p w14:paraId="5686F9B1" w14:textId="77777777" w:rsidR="0038340F" w:rsidRPr="00701308" w:rsidRDefault="00000000">
      <w:pPr>
        <w:numPr>
          <w:ilvl w:val="0"/>
          <w:numId w:val="9"/>
        </w:numPr>
        <w:spacing w:after="227"/>
        <w:ind w:right="0"/>
        <w:rPr>
          <w:color w:val="auto"/>
        </w:rPr>
      </w:pPr>
      <w:r w:rsidRPr="00701308">
        <w:rPr>
          <w:color w:val="auto"/>
        </w:rPr>
        <w:t xml:space="preserve">Po wykonaniu każdorazowej usługi Wykonawca zobowiązany jest sporządzić raport </w:t>
      </w:r>
      <w:proofErr w:type="spellStart"/>
      <w:r w:rsidRPr="00701308">
        <w:rPr>
          <w:color w:val="auto"/>
        </w:rPr>
        <w:t>serwi</w:t>
      </w:r>
      <w:proofErr w:type="spellEnd"/>
      <w:r w:rsidRPr="00701308">
        <w:rPr>
          <w:color w:val="auto"/>
        </w:rPr>
        <w:t xml:space="preserve">-sowy zgodnie z § 2 ust. 8, jego kopię potwierdzoną przez użytkownika sprzętu przekazać Zamawiającemu (na  e-mail __________________,), dokonać wpisu w paszporcie technicznym sprzętu, a w przypadku przeglądu technicznego  - wydać orzeczenie o sprawności sprzętu (certyfikat) i oryginał dostarczyć w terminie 14 dni od daty wykonania przeglądu technicznego do __________________.  </w:t>
      </w:r>
    </w:p>
    <w:p w14:paraId="1325DD16" w14:textId="16B7C78B" w:rsidR="0038340F" w:rsidRPr="00701308" w:rsidRDefault="00000000">
      <w:pPr>
        <w:spacing w:after="14" w:line="259" w:lineRule="auto"/>
        <w:ind w:left="433" w:right="429" w:hanging="10"/>
        <w:jc w:val="center"/>
        <w:rPr>
          <w:color w:val="auto"/>
        </w:rPr>
      </w:pPr>
      <w:r w:rsidRPr="00701308">
        <w:rPr>
          <w:b/>
          <w:color w:val="auto"/>
        </w:rPr>
        <w:t xml:space="preserve">§ </w:t>
      </w:r>
      <w:r w:rsidR="00571663" w:rsidRPr="00701308">
        <w:rPr>
          <w:b/>
          <w:color w:val="auto"/>
        </w:rPr>
        <w:t>5</w:t>
      </w:r>
      <w:r w:rsidRPr="00701308">
        <w:rPr>
          <w:b/>
          <w:color w:val="auto"/>
        </w:rPr>
        <w:t xml:space="preserve"> </w:t>
      </w:r>
    </w:p>
    <w:p w14:paraId="2E9F4A0B" w14:textId="77777777" w:rsidR="0038340F" w:rsidRPr="00701308" w:rsidRDefault="00000000">
      <w:pPr>
        <w:spacing w:after="14" w:line="259" w:lineRule="auto"/>
        <w:ind w:left="433" w:right="429" w:hanging="10"/>
        <w:jc w:val="center"/>
        <w:rPr>
          <w:color w:val="auto"/>
        </w:rPr>
      </w:pPr>
      <w:r w:rsidRPr="00701308">
        <w:rPr>
          <w:b/>
          <w:color w:val="auto"/>
        </w:rPr>
        <w:t xml:space="preserve">Obowiązki Zamawiającego </w:t>
      </w:r>
    </w:p>
    <w:p w14:paraId="2FE8528D" w14:textId="77777777" w:rsidR="0038340F" w:rsidRPr="00701308" w:rsidRDefault="00000000">
      <w:pPr>
        <w:numPr>
          <w:ilvl w:val="0"/>
          <w:numId w:val="10"/>
        </w:numPr>
        <w:ind w:right="0" w:hanging="360"/>
        <w:rPr>
          <w:color w:val="auto"/>
        </w:rPr>
      </w:pPr>
      <w:r w:rsidRPr="00701308">
        <w:rPr>
          <w:color w:val="auto"/>
        </w:rPr>
        <w:t xml:space="preserve">Zamawiający potwierdza w formie pisemnej fakt wykonania usługi (przeglądu okresowego) w raporcie serwisowym przedstawionym przez Wykonawcę. Raport serwisowy sporządzany jest w dwóch egzemplarzach po jednym dla każdej ze stron.   </w:t>
      </w:r>
    </w:p>
    <w:p w14:paraId="7EB3BACB" w14:textId="77777777" w:rsidR="0038340F" w:rsidRPr="00701308" w:rsidRDefault="00000000">
      <w:pPr>
        <w:numPr>
          <w:ilvl w:val="0"/>
          <w:numId w:val="10"/>
        </w:numPr>
        <w:ind w:right="0" w:hanging="360"/>
        <w:rPr>
          <w:color w:val="auto"/>
        </w:rPr>
      </w:pPr>
      <w:r w:rsidRPr="00701308">
        <w:rPr>
          <w:color w:val="auto"/>
        </w:rPr>
        <w:t xml:space="preserve">Zamawiający zobowiązany jest do właściwego utrzymywania sprzętu oraz użytkowania go zgodnie z przeznaczeniem. </w:t>
      </w:r>
    </w:p>
    <w:p w14:paraId="5011FA34" w14:textId="77777777" w:rsidR="0038340F" w:rsidRPr="00701308" w:rsidRDefault="00000000">
      <w:pPr>
        <w:numPr>
          <w:ilvl w:val="0"/>
          <w:numId w:val="10"/>
        </w:numPr>
        <w:ind w:right="0" w:hanging="360"/>
        <w:rPr>
          <w:color w:val="auto"/>
        </w:rPr>
      </w:pPr>
      <w:r w:rsidRPr="00701308">
        <w:rPr>
          <w:color w:val="auto"/>
        </w:rPr>
        <w:t xml:space="preserve">Zamawiający zobowiązany jest zapewnić obsługę sprzętu przez odpowiednio przeszkolony personel.  </w:t>
      </w:r>
    </w:p>
    <w:p w14:paraId="5CB86B7D" w14:textId="77777777" w:rsidR="0038340F" w:rsidRPr="00701308" w:rsidRDefault="00000000">
      <w:pPr>
        <w:numPr>
          <w:ilvl w:val="0"/>
          <w:numId w:val="10"/>
        </w:numPr>
        <w:ind w:right="0" w:hanging="360"/>
        <w:rPr>
          <w:color w:val="auto"/>
        </w:rPr>
      </w:pPr>
      <w:r w:rsidRPr="00701308">
        <w:rPr>
          <w:color w:val="auto"/>
        </w:rPr>
        <w:t xml:space="preserve">Zamawiający zobowiązany jest zgłaszać awarie sprzętu najpierw telefonicznie – na numer </w:t>
      </w:r>
    </w:p>
    <w:p w14:paraId="2A008902" w14:textId="77777777" w:rsidR="0038340F" w:rsidRPr="00701308" w:rsidRDefault="00000000">
      <w:pPr>
        <w:ind w:left="360" w:right="0" w:firstLine="0"/>
        <w:rPr>
          <w:color w:val="auto"/>
        </w:rPr>
      </w:pPr>
      <w:r w:rsidRPr="00701308">
        <w:rPr>
          <w:color w:val="auto"/>
        </w:rPr>
        <w:t xml:space="preserve">__________________,, a następnie, niezwłocznie potwierdzić zgłoszenie faksem na numer __________________,lub na adres email __________________. Zgłaszanie uwag dotyczących wykonywanych usług będzie następować w sposób wskazany w zdaniu poprzedzającym lub pisemnie na adres Wykonawcy. </w:t>
      </w:r>
    </w:p>
    <w:p w14:paraId="7194C919" w14:textId="77777777" w:rsidR="0038340F" w:rsidRPr="00701308" w:rsidRDefault="00000000">
      <w:pPr>
        <w:numPr>
          <w:ilvl w:val="0"/>
          <w:numId w:val="10"/>
        </w:numPr>
        <w:ind w:right="0" w:hanging="360"/>
        <w:rPr>
          <w:color w:val="auto"/>
        </w:rPr>
      </w:pPr>
      <w:r w:rsidRPr="00701308">
        <w:rPr>
          <w:color w:val="auto"/>
        </w:rPr>
        <w:t xml:space="preserve">Zamawiający wskazuje osoby odpowiedzialne i uprawnione do zgłaszania wszelkich awarii sprzętu, uzgodnienia terminu przyjazdu serwisantów oraz podpisywania raportów serwisowych: </w:t>
      </w:r>
    </w:p>
    <w:p w14:paraId="73F3A6D6" w14:textId="77777777" w:rsidR="0038340F" w:rsidRPr="00701308" w:rsidRDefault="00000000">
      <w:pPr>
        <w:numPr>
          <w:ilvl w:val="1"/>
          <w:numId w:val="10"/>
        </w:numPr>
        <w:ind w:right="0" w:hanging="360"/>
        <w:rPr>
          <w:color w:val="auto"/>
        </w:rPr>
      </w:pPr>
      <w:r w:rsidRPr="00701308">
        <w:rPr>
          <w:color w:val="auto"/>
        </w:rPr>
        <w:t xml:space="preserve">__________________, </w:t>
      </w:r>
    </w:p>
    <w:p w14:paraId="6554492A" w14:textId="77777777" w:rsidR="0038340F" w:rsidRPr="00701308" w:rsidRDefault="00000000">
      <w:pPr>
        <w:numPr>
          <w:ilvl w:val="1"/>
          <w:numId w:val="10"/>
        </w:numPr>
        <w:ind w:right="0" w:hanging="360"/>
        <w:rPr>
          <w:color w:val="auto"/>
        </w:rPr>
      </w:pPr>
      <w:r w:rsidRPr="00701308">
        <w:rPr>
          <w:color w:val="auto"/>
        </w:rPr>
        <w:t xml:space="preserve">__________________, </w:t>
      </w:r>
    </w:p>
    <w:p w14:paraId="6D87BFF9" w14:textId="77777777" w:rsidR="0038340F" w:rsidRPr="00701308" w:rsidRDefault="00000000">
      <w:pPr>
        <w:numPr>
          <w:ilvl w:val="0"/>
          <w:numId w:val="10"/>
        </w:numPr>
        <w:ind w:right="0" w:hanging="360"/>
        <w:rPr>
          <w:color w:val="auto"/>
        </w:rPr>
      </w:pPr>
      <w:r w:rsidRPr="00701308">
        <w:rPr>
          <w:color w:val="auto"/>
        </w:rPr>
        <w:t xml:space="preserve">W celu zapewnienia odpowiednich warunków bezpieczeństwa pracy Zamawiający zobowiązuje się zapewnić Wykonawcy wszelką pomoc konieczną do wykonywania usług. </w:t>
      </w:r>
    </w:p>
    <w:p w14:paraId="0BDCACFF" w14:textId="77777777" w:rsidR="0038340F" w:rsidRPr="00701308" w:rsidRDefault="00000000">
      <w:pPr>
        <w:spacing w:after="256" w:line="259" w:lineRule="auto"/>
        <w:ind w:left="41" w:right="0" w:firstLine="0"/>
        <w:jc w:val="center"/>
        <w:rPr>
          <w:color w:val="auto"/>
        </w:rPr>
      </w:pPr>
      <w:r w:rsidRPr="00701308">
        <w:rPr>
          <w:color w:val="auto"/>
        </w:rPr>
        <w:t xml:space="preserve"> </w:t>
      </w:r>
    </w:p>
    <w:p w14:paraId="2BE557BA" w14:textId="6F46F91E" w:rsidR="0038340F" w:rsidRPr="00701308" w:rsidRDefault="00000000">
      <w:pPr>
        <w:spacing w:after="14" w:line="259" w:lineRule="auto"/>
        <w:ind w:left="433" w:right="433" w:hanging="10"/>
        <w:jc w:val="center"/>
        <w:rPr>
          <w:color w:val="auto"/>
        </w:rPr>
      </w:pPr>
      <w:r w:rsidRPr="00701308">
        <w:rPr>
          <w:b/>
          <w:color w:val="auto"/>
        </w:rPr>
        <w:t xml:space="preserve">§ </w:t>
      </w:r>
      <w:r w:rsidR="00571663" w:rsidRPr="00701308">
        <w:rPr>
          <w:b/>
          <w:color w:val="auto"/>
        </w:rPr>
        <w:t>6</w:t>
      </w:r>
      <w:r w:rsidRPr="00701308">
        <w:rPr>
          <w:b/>
          <w:color w:val="auto"/>
        </w:rPr>
        <w:t xml:space="preserve"> Warunki gwarancji </w:t>
      </w:r>
    </w:p>
    <w:p w14:paraId="1863510A" w14:textId="77777777" w:rsidR="0038340F" w:rsidRPr="00701308" w:rsidRDefault="00000000">
      <w:pPr>
        <w:numPr>
          <w:ilvl w:val="0"/>
          <w:numId w:val="11"/>
        </w:numPr>
        <w:ind w:right="0" w:hanging="427"/>
        <w:rPr>
          <w:color w:val="auto"/>
        </w:rPr>
      </w:pPr>
      <w:r w:rsidRPr="00701308">
        <w:rPr>
          <w:color w:val="auto"/>
        </w:rPr>
        <w:t xml:space="preserve">Okres gwarancji udzielony przez Wykonawcę wynosi: </w:t>
      </w:r>
    </w:p>
    <w:p w14:paraId="3528B7A3" w14:textId="77777777" w:rsidR="0038340F" w:rsidRPr="00701308" w:rsidRDefault="00000000">
      <w:pPr>
        <w:numPr>
          <w:ilvl w:val="1"/>
          <w:numId w:val="11"/>
        </w:numPr>
        <w:ind w:right="0" w:hanging="360"/>
        <w:rPr>
          <w:color w:val="auto"/>
        </w:rPr>
      </w:pPr>
      <w:r w:rsidRPr="00701308">
        <w:rPr>
          <w:color w:val="auto"/>
        </w:rPr>
        <w:t xml:space="preserve">na wymienione części na okres ustalony przez producenta. Okres gwarancji liczony jest od dnia montażu części i uruchomienia sprzętu, co zostanie potwierdzone raportem serwisowym.  </w:t>
      </w:r>
    </w:p>
    <w:p w14:paraId="7619BB3B" w14:textId="61551C83" w:rsidR="0038340F" w:rsidRPr="00701308" w:rsidRDefault="00000000">
      <w:pPr>
        <w:numPr>
          <w:ilvl w:val="1"/>
          <w:numId w:val="11"/>
        </w:numPr>
        <w:ind w:right="0" w:hanging="360"/>
        <w:rPr>
          <w:color w:val="auto"/>
        </w:rPr>
      </w:pPr>
      <w:r w:rsidRPr="00701308">
        <w:rPr>
          <w:color w:val="auto"/>
        </w:rPr>
        <w:t xml:space="preserve">na wykonane usługi - __________________, </w:t>
      </w:r>
      <w:proofErr w:type="spellStart"/>
      <w:r w:rsidRPr="00701308">
        <w:rPr>
          <w:color w:val="auto"/>
        </w:rPr>
        <w:t>miesięcy</w:t>
      </w:r>
      <w:r w:rsidR="00F8725A" w:rsidRPr="00701308">
        <w:rPr>
          <w:color w:val="auto"/>
        </w:rPr>
        <w:t>.</w:t>
      </w:r>
      <w:r w:rsidRPr="00701308">
        <w:rPr>
          <w:color w:val="auto"/>
        </w:rPr>
        <w:t>Termin</w:t>
      </w:r>
      <w:proofErr w:type="spellEnd"/>
      <w:r w:rsidRPr="00701308">
        <w:rPr>
          <w:color w:val="auto"/>
        </w:rPr>
        <w:t xml:space="preserve"> gwarancji liczony jest od dnia wykonania usługi, co zostanie potwierdzone raportem serwisowym.  </w:t>
      </w:r>
    </w:p>
    <w:p w14:paraId="5430D087" w14:textId="77777777" w:rsidR="0038340F" w:rsidRPr="00701308" w:rsidRDefault="00000000">
      <w:pPr>
        <w:numPr>
          <w:ilvl w:val="1"/>
          <w:numId w:val="11"/>
        </w:numPr>
        <w:ind w:right="0" w:hanging="360"/>
        <w:rPr>
          <w:color w:val="auto"/>
        </w:rPr>
      </w:pPr>
      <w:r w:rsidRPr="00701308">
        <w:rPr>
          <w:color w:val="auto"/>
        </w:rPr>
        <w:t xml:space="preserve">Gwarancja obejmuje wymianę części objętych gwarancją, które uległy uszkodzeniu, pomimo prawidłowego użytkowania oraz usunięcie awarii wskutek niewłaściwego wykonania usługi w ramach serwisu. </w:t>
      </w:r>
    </w:p>
    <w:p w14:paraId="6FBC9BE3" w14:textId="77777777" w:rsidR="0038340F" w:rsidRPr="00701308" w:rsidRDefault="00000000">
      <w:pPr>
        <w:numPr>
          <w:ilvl w:val="0"/>
          <w:numId w:val="11"/>
        </w:numPr>
        <w:spacing w:after="232"/>
        <w:ind w:right="0" w:hanging="427"/>
        <w:rPr>
          <w:color w:val="auto"/>
        </w:rPr>
      </w:pPr>
      <w:r w:rsidRPr="00701308">
        <w:rPr>
          <w:color w:val="auto"/>
        </w:rPr>
        <w:t xml:space="preserve">Na dostarczone części udzielana jest 2 letnia rękojmia zgodnie z przepisami Kodeksu cywilnego.  </w:t>
      </w:r>
    </w:p>
    <w:p w14:paraId="0C1A5DDC" w14:textId="3165BCC9" w:rsidR="00181EEB" w:rsidRPr="00701308" w:rsidRDefault="005A75C2">
      <w:pPr>
        <w:numPr>
          <w:ilvl w:val="0"/>
          <w:numId w:val="11"/>
        </w:numPr>
        <w:spacing w:after="232"/>
        <w:ind w:right="0" w:hanging="427"/>
        <w:rPr>
          <w:color w:val="auto"/>
        </w:rPr>
      </w:pPr>
      <w:r w:rsidRPr="00701308">
        <w:rPr>
          <w:color w:val="auto"/>
        </w:rPr>
        <w:lastRenderedPageBreak/>
        <w:t xml:space="preserve">W okresie gwarancyjnym </w:t>
      </w:r>
      <w:r w:rsidR="0034636B" w:rsidRPr="00701308">
        <w:rPr>
          <w:color w:val="auto"/>
        </w:rPr>
        <w:t xml:space="preserve">Wykonawca wykona </w:t>
      </w:r>
    </w:p>
    <w:p w14:paraId="31B5534B" w14:textId="3EDA8CC5" w:rsidR="0038340F" w:rsidRPr="00701308" w:rsidRDefault="00000000">
      <w:pPr>
        <w:spacing w:after="14" w:line="259" w:lineRule="auto"/>
        <w:ind w:left="433" w:right="429" w:hanging="10"/>
        <w:jc w:val="center"/>
        <w:rPr>
          <w:color w:val="auto"/>
        </w:rPr>
      </w:pPr>
      <w:r w:rsidRPr="00701308">
        <w:rPr>
          <w:b/>
          <w:color w:val="auto"/>
        </w:rPr>
        <w:t xml:space="preserve">§ </w:t>
      </w:r>
      <w:r w:rsidR="00571663" w:rsidRPr="00701308">
        <w:rPr>
          <w:b/>
          <w:color w:val="auto"/>
        </w:rPr>
        <w:t>7</w:t>
      </w:r>
    </w:p>
    <w:p w14:paraId="14493998" w14:textId="77777777" w:rsidR="0038340F" w:rsidRPr="00701308" w:rsidRDefault="00000000">
      <w:pPr>
        <w:spacing w:after="14" w:line="259" w:lineRule="auto"/>
        <w:ind w:left="433" w:right="433" w:hanging="10"/>
        <w:jc w:val="center"/>
        <w:rPr>
          <w:color w:val="auto"/>
        </w:rPr>
      </w:pPr>
      <w:r w:rsidRPr="00701308">
        <w:rPr>
          <w:b/>
          <w:color w:val="auto"/>
        </w:rPr>
        <w:t xml:space="preserve">Wynagrodzenie  </w:t>
      </w:r>
    </w:p>
    <w:p w14:paraId="58332B6C" w14:textId="1AFBBB52" w:rsidR="0038340F" w:rsidRPr="00701308" w:rsidRDefault="00000000">
      <w:pPr>
        <w:numPr>
          <w:ilvl w:val="0"/>
          <w:numId w:val="12"/>
        </w:numPr>
        <w:ind w:right="0" w:hanging="283"/>
        <w:rPr>
          <w:color w:val="auto"/>
        </w:rPr>
      </w:pPr>
      <w:r w:rsidRPr="00701308">
        <w:rPr>
          <w:color w:val="auto"/>
        </w:rPr>
        <w:t xml:space="preserve">Zamawiający zapłaci Wykonawcy za czynności przeglądowo – konserwacyjne sprzętu medycznego </w:t>
      </w:r>
      <w:r w:rsidR="00BC23B2" w:rsidRPr="00701308">
        <w:rPr>
          <w:color w:val="auto"/>
        </w:rPr>
        <w:t xml:space="preserve">wraz ze sprzętem </w:t>
      </w:r>
      <w:r w:rsidRPr="00701308">
        <w:rPr>
          <w:color w:val="auto"/>
        </w:rPr>
        <w:t xml:space="preserve">w okresie </w:t>
      </w:r>
      <w:r w:rsidR="00663A93" w:rsidRPr="00701308">
        <w:rPr>
          <w:color w:val="auto"/>
        </w:rPr>
        <w:t>48</w:t>
      </w:r>
      <w:r w:rsidRPr="00701308">
        <w:rPr>
          <w:color w:val="auto"/>
        </w:rPr>
        <w:t xml:space="preserve"> miesięcy zryczałtowaną kwotę w wysokości __________________, zł netto, plus podatek VAT __________________,.% tj. . __________________, zł brutto</w:t>
      </w:r>
      <w:r w:rsidR="009E6E76" w:rsidRPr="00701308">
        <w:rPr>
          <w:color w:val="auto"/>
        </w:rPr>
        <w:t xml:space="preserve"> tj. miesięcznie zryczałtowaną kwotę w wysokości __________________, zł netto, plus podatek VAT __________________,.% (za 1 miesiąc).</w:t>
      </w:r>
    </w:p>
    <w:p w14:paraId="3E15B8B5" w14:textId="3A539A10" w:rsidR="0038340F" w:rsidRPr="00701308" w:rsidRDefault="00000000">
      <w:pPr>
        <w:numPr>
          <w:ilvl w:val="0"/>
          <w:numId w:val="12"/>
        </w:numPr>
        <w:ind w:right="0" w:hanging="283"/>
        <w:rPr>
          <w:color w:val="auto"/>
        </w:rPr>
      </w:pPr>
      <w:r w:rsidRPr="00701308">
        <w:rPr>
          <w:color w:val="auto"/>
        </w:rPr>
        <w:t xml:space="preserve">Zryczałtowane ceny obejmuje koszty wszystkich niezbędnych czynności, które Wykonawca zobowiązany jest wykonać w celu podtrzymania stałej gotowości eksploatacyjnej sprzętu medycznego, a w szczególności koszty wynagrodzenia pracownika, koszty dojazdów, koszty diet, koszty części eksploatacyjnych koniecznych do wymiany podczas wykonania przeglądu technicznego, których wymiana przewidziana jest w dokumentacji technicznej urządzenia, oraz wszelkie koszty, jakie Wykonawca musi ponieść w celu należytego wykonania usług serwisowych wyszczególnionych w § 2.  </w:t>
      </w:r>
    </w:p>
    <w:p w14:paraId="625BD5DD" w14:textId="6F806745" w:rsidR="0038340F" w:rsidRPr="00701308" w:rsidRDefault="00000000">
      <w:pPr>
        <w:numPr>
          <w:ilvl w:val="0"/>
          <w:numId w:val="12"/>
        </w:numPr>
        <w:ind w:right="0" w:hanging="283"/>
        <w:rPr>
          <w:color w:val="auto"/>
        </w:rPr>
      </w:pPr>
      <w:r w:rsidRPr="00701308">
        <w:rPr>
          <w:color w:val="auto"/>
        </w:rPr>
        <w:t>Zapłata należności wyszczególnionych w fakturze Wykonawcy nastąpi w formie przelewu na rachunek bankowy Wykonawcy wskazany na fakturze w terminie</w:t>
      </w:r>
      <w:r w:rsidR="00392FB7" w:rsidRPr="00701308">
        <w:rPr>
          <w:color w:val="auto"/>
        </w:rPr>
        <w:t xml:space="preserve"> 60</w:t>
      </w:r>
      <w:r w:rsidR="00EF677E" w:rsidRPr="00701308">
        <w:rPr>
          <w:color w:val="auto"/>
        </w:rPr>
        <w:t xml:space="preserve"> dni</w:t>
      </w:r>
      <w:r w:rsidR="00392FB7" w:rsidRPr="00701308">
        <w:rPr>
          <w:color w:val="auto"/>
        </w:rPr>
        <w:t xml:space="preserve"> </w:t>
      </w:r>
      <w:r w:rsidRPr="00701308">
        <w:rPr>
          <w:color w:val="auto"/>
        </w:rPr>
        <w:t xml:space="preserve">od daty otrzymania faktury przez Zamawiającego.  </w:t>
      </w:r>
    </w:p>
    <w:p w14:paraId="78285E84" w14:textId="77777777" w:rsidR="0038340F" w:rsidRPr="00701308" w:rsidRDefault="00000000">
      <w:pPr>
        <w:numPr>
          <w:ilvl w:val="0"/>
          <w:numId w:val="12"/>
        </w:numPr>
        <w:ind w:right="0" w:hanging="283"/>
        <w:rPr>
          <w:color w:val="auto"/>
        </w:rPr>
      </w:pPr>
      <w:r w:rsidRPr="00701308">
        <w:rPr>
          <w:color w:val="auto"/>
        </w:rPr>
        <w:t xml:space="preserve">Za datę zapłaty faktury Strony uznają datę obciążenia rachunku bankowego Zamawiającego. </w:t>
      </w:r>
    </w:p>
    <w:p w14:paraId="3FBEE8FC" w14:textId="77777777" w:rsidR="0038340F" w:rsidRPr="00701308" w:rsidRDefault="00000000">
      <w:pPr>
        <w:numPr>
          <w:ilvl w:val="0"/>
          <w:numId w:val="12"/>
        </w:numPr>
        <w:ind w:right="0" w:hanging="283"/>
        <w:rPr>
          <w:color w:val="auto"/>
        </w:rPr>
      </w:pPr>
      <w:r w:rsidRPr="00701308">
        <w:rPr>
          <w:color w:val="auto"/>
        </w:rPr>
        <w:t xml:space="preserve">Do faktury Wykonawca zobowiązany jest dołączyć spis wymienionych części zamiennych. </w:t>
      </w:r>
    </w:p>
    <w:p w14:paraId="19FCEF47" w14:textId="3D7ACEA9" w:rsidR="0038340F" w:rsidRPr="00701308" w:rsidRDefault="00000000">
      <w:pPr>
        <w:numPr>
          <w:ilvl w:val="0"/>
          <w:numId w:val="12"/>
        </w:numPr>
        <w:ind w:right="0" w:hanging="283"/>
        <w:rPr>
          <w:color w:val="auto"/>
        </w:rPr>
      </w:pPr>
      <w:r w:rsidRPr="00701308">
        <w:rPr>
          <w:color w:val="auto"/>
        </w:rPr>
        <w:t xml:space="preserve">Wykonawca przy realizacji Umowy zobowiązuje posługiwać się rachunkiem rozliczeniowym o którym mowa w art. 49 ust. 1 pkt 1 ustawy z dnia 29 sierpnia 1997 r. Prawo Bankowe (tekst jedn.: </w:t>
      </w:r>
      <w:r w:rsidR="00B107EB" w:rsidRPr="00701308">
        <w:rPr>
          <w:color w:val="auto"/>
        </w:rPr>
        <w:t xml:space="preserve"> Dz. U. z 2024 r. poz. 1646 z </w:t>
      </w:r>
      <w:proofErr w:type="spellStart"/>
      <w:r w:rsidR="00B107EB" w:rsidRPr="00701308">
        <w:rPr>
          <w:color w:val="auto"/>
        </w:rPr>
        <w:t>późn</w:t>
      </w:r>
      <w:proofErr w:type="spellEnd"/>
      <w:r w:rsidR="00B107EB" w:rsidRPr="00701308">
        <w:rPr>
          <w:color w:val="auto"/>
        </w:rPr>
        <w:t>. zm.</w:t>
      </w:r>
      <w:r w:rsidRPr="00701308">
        <w:rPr>
          <w:color w:val="auto"/>
        </w:rPr>
        <w:t xml:space="preserve">) zawartym w wykazie podmiotów, o którym mowa w art. 96b ust. 1 ustawy z dnia 11 marca 2004 r. o podatku od towarów i usług (tekst jedn.: Dz. U. z 2024. 361 z </w:t>
      </w:r>
      <w:proofErr w:type="spellStart"/>
      <w:r w:rsidRPr="00701308">
        <w:rPr>
          <w:color w:val="auto"/>
        </w:rPr>
        <w:t>późn</w:t>
      </w:r>
      <w:proofErr w:type="spellEnd"/>
      <w:r w:rsidRPr="00701308">
        <w:rPr>
          <w:color w:val="auto"/>
        </w:rPr>
        <w:t xml:space="preserve">. zm.).  </w:t>
      </w:r>
    </w:p>
    <w:p w14:paraId="17744792" w14:textId="77777777" w:rsidR="0038340F" w:rsidRPr="00701308" w:rsidRDefault="00000000">
      <w:pPr>
        <w:numPr>
          <w:ilvl w:val="0"/>
          <w:numId w:val="12"/>
        </w:numPr>
        <w:spacing w:after="30"/>
        <w:ind w:right="0" w:hanging="283"/>
        <w:rPr>
          <w:color w:val="auto"/>
        </w:rPr>
      </w:pPr>
      <w:r w:rsidRPr="00701308">
        <w:rPr>
          <w:color w:val="auto"/>
        </w:rPr>
        <w:t xml:space="preserve">Wykonawca przyjmuje do wiadomości, iż Zamawiający przy zapłacie Wynagrodzenia będzie stosował/ może stosować mechanizm podzielonej płatności, o którym mowa w art. 108a ust. 1 ustawy z dnia 11 marca 2004 r. o podatku od towarów i usług (tekst jedn.: Dz. U. z 2024. 361 z </w:t>
      </w:r>
      <w:proofErr w:type="spellStart"/>
      <w:r w:rsidRPr="00701308">
        <w:rPr>
          <w:color w:val="auto"/>
        </w:rPr>
        <w:t>późn</w:t>
      </w:r>
      <w:proofErr w:type="spellEnd"/>
      <w:r w:rsidRPr="00701308">
        <w:rPr>
          <w:color w:val="auto"/>
        </w:rPr>
        <w:t xml:space="preserve">. zm.).  Zapłata:  </w:t>
      </w:r>
    </w:p>
    <w:p w14:paraId="62EA582C" w14:textId="77777777" w:rsidR="0038340F" w:rsidRPr="00701308" w:rsidRDefault="00000000">
      <w:pPr>
        <w:numPr>
          <w:ilvl w:val="0"/>
          <w:numId w:val="13"/>
        </w:numPr>
        <w:ind w:right="0" w:hanging="427"/>
        <w:rPr>
          <w:color w:val="auto"/>
        </w:rPr>
      </w:pPr>
      <w:r w:rsidRPr="00701308">
        <w:rPr>
          <w:color w:val="auto"/>
        </w:rPr>
        <w:t xml:space="preserve">kwoty odpowiadającej całości albo części kwoty podatku wynikającej z otrzymanej faktury będzie dokonywana na rachunek VAT, w rozumieniu art. 2 pkt 37 Wykonawcy ustawy z dnia 11 marca 2004 r. o podatku od towarów i usług (tekst jedn.: Dz. U. z 2024. 361 z </w:t>
      </w:r>
      <w:proofErr w:type="spellStart"/>
      <w:r w:rsidRPr="00701308">
        <w:rPr>
          <w:color w:val="auto"/>
        </w:rPr>
        <w:t>późn</w:t>
      </w:r>
      <w:proofErr w:type="spellEnd"/>
      <w:r w:rsidRPr="00701308">
        <w:rPr>
          <w:color w:val="auto"/>
        </w:rPr>
        <w:t xml:space="preserve">. zm.), </w:t>
      </w:r>
    </w:p>
    <w:p w14:paraId="5345694C" w14:textId="77777777" w:rsidR="0038340F" w:rsidRPr="00701308" w:rsidRDefault="00000000">
      <w:pPr>
        <w:numPr>
          <w:ilvl w:val="0"/>
          <w:numId w:val="13"/>
        </w:numPr>
        <w:ind w:right="0" w:hanging="427"/>
        <w:rPr>
          <w:color w:val="auto"/>
        </w:rPr>
      </w:pPr>
      <w:r w:rsidRPr="00701308">
        <w:rPr>
          <w:color w:val="auto"/>
        </w:rPr>
        <w:t xml:space="preserve">kwoty odpowiadającej wartości sprzedaży netto wynikającej z otrzymanej faktury jest dokonywana na rachunek bankowy albo na rachunek w spółdzielczej kasie oszczędnościowo-kredytowej, dla których jest prowadzony rachunek VAT Wykonawcy. </w:t>
      </w:r>
    </w:p>
    <w:p w14:paraId="28E5763B" w14:textId="77777777" w:rsidR="0038340F" w:rsidRPr="00701308" w:rsidRDefault="00000000">
      <w:pPr>
        <w:numPr>
          <w:ilvl w:val="0"/>
          <w:numId w:val="14"/>
        </w:numPr>
        <w:spacing w:after="31"/>
        <w:ind w:right="0" w:hanging="427"/>
        <w:rPr>
          <w:color w:val="auto"/>
        </w:rPr>
      </w:pPr>
      <w:r w:rsidRPr="00701308">
        <w:rPr>
          <w:color w:val="auto"/>
        </w:rPr>
        <w:t xml:space="preserve">Wykonawca </w:t>
      </w:r>
      <w:r w:rsidRPr="00701308">
        <w:rPr>
          <w:color w:val="auto"/>
        </w:rPr>
        <w:tab/>
        <w:t xml:space="preserve">przy </w:t>
      </w:r>
      <w:r w:rsidRPr="00701308">
        <w:rPr>
          <w:color w:val="auto"/>
        </w:rPr>
        <w:tab/>
        <w:t xml:space="preserve">realizacji </w:t>
      </w:r>
      <w:r w:rsidRPr="00701308">
        <w:rPr>
          <w:color w:val="auto"/>
        </w:rPr>
        <w:tab/>
        <w:t xml:space="preserve">Umowy </w:t>
      </w:r>
      <w:r w:rsidRPr="00701308">
        <w:rPr>
          <w:color w:val="auto"/>
        </w:rPr>
        <w:tab/>
        <w:t xml:space="preserve">zobowiązuje </w:t>
      </w:r>
      <w:r w:rsidRPr="00701308">
        <w:rPr>
          <w:color w:val="auto"/>
        </w:rPr>
        <w:tab/>
        <w:t xml:space="preserve">posługiwać </w:t>
      </w:r>
      <w:r w:rsidRPr="00701308">
        <w:rPr>
          <w:color w:val="auto"/>
        </w:rPr>
        <w:tab/>
        <w:t xml:space="preserve">się </w:t>
      </w:r>
      <w:r w:rsidRPr="00701308">
        <w:rPr>
          <w:color w:val="auto"/>
        </w:rPr>
        <w:tab/>
        <w:t xml:space="preserve">rachunkiem </w:t>
      </w:r>
    </w:p>
    <w:p w14:paraId="05F58550" w14:textId="77777777" w:rsidR="0038340F" w:rsidRPr="00701308" w:rsidRDefault="00000000">
      <w:pPr>
        <w:ind w:left="427" w:right="0" w:firstLine="0"/>
        <w:rPr>
          <w:color w:val="auto"/>
        </w:rPr>
      </w:pPr>
      <w:r w:rsidRPr="00701308">
        <w:rPr>
          <w:color w:val="auto"/>
        </w:rPr>
        <w:t xml:space="preserve">rozliczeniowym, o którym mowa w art. 49 ust. 1 pkt 1 ustawy z dnia 29 sierpnia 1997 r.  Prawo bankowe zawartym w wykazie podmiotów, o którym mowa w art. 96b ust. 1 ustawy z dnia 11 marca 2004 r. o podatku od towarów i usług. </w:t>
      </w:r>
    </w:p>
    <w:p w14:paraId="3707F34E" w14:textId="77777777" w:rsidR="0038340F" w:rsidRPr="00701308" w:rsidRDefault="00000000">
      <w:pPr>
        <w:numPr>
          <w:ilvl w:val="0"/>
          <w:numId w:val="14"/>
        </w:numPr>
        <w:ind w:right="0" w:hanging="427"/>
        <w:rPr>
          <w:color w:val="auto"/>
        </w:rPr>
      </w:pPr>
      <w:r w:rsidRPr="00701308">
        <w:rPr>
          <w:color w:val="auto"/>
        </w:rPr>
        <w:t xml:space="preserve">Wykonawca nie może bez uprzedniej zgody Zamawiającego wyrażonej na piśmie pod rygorem nieważności, przenieść na osobę trzecią jakiejkolwiek wierzytelności wynikającej z Umowy. </w:t>
      </w:r>
    </w:p>
    <w:p w14:paraId="470DB560" w14:textId="77777777" w:rsidR="0038340F" w:rsidRPr="00701308" w:rsidRDefault="00000000">
      <w:pPr>
        <w:numPr>
          <w:ilvl w:val="0"/>
          <w:numId w:val="14"/>
        </w:numPr>
        <w:ind w:right="0" w:hanging="427"/>
        <w:rPr>
          <w:color w:val="auto"/>
        </w:rPr>
      </w:pPr>
      <w:r w:rsidRPr="00701308">
        <w:rPr>
          <w:color w:val="auto"/>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2020.1666,– „Ustawa o Fakturowaniu”).  </w:t>
      </w:r>
    </w:p>
    <w:p w14:paraId="73F40CFF" w14:textId="77777777" w:rsidR="0038340F" w:rsidRPr="00701308" w:rsidRDefault="00000000">
      <w:pPr>
        <w:numPr>
          <w:ilvl w:val="0"/>
          <w:numId w:val="14"/>
        </w:numPr>
        <w:ind w:right="0" w:hanging="427"/>
        <w:rPr>
          <w:color w:val="auto"/>
        </w:rPr>
      </w:pPr>
      <w:r w:rsidRPr="00701308">
        <w:rPr>
          <w:color w:val="auto"/>
        </w:rPr>
        <w:t xml:space="preserve">W przypadku wystawienia ustrukturyzowanej faktury elektronicznej, o której mowa w ust. 10 Wykonawca jest obowiązany do wysłania jej do Zamawiającego za pośrednictwem Platformy Elektronicznego Fakturowania („PEF”). Wystawiona przez Wykonawcę ustrukturyzowana faktura elektroniczna winna zawierać elementy, o których mowa w art. 1 </w:t>
      </w:r>
      <w:r w:rsidRPr="00701308">
        <w:rPr>
          <w:color w:val="auto"/>
        </w:rPr>
        <w:lastRenderedPageBreak/>
        <w:t xml:space="preserve">Ustawy o Fakturowaniu, a nadto faktura lub załącznik do niej musi zawierać numer Umowy i Zlecenia, których dotyczy.  </w:t>
      </w:r>
    </w:p>
    <w:p w14:paraId="74A38CC4" w14:textId="77777777" w:rsidR="0038340F" w:rsidRPr="00701308" w:rsidRDefault="00000000">
      <w:pPr>
        <w:numPr>
          <w:ilvl w:val="0"/>
          <w:numId w:val="14"/>
        </w:numPr>
        <w:ind w:right="0" w:hanging="427"/>
        <w:rPr>
          <w:color w:val="auto"/>
        </w:rPr>
      </w:pPr>
      <w:r w:rsidRPr="00701308">
        <w:rPr>
          <w:color w:val="auto"/>
        </w:rPr>
        <w:t xml:space="preserve">Ustrukturyzowaną fakturę elektroniczną należy wysyłać na następujący adres Zamawiającego na PEF: 923-15-06-721  </w:t>
      </w:r>
    </w:p>
    <w:p w14:paraId="415C3E67" w14:textId="77777777" w:rsidR="0038340F" w:rsidRPr="00701308" w:rsidRDefault="00000000">
      <w:pPr>
        <w:numPr>
          <w:ilvl w:val="0"/>
          <w:numId w:val="14"/>
        </w:numPr>
        <w:ind w:right="0" w:hanging="427"/>
        <w:rPr>
          <w:color w:val="auto"/>
        </w:rPr>
      </w:pPr>
      <w:r w:rsidRPr="00701308">
        <w:rPr>
          <w:color w:val="auto"/>
        </w:rPr>
        <w:t xml:space="preserve">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 </w:t>
      </w:r>
    </w:p>
    <w:p w14:paraId="0AD2D15C" w14:textId="77777777" w:rsidR="0038340F" w:rsidRPr="00701308" w:rsidRDefault="00000000">
      <w:pPr>
        <w:numPr>
          <w:ilvl w:val="0"/>
          <w:numId w:val="14"/>
        </w:numPr>
        <w:spacing w:after="259"/>
        <w:ind w:right="0" w:hanging="427"/>
        <w:rPr>
          <w:color w:val="auto"/>
        </w:rPr>
      </w:pPr>
      <w:r w:rsidRPr="00701308">
        <w:rPr>
          <w:color w:val="auto"/>
        </w:rPr>
        <w:t xml:space="preserve">W przypadku wystawienia faktury w formie pisemnej, prawidłowo wystawiona faktura powinna być doręczona do sekretariat SPZOZ w Wolsztynie.  </w:t>
      </w:r>
    </w:p>
    <w:p w14:paraId="54B66507" w14:textId="3AE98B74" w:rsidR="0038340F" w:rsidRPr="00701308" w:rsidRDefault="00000000">
      <w:pPr>
        <w:spacing w:after="14" w:line="259" w:lineRule="auto"/>
        <w:ind w:left="433" w:right="429" w:hanging="10"/>
        <w:jc w:val="center"/>
        <w:rPr>
          <w:color w:val="auto"/>
        </w:rPr>
      </w:pPr>
      <w:r w:rsidRPr="00701308">
        <w:rPr>
          <w:b/>
          <w:color w:val="auto"/>
        </w:rPr>
        <w:t xml:space="preserve">§ </w:t>
      </w:r>
      <w:r w:rsidR="00625A40" w:rsidRPr="00701308">
        <w:rPr>
          <w:b/>
          <w:color w:val="auto"/>
        </w:rPr>
        <w:t>8</w:t>
      </w:r>
    </w:p>
    <w:p w14:paraId="744E96A1" w14:textId="77777777" w:rsidR="0038340F" w:rsidRPr="00701308" w:rsidRDefault="00000000">
      <w:pPr>
        <w:spacing w:after="14" w:line="259" w:lineRule="auto"/>
        <w:ind w:left="433" w:right="431" w:hanging="10"/>
        <w:jc w:val="center"/>
        <w:rPr>
          <w:color w:val="auto"/>
        </w:rPr>
      </w:pPr>
      <w:r w:rsidRPr="00701308">
        <w:rPr>
          <w:b/>
          <w:color w:val="auto"/>
        </w:rPr>
        <w:t xml:space="preserve">Osoby uprawnione do kontaktów  </w:t>
      </w:r>
    </w:p>
    <w:p w14:paraId="05F59D92" w14:textId="77777777" w:rsidR="0038340F" w:rsidRPr="00701308" w:rsidRDefault="00000000">
      <w:pPr>
        <w:numPr>
          <w:ilvl w:val="1"/>
          <w:numId w:val="16"/>
        </w:numPr>
        <w:ind w:right="0" w:hanging="360"/>
        <w:rPr>
          <w:color w:val="auto"/>
        </w:rPr>
      </w:pPr>
      <w:r w:rsidRPr="00701308">
        <w:rPr>
          <w:color w:val="auto"/>
        </w:rPr>
        <w:t xml:space="preserve">Wykonawca wyznacza uprawnionego pracownika do kontaktowania się  z Zamawiającym w osobie ………………………………………… nr tel.………………………………………. </w:t>
      </w:r>
    </w:p>
    <w:p w14:paraId="3AAA9FEA" w14:textId="77777777" w:rsidR="0038340F" w:rsidRPr="00701308" w:rsidRDefault="00000000">
      <w:pPr>
        <w:numPr>
          <w:ilvl w:val="1"/>
          <w:numId w:val="16"/>
        </w:numPr>
        <w:spacing w:after="27"/>
        <w:ind w:right="0" w:hanging="360"/>
        <w:rPr>
          <w:color w:val="auto"/>
        </w:rPr>
      </w:pPr>
      <w:r w:rsidRPr="00701308">
        <w:rPr>
          <w:color w:val="auto"/>
        </w:rPr>
        <w:t xml:space="preserve">Osobami uprawnionymi do kontaktu z wykonawcą ze strony Zamawiającego są  </w:t>
      </w:r>
    </w:p>
    <w:p w14:paraId="3EC59E7D" w14:textId="77777777" w:rsidR="0038340F" w:rsidRPr="00701308" w:rsidRDefault="00000000">
      <w:pPr>
        <w:spacing w:after="16" w:line="259" w:lineRule="auto"/>
        <w:ind w:left="10" w:right="4" w:hanging="10"/>
        <w:jc w:val="right"/>
        <w:rPr>
          <w:color w:val="auto"/>
        </w:rPr>
      </w:pPr>
      <w:r w:rsidRPr="00701308">
        <w:rPr>
          <w:color w:val="auto"/>
        </w:rPr>
        <w:t xml:space="preserve">______________________, tel. 068/347-73-……….; e-mail______________________,@spzozwolsztyn.pl </w:t>
      </w:r>
    </w:p>
    <w:p w14:paraId="3E5DEA04" w14:textId="77777777" w:rsidR="0038340F" w:rsidRPr="00701308" w:rsidRDefault="00000000">
      <w:pPr>
        <w:numPr>
          <w:ilvl w:val="1"/>
          <w:numId w:val="16"/>
        </w:numPr>
        <w:ind w:right="0" w:hanging="360"/>
        <w:rPr>
          <w:color w:val="auto"/>
        </w:rPr>
      </w:pPr>
      <w:r w:rsidRPr="00701308">
        <w:rPr>
          <w:color w:val="auto"/>
        </w:rPr>
        <w:t xml:space="preserve">Zmiana osób do kontaktów nie stanowi zmiany umowy oraz nie wymaga sporządzenia aneksu. </w:t>
      </w:r>
    </w:p>
    <w:p w14:paraId="33E775AB" w14:textId="77777777" w:rsidR="0038340F" w:rsidRPr="00701308" w:rsidRDefault="00000000">
      <w:pPr>
        <w:spacing w:after="11" w:line="259" w:lineRule="auto"/>
        <w:ind w:left="41" w:right="0" w:firstLine="0"/>
        <w:jc w:val="center"/>
        <w:rPr>
          <w:color w:val="auto"/>
        </w:rPr>
      </w:pPr>
      <w:r w:rsidRPr="00701308">
        <w:rPr>
          <w:b/>
          <w:color w:val="auto"/>
        </w:rPr>
        <w:t xml:space="preserve"> </w:t>
      </w:r>
    </w:p>
    <w:p w14:paraId="5199EF45" w14:textId="7C6337F3" w:rsidR="0038340F" w:rsidRPr="00701308" w:rsidRDefault="00000000">
      <w:pPr>
        <w:spacing w:after="14" w:line="259" w:lineRule="auto"/>
        <w:ind w:left="433" w:right="434" w:hanging="10"/>
        <w:jc w:val="center"/>
        <w:rPr>
          <w:color w:val="auto"/>
        </w:rPr>
      </w:pPr>
      <w:r w:rsidRPr="00701308">
        <w:rPr>
          <w:b/>
          <w:color w:val="auto"/>
        </w:rPr>
        <w:t xml:space="preserve">§ </w:t>
      </w:r>
      <w:r w:rsidR="00625A40" w:rsidRPr="00701308">
        <w:rPr>
          <w:b/>
          <w:color w:val="auto"/>
        </w:rPr>
        <w:t>9</w:t>
      </w:r>
    </w:p>
    <w:p w14:paraId="197D1537" w14:textId="77777777" w:rsidR="0038340F" w:rsidRPr="00701308" w:rsidRDefault="00000000">
      <w:pPr>
        <w:spacing w:after="14" w:line="259" w:lineRule="auto"/>
        <w:ind w:left="433" w:right="428" w:hanging="10"/>
        <w:jc w:val="center"/>
        <w:rPr>
          <w:color w:val="auto"/>
        </w:rPr>
      </w:pPr>
      <w:r w:rsidRPr="00701308">
        <w:rPr>
          <w:b/>
          <w:color w:val="auto"/>
        </w:rPr>
        <w:t xml:space="preserve">Istotne zmiany umowy  </w:t>
      </w:r>
    </w:p>
    <w:p w14:paraId="6EA3AF14" w14:textId="77777777" w:rsidR="0038340F" w:rsidRPr="00701308" w:rsidRDefault="00000000">
      <w:pPr>
        <w:numPr>
          <w:ilvl w:val="1"/>
          <w:numId w:val="14"/>
        </w:numPr>
        <w:ind w:right="0" w:hanging="360"/>
        <w:rPr>
          <w:color w:val="auto"/>
        </w:rPr>
      </w:pPr>
      <w:r w:rsidRPr="00701308">
        <w:rPr>
          <w:color w:val="auto"/>
        </w:rPr>
        <w:t xml:space="preserve">Strony na zasadzie art. 455 ust 1 ustawy Prawo zamówień publicznych ustalają, że zmiana umowy może nastąpić wg zasad i na warunkach określonych poniżej.  </w:t>
      </w:r>
    </w:p>
    <w:p w14:paraId="188072C7" w14:textId="1F5F1A50" w:rsidR="0038340F" w:rsidRPr="00701308" w:rsidRDefault="00000000">
      <w:pPr>
        <w:numPr>
          <w:ilvl w:val="1"/>
          <w:numId w:val="15"/>
        </w:numPr>
        <w:ind w:right="0" w:hanging="360"/>
        <w:rPr>
          <w:color w:val="auto"/>
        </w:rPr>
      </w:pPr>
      <w:r w:rsidRPr="00701308">
        <w:rPr>
          <w:color w:val="auto"/>
        </w:rPr>
        <w:t>Zamawiający przewiduje możliwość istotnych zmian umowy w stosunku do treści oferty, na podstawie której dokonano wyboru Wykonawcy, w przypadku wystąpienia co najmniej jednej z wymienionych w niniejszym paragrafie okoliczności oraz określa warunki zmian, jak niżej: zmiana okresu realizacji umowy. Zmiany te mogą nastąpić w związku z niewykorzystaniem przez Zamawiającego wartości brutto umowy, umowa może być przedłużona nie dłużej jednak niż o 6 m</w:t>
      </w:r>
      <w:r w:rsidR="00104323" w:rsidRPr="00701308">
        <w:rPr>
          <w:color w:val="auto"/>
        </w:rPr>
        <w:t>-</w:t>
      </w:r>
      <w:proofErr w:type="spellStart"/>
      <w:r w:rsidRPr="00701308">
        <w:rPr>
          <w:color w:val="auto"/>
        </w:rPr>
        <w:t>cy</w:t>
      </w:r>
      <w:proofErr w:type="spellEnd"/>
      <w:r w:rsidRPr="00701308">
        <w:rPr>
          <w:color w:val="auto"/>
        </w:rPr>
        <w:t xml:space="preserve">. </w:t>
      </w:r>
    </w:p>
    <w:p w14:paraId="12BFEDF9" w14:textId="77777777" w:rsidR="0038340F" w:rsidRPr="00701308" w:rsidRDefault="00000000">
      <w:pPr>
        <w:numPr>
          <w:ilvl w:val="1"/>
          <w:numId w:val="15"/>
        </w:numPr>
        <w:ind w:right="0" w:hanging="360"/>
        <w:rPr>
          <w:color w:val="auto"/>
        </w:rPr>
      </w:pPr>
      <w:r w:rsidRPr="00701308">
        <w:rPr>
          <w:color w:val="auto"/>
        </w:rPr>
        <w:t xml:space="preserve">zmniejszenie wysokości wynagrodzenia wykonawcy w przypadku wycofania sprzętu z użytkowania - w takim wypadku wynagrodzenie wykonawcy zostanie ustalone za faktycznie wykonane usługi.     </w:t>
      </w:r>
    </w:p>
    <w:p w14:paraId="68192D57" w14:textId="77777777" w:rsidR="0038340F" w:rsidRPr="00701308" w:rsidRDefault="00000000">
      <w:pPr>
        <w:numPr>
          <w:ilvl w:val="1"/>
          <w:numId w:val="15"/>
        </w:numPr>
        <w:ind w:right="0" w:hanging="360"/>
        <w:rPr>
          <w:color w:val="auto"/>
        </w:rPr>
      </w:pPr>
      <w:r w:rsidRPr="00701308">
        <w:rPr>
          <w:color w:val="auto"/>
        </w:rPr>
        <w:t xml:space="preserve">Zmiana podwykonawców lub wprowadzenie nowych podwykonawców zmiana wynagrodzenia Wykonawcy:  </w:t>
      </w:r>
    </w:p>
    <w:p w14:paraId="28ED522D" w14:textId="77777777" w:rsidR="0038340F" w:rsidRPr="00701308" w:rsidRDefault="00000000">
      <w:pPr>
        <w:numPr>
          <w:ilvl w:val="1"/>
          <w:numId w:val="15"/>
        </w:numPr>
        <w:ind w:right="0" w:hanging="360"/>
        <w:rPr>
          <w:color w:val="auto"/>
        </w:rPr>
      </w:pPr>
      <w:r w:rsidRPr="00701308">
        <w:rPr>
          <w:color w:val="auto"/>
        </w:rPr>
        <w:t xml:space="preserve">w przypadku okoliczności opisanych w § 12 i 14 Umowy </w:t>
      </w:r>
    </w:p>
    <w:p w14:paraId="33764D95" w14:textId="77777777" w:rsidR="0038340F" w:rsidRPr="00701308" w:rsidRDefault="00000000">
      <w:pPr>
        <w:numPr>
          <w:ilvl w:val="1"/>
          <w:numId w:val="15"/>
        </w:numPr>
        <w:ind w:right="0" w:hanging="360"/>
        <w:rPr>
          <w:color w:val="auto"/>
        </w:rPr>
      </w:pPr>
      <w:r w:rsidRPr="00701308">
        <w:rPr>
          <w:color w:val="auto"/>
        </w:rPr>
        <w:t xml:space="preserve">wystąpienia siły wyższej, co uniemożliwia wykonanie Przedmiotu Umowy zgodnie z umową  </w:t>
      </w:r>
    </w:p>
    <w:p w14:paraId="5C8B20AC" w14:textId="77777777" w:rsidR="0038340F" w:rsidRPr="00701308" w:rsidRDefault="00000000">
      <w:pPr>
        <w:numPr>
          <w:ilvl w:val="1"/>
          <w:numId w:val="15"/>
        </w:numPr>
        <w:spacing w:after="107"/>
        <w:ind w:right="0" w:hanging="360"/>
        <w:rPr>
          <w:color w:val="auto"/>
        </w:rPr>
      </w:pPr>
      <w:r w:rsidRPr="00701308">
        <w:rPr>
          <w:color w:val="auto"/>
        </w:rPr>
        <w:t xml:space="preserve">rezygnacji przez Zamawiającego z realizacji części Przedmiotu Umowy na warunkach określonych w umowie.  </w:t>
      </w:r>
    </w:p>
    <w:p w14:paraId="607154A1" w14:textId="77777777" w:rsidR="0038340F" w:rsidRPr="00701308" w:rsidRDefault="00000000">
      <w:pPr>
        <w:ind w:left="710" w:right="0" w:firstLine="0"/>
        <w:rPr>
          <w:color w:val="auto"/>
        </w:rPr>
      </w:pPr>
      <w:r w:rsidRPr="00701308">
        <w:rPr>
          <w:color w:val="auto"/>
        </w:rPr>
        <w:t xml:space="preserve">W przypadku, o którym mowa w niniejszym § -  może zostać zmniejszony zakres Przedmiotu Umowy, a wynagrodzenie przysługujące Wykonawcy zostanie pomniejszone w oparciu ceny jednostkowe wskazane w Ofercie, przy czym Zamawiający zapłaci za wszystkie wykonane usługi. </w:t>
      </w:r>
    </w:p>
    <w:p w14:paraId="76C87EC6" w14:textId="77777777" w:rsidR="0038340F" w:rsidRPr="00701308" w:rsidRDefault="00000000">
      <w:pPr>
        <w:numPr>
          <w:ilvl w:val="1"/>
          <w:numId w:val="14"/>
        </w:numPr>
        <w:spacing w:after="112"/>
        <w:ind w:right="0" w:hanging="360"/>
        <w:rPr>
          <w:color w:val="auto"/>
        </w:rPr>
      </w:pPr>
      <w:r w:rsidRPr="00701308">
        <w:rPr>
          <w:color w:val="auto"/>
        </w:rPr>
        <w:t xml:space="preserve">Wystąpienie którejkolwiek z okoliczności wskazanych w ust. 1 nie stanowi zobowiązania Stron do wprowadzenia zmiany. </w:t>
      </w:r>
    </w:p>
    <w:p w14:paraId="04B46D6A" w14:textId="77777777" w:rsidR="0038340F" w:rsidRPr="00701308" w:rsidRDefault="00000000">
      <w:pPr>
        <w:numPr>
          <w:ilvl w:val="1"/>
          <w:numId w:val="14"/>
        </w:numPr>
        <w:ind w:right="0" w:hanging="360"/>
        <w:rPr>
          <w:color w:val="auto"/>
        </w:rPr>
      </w:pPr>
      <w:r w:rsidRPr="00701308">
        <w:rPr>
          <w:color w:val="auto"/>
        </w:rPr>
        <w:t xml:space="preserve">Wszelkie zmiany wymagają formy pisemnej pod rygorem nieważności, w postaci aneksu do umowy.   </w:t>
      </w:r>
    </w:p>
    <w:p w14:paraId="18D63C2C" w14:textId="30196EA8" w:rsidR="0038340F" w:rsidRPr="00701308" w:rsidRDefault="00000000">
      <w:pPr>
        <w:spacing w:after="14" w:line="259" w:lineRule="auto"/>
        <w:ind w:left="433" w:right="146" w:hanging="10"/>
        <w:jc w:val="center"/>
        <w:rPr>
          <w:color w:val="auto"/>
        </w:rPr>
      </w:pPr>
      <w:r w:rsidRPr="00701308">
        <w:rPr>
          <w:b/>
          <w:color w:val="auto"/>
        </w:rPr>
        <w:t>§ 1</w:t>
      </w:r>
      <w:r w:rsidR="00625A40" w:rsidRPr="00701308">
        <w:rPr>
          <w:b/>
          <w:color w:val="auto"/>
        </w:rPr>
        <w:t>0</w:t>
      </w:r>
    </w:p>
    <w:p w14:paraId="6DCF3474" w14:textId="77777777" w:rsidR="0038340F" w:rsidRPr="00701308" w:rsidRDefault="00000000">
      <w:pPr>
        <w:spacing w:after="14" w:line="259" w:lineRule="auto"/>
        <w:ind w:left="433" w:right="718" w:hanging="10"/>
        <w:jc w:val="center"/>
        <w:rPr>
          <w:color w:val="auto"/>
        </w:rPr>
      </w:pPr>
      <w:r w:rsidRPr="00701308">
        <w:rPr>
          <w:b/>
          <w:color w:val="auto"/>
        </w:rPr>
        <w:t xml:space="preserve">Klauzula siły wyższej  </w:t>
      </w:r>
    </w:p>
    <w:p w14:paraId="411C497D" w14:textId="77777777" w:rsidR="0038340F" w:rsidRPr="00701308" w:rsidRDefault="00000000">
      <w:pPr>
        <w:numPr>
          <w:ilvl w:val="0"/>
          <w:numId w:val="17"/>
        </w:numPr>
        <w:ind w:right="0" w:hanging="432"/>
        <w:rPr>
          <w:color w:val="auto"/>
        </w:rPr>
      </w:pPr>
      <w:r w:rsidRPr="00701308">
        <w:rPr>
          <w:color w:val="auto"/>
        </w:rPr>
        <w:lastRenderedPageBreak/>
        <w:t xml:space="preserve">Żadna ze stron nie ponosi odpowiedzialności za niewykonanie lub nienależyte wykonanie umowy jeżeli wykonanie zobowiązań będzie uniemożliwione przez jakiekolwiek okoliczności siły wyższej powstałe po dacie podpisania umowy. </w:t>
      </w:r>
      <w:r w:rsidRPr="00701308">
        <w:rPr>
          <w:b/>
          <w:color w:val="auto"/>
        </w:rPr>
        <w:t xml:space="preserve"> </w:t>
      </w:r>
    </w:p>
    <w:p w14:paraId="753C2A48" w14:textId="77777777" w:rsidR="0038340F" w:rsidRPr="00701308" w:rsidRDefault="00000000">
      <w:pPr>
        <w:numPr>
          <w:ilvl w:val="0"/>
          <w:numId w:val="17"/>
        </w:numPr>
        <w:spacing w:after="50"/>
        <w:ind w:right="0" w:hanging="432"/>
        <w:rPr>
          <w:color w:val="auto"/>
        </w:rPr>
      </w:pPr>
      <w:r w:rsidRPr="00701308">
        <w:rPr>
          <w:bCs/>
          <w:color w:val="auto"/>
        </w:rPr>
        <w:t>W</w:t>
      </w:r>
      <w:r w:rsidRPr="00701308">
        <w:rPr>
          <w:color w:val="auto"/>
        </w:rPr>
        <w:t xml:space="preserve"> niniejszej umowie termin "siła wyższa" oznacza zdarzenie zewnętrzne wobec łączącej strony więzi prawnej o: </w:t>
      </w:r>
      <w:r w:rsidRPr="00701308">
        <w:rPr>
          <w:b/>
          <w:color w:val="auto"/>
        </w:rPr>
        <w:t xml:space="preserve"> </w:t>
      </w:r>
    </w:p>
    <w:p w14:paraId="202EFF40" w14:textId="77777777" w:rsidR="0038340F" w:rsidRPr="00701308" w:rsidRDefault="00000000">
      <w:pPr>
        <w:numPr>
          <w:ilvl w:val="1"/>
          <w:numId w:val="17"/>
        </w:numPr>
        <w:ind w:right="0" w:hanging="336"/>
        <w:rPr>
          <w:color w:val="auto"/>
        </w:rPr>
      </w:pPr>
      <w:r w:rsidRPr="00701308">
        <w:rPr>
          <w:color w:val="auto"/>
        </w:rPr>
        <w:t xml:space="preserve">charakterze niezależnym od stron </w:t>
      </w:r>
      <w:r w:rsidRPr="00701308">
        <w:rPr>
          <w:b/>
          <w:color w:val="auto"/>
        </w:rPr>
        <w:t xml:space="preserve"> </w:t>
      </w:r>
    </w:p>
    <w:p w14:paraId="4602EDBA" w14:textId="77777777" w:rsidR="0038340F" w:rsidRPr="00701308" w:rsidRDefault="00000000">
      <w:pPr>
        <w:numPr>
          <w:ilvl w:val="1"/>
          <w:numId w:val="17"/>
        </w:numPr>
        <w:ind w:right="0" w:hanging="336"/>
        <w:rPr>
          <w:color w:val="auto"/>
        </w:rPr>
      </w:pPr>
      <w:r w:rsidRPr="00701308">
        <w:rPr>
          <w:color w:val="auto"/>
        </w:rPr>
        <w:t>którego strony nie mogły przewidzieć przed zawarciem umowy</w:t>
      </w:r>
      <w:r w:rsidRPr="00701308">
        <w:rPr>
          <w:b/>
          <w:color w:val="auto"/>
        </w:rPr>
        <w:t xml:space="preserve"> </w:t>
      </w:r>
    </w:p>
    <w:p w14:paraId="7966CA3D" w14:textId="77777777" w:rsidR="0038340F" w:rsidRPr="00701308" w:rsidRDefault="00000000">
      <w:pPr>
        <w:numPr>
          <w:ilvl w:val="1"/>
          <w:numId w:val="17"/>
        </w:numPr>
        <w:ind w:right="0" w:hanging="336"/>
        <w:rPr>
          <w:color w:val="auto"/>
        </w:rPr>
      </w:pPr>
      <w:r w:rsidRPr="00701308">
        <w:rPr>
          <w:color w:val="auto"/>
        </w:rPr>
        <w:t xml:space="preserve">którego nie można uniknąć ani któremu strony nie mogły zapobiec przy zachowaniu należytej staranności </w:t>
      </w:r>
      <w:r w:rsidRPr="00701308">
        <w:rPr>
          <w:b/>
          <w:color w:val="auto"/>
        </w:rPr>
        <w:t xml:space="preserve"> </w:t>
      </w:r>
    </w:p>
    <w:p w14:paraId="776985E9" w14:textId="77777777" w:rsidR="0038340F" w:rsidRPr="00701308" w:rsidRDefault="00000000">
      <w:pPr>
        <w:numPr>
          <w:ilvl w:val="0"/>
          <w:numId w:val="17"/>
        </w:numPr>
        <w:ind w:right="0" w:hanging="432"/>
        <w:rPr>
          <w:color w:val="auto"/>
        </w:rPr>
      </w:pPr>
      <w:r w:rsidRPr="00701308">
        <w:rPr>
          <w:color w:val="auto"/>
        </w:rPr>
        <w:t xml:space="preserve">Siła wyższa może obejmować wyjątkowe wydarzenia i okoliczności, które bezpośrednio oddziałują na możliwość wypełnienia zobowiązań wynikających z umowy w rodzaju wyliczonym poniżej bez ograniczania się do nich, jeśli tylko warunki określone w ust. 2 </w:t>
      </w:r>
      <w:proofErr w:type="spellStart"/>
      <w:r w:rsidRPr="00701308">
        <w:rPr>
          <w:color w:val="auto"/>
        </w:rPr>
        <w:t>tiret</w:t>
      </w:r>
      <w:proofErr w:type="spellEnd"/>
      <w:r w:rsidRPr="00701308">
        <w:rPr>
          <w:color w:val="auto"/>
        </w:rPr>
        <w:t xml:space="preserve"> 1-3 są spełnione: </w:t>
      </w:r>
    </w:p>
    <w:p w14:paraId="2643304F" w14:textId="77777777" w:rsidR="0038340F" w:rsidRPr="00701308" w:rsidRDefault="00000000">
      <w:pPr>
        <w:numPr>
          <w:ilvl w:val="1"/>
          <w:numId w:val="18"/>
        </w:numPr>
        <w:ind w:right="0" w:hanging="360"/>
        <w:rPr>
          <w:color w:val="auto"/>
        </w:rPr>
      </w:pPr>
      <w:r w:rsidRPr="00701308">
        <w:rPr>
          <w:color w:val="auto"/>
        </w:rPr>
        <w:t xml:space="preserve">wojna, działania wojenne , inwazja, działania wrogów zewnętrznych  </w:t>
      </w:r>
    </w:p>
    <w:p w14:paraId="7AA1197E" w14:textId="77777777" w:rsidR="0038340F" w:rsidRPr="00701308" w:rsidRDefault="00000000">
      <w:pPr>
        <w:numPr>
          <w:ilvl w:val="1"/>
          <w:numId w:val="18"/>
        </w:numPr>
        <w:ind w:right="0" w:hanging="360"/>
        <w:rPr>
          <w:color w:val="auto"/>
        </w:rPr>
      </w:pPr>
      <w:r w:rsidRPr="00701308">
        <w:rPr>
          <w:color w:val="auto"/>
        </w:rPr>
        <w:t xml:space="preserve">terroryzm, rewolucja, wojna domowa, powstanie, przewrót wojskowy lub cywilny  </w:t>
      </w:r>
    </w:p>
    <w:p w14:paraId="115BEBF7" w14:textId="77777777" w:rsidR="0038340F" w:rsidRPr="00701308" w:rsidRDefault="00000000">
      <w:pPr>
        <w:numPr>
          <w:ilvl w:val="1"/>
          <w:numId w:val="18"/>
        </w:numPr>
        <w:ind w:right="0" w:hanging="360"/>
        <w:rPr>
          <w:color w:val="auto"/>
        </w:rPr>
      </w:pPr>
      <w:r w:rsidRPr="00701308">
        <w:rPr>
          <w:color w:val="auto"/>
        </w:rPr>
        <w:t xml:space="preserve">bunty, niepokoje, zamieszki, strajki spowodowane przez inne osoby niż personel wykonawcy, podmioty udostępniające  zasoby, podwykonawców  </w:t>
      </w:r>
    </w:p>
    <w:p w14:paraId="0E781982" w14:textId="77777777" w:rsidR="0038340F" w:rsidRPr="00701308" w:rsidRDefault="00000000">
      <w:pPr>
        <w:numPr>
          <w:ilvl w:val="1"/>
          <w:numId w:val="18"/>
        </w:numPr>
        <w:ind w:right="0" w:hanging="360"/>
        <w:rPr>
          <w:color w:val="auto"/>
        </w:rPr>
      </w:pPr>
      <w:r w:rsidRPr="00701308">
        <w:rPr>
          <w:color w:val="auto"/>
        </w:rPr>
        <w:t xml:space="preserve">amunicja wojskowa., niewypały, niewybuchy, promieniowanie jonizujące lub skażenie radioaktywne z wyjątkiem tych które mogą być przypisane użyciu przez wykonawcę, podwykonawcę lub podmiot udostępniający zasoby.  </w:t>
      </w:r>
    </w:p>
    <w:p w14:paraId="30773B3D" w14:textId="77777777" w:rsidR="0038340F" w:rsidRPr="00701308" w:rsidRDefault="00000000">
      <w:pPr>
        <w:numPr>
          <w:ilvl w:val="1"/>
          <w:numId w:val="18"/>
        </w:numPr>
        <w:ind w:right="0" w:hanging="360"/>
        <w:rPr>
          <w:color w:val="auto"/>
        </w:rPr>
      </w:pPr>
      <w:r w:rsidRPr="00701308">
        <w:rPr>
          <w:color w:val="auto"/>
        </w:rPr>
        <w:t xml:space="preserve">klęski żywiołowe takie jak np.: trzęsienia ziemi, huragany, pożary, tajfuny, niezwykłe mrozy, powodzie  </w:t>
      </w:r>
    </w:p>
    <w:p w14:paraId="692850AD" w14:textId="77777777" w:rsidR="0038340F" w:rsidRPr="00701308" w:rsidRDefault="00000000">
      <w:pPr>
        <w:numPr>
          <w:ilvl w:val="1"/>
          <w:numId w:val="18"/>
        </w:numPr>
        <w:ind w:right="0" w:hanging="360"/>
        <w:rPr>
          <w:color w:val="auto"/>
        </w:rPr>
      </w:pPr>
      <w:r w:rsidRPr="00701308">
        <w:rPr>
          <w:color w:val="auto"/>
        </w:rPr>
        <w:t xml:space="preserve">wykopaliska archeologiczne   </w:t>
      </w:r>
    </w:p>
    <w:p w14:paraId="4AABDB8F" w14:textId="77777777" w:rsidR="0038340F" w:rsidRPr="00701308" w:rsidRDefault="00000000">
      <w:pPr>
        <w:numPr>
          <w:ilvl w:val="1"/>
          <w:numId w:val="18"/>
        </w:numPr>
        <w:spacing w:after="27"/>
        <w:ind w:right="0" w:hanging="360"/>
        <w:rPr>
          <w:color w:val="auto"/>
        </w:rPr>
      </w:pPr>
      <w:r w:rsidRPr="00701308">
        <w:rPr>
          <w:color w:val="auto"/>
        </w:rPr>
        <w:t xml:space="preserve">COVID lub inna pandemia  </w:t>
      </w:r>
    </w:p>
    <w:p w14:paraId="3E12C734" w14:textId="77777777" w:rsidR="0038340F" w:rsidRPr="00701308" w:rsidRDefault="00000000">
      <w:pPr>
        <w:numPr>
          <w:ilvl w:val="0"/>
          <w:numId w:val="17"/>
        </w:numPr>
        <w:ind w:right="0" w:hanging="432"/>
        <w:rPr>
          <w:color w:val="auto"/>
        </w:rPr>
      </w:pPr>
      <w:r w:rsidRPr="00701308">
        <w:rPr>
          <w:color w:val="auto"/>
        </w:rPr>
        <w:t xml:space="preserve">Strona, której dotyczą okoliczności Siły wyższej podejmuje uzasadnione kroki w celu usunięcia przeszkód, aby wywiązać się ze swoich zobowiązań minimalizując zwłokę lub szkodę. </w:t>
      </w:r>
    </w:p>
    <w:p w14:paraId="7170EFF4" w14:textId="77777777" w:rsidR="0038340F" w:rsidRPr="00701308" w:rsidRDefault="00000000">
      <w:pPr>
        <w:numPr>
          <w:ilvl w:val="0"/>
          <w:numId w:val="17"/>
        </w:numPr>
        <w:ind w:right="0" w:hanging="432"/>
        <w:rPr>
          <w:color w:val="auto"/>
        </w:rPr>
      </w:pPr>
      <w:r w:rsidRPr="00701308">
        <w:rPr>
          <w:color w:val="auto"/>
        </w:rPr>
        <w:t xml:space="preserve">Żadna ze stron nie ponosi odpowiedzialności za rozwiązanie umowy z powodu uchybienia jeżeli opóźnienie w wywiązywaniu się lub inne niewypełnienie ich zobowiązań wynikających z umowy jest wynikiem zdarzenie siły wyższej. Zamawiający nie jest zobowiązany do płacenia odsetek od nieterminowych płatności jeżeli są one wynikiem zaistnienia siły wyższej.  </w:t>
      </w:r>
    </w:p>
    <w:p w14:paraId="14B24A38" w14:textId="77777777" w:rsidR="0038340F" w:rsidRPr="00701308" w:rsidRDefault="00000000">
      <w:pPr>
        <w:numPr>
          <w:ilvl w:val="0"/>
          <w:numId w:val="17"/>
        </w:numPr>
        <w:ind w:right="0" w:hanging="432"/>
        <w:rPr>
          <w:color w:val="auto"/>
        </w:rPr>
      </w:pPr>
      <w:r w:rsidRPr="00701308">
        <w:rPr>
          <w:color w:val="auto"/>
        </w:rPr>
        <w:t xml:space="preserve">Jeżeli w opinii jednej ze Stron zaistniały jakiekolwiek okoliczności siły wyższej mogące mieć wpływ na wywiązywanie </w:t>
      </w:r>
      <w:proofErr w:type="spellStart"/>
      <w:r w:rsidRPr="00701308">
        <w:rPr>
          <w:color w:val="auto"/>
        </w:rPr>
        <w:t>sie</w:t>
      </w:r>
      <w:proofErr w:type="spellEnd"/>
      <w:r w:rsidRPr="00701308">
        <w:rPr>
          <w:color w:val="auto"/>
        </w:rPr>
        <w:t xml:space="preserve"> z jej zobowiązań , strona ta powinna niezwłocznie powiadomić na piśmie drugą stronę podając szczegóły dotyczące charakteru, prawdopodobnego okresu trwania i możliwych skutków takich okoliczności. O ile Zamawiający nie poleci inaczej wykonawca zobowiązany będzie do wypełniania swoich obowiązków wynikających z umowy stosując środki alternatywne po ich uprzedniej akceptacji przez zamawiającego.  </w:t>
      </w:r>
    </w:p>
    <w:p w14:paraId="16D61373" w14:textId="77777777" w:rsidR="0038340F" w:rsidRPr="00701308" w:rsidRDefault="00000000">
      <w:pPr>
        <w:numPr>
          <w:ilvl w:val="0"/>
          <w:numId w:val="17"/>
        </w:numPr>
        <w:ind w:right="0" w:hanging="432"/>
        <w:rPr>
          <w:color w:val="auto"/>
        </w:rPr>
      </w:pPr>
      <w:r w:rsidRPr="00701308">
        <w:rPr>
          <w:color w:val="auto"/>
        </w:rPr>
        <w:t xml:space="preserve">W przypadku zaistnienia okoliczności siły wyższej i jej trwania przez okres 180 dni, niezależnie do jakiegokolwiek wydłużenia okresu realizacji jakie  może zostać przyznane wypowiedzenia umowy z zachowaniem 30 dniowego terminu okresu wypowiedzenia. wykonawcy z wyżej wymienionej przyczyny, każda ze stron jest uprawniona do jej odstąpienia.  </w:t>
      </w:r>
    </w:p>
    <w:p w14:paraId="2DB4D2BC" w14:textId="77777777" w:rsidR="0038340F" w:rsidRPr="00701308" w:rsidRDefault="00000000">
      <w:pPr>
        <w:spacing w:after="16" w:line="259" w:lineRule="auto"/>
        <w:ind w:left="397" w:right="0" w:firstLine="0"/>
        <w:jc w:val="center"/>
        <w:rPr>
          <w:color w:val="auto"/>
        </w:rPr>
      </w:pPr>
      <w:r w:rsidRPr="00701308">
        <w:rPr>
          <w:b/>
          <w:color w:val="auto"/>
        </w:rPr>
        <w:t xml:space="preserve"> </w:t>
      </w:r>
    </w:p>
    <w:p w14:paraId="0D05335E" w14:textId="3824134A" w:rsidR="0038340F" w:rsidRPr="00701308" w:rsidRDefault="00000000">
      <w:pPr>
        <w:spacing w:after="14" w:line="259" w:lineRule="auto"/>
        <w:ind w:left="433" w:right="68" w:hanging="10"/>
        <w:jc w:val="center"/>
        <w:rPr>
          <w:color w:val="auto"/>
        </w:rPr>
      </w:pPr>
      <w:r w:rsidRPr="00701308">
        <w:rPr>
          <w:b/>
          <w:color w:val="auto"/>
        </w:rPr>
        <w:t>§ 1</w:t>
      </w:r>
      <w:r w:rsidR="00625A40" w:rsidRPr="00701308">
        <w:rPr>
          <w:b/>
          <w:color w:val="auto"/>
        </w:rPr>
        <w:t>1</w:t>
      </w:r>
      <w:r w:rsidRPr="00701308">
        <w:rPr>
          <w:b/>
          <w:color w:val="auto"/>
        </w:rPr>
        <w:t xml:space="preserve"> Klauzule waloryzacyjne  </w:t>
      </w:r>
    </w:p>
    <w:p w14:paraId="1B90520D" w14:textId="651C37F0" w:rsidR="0038340F" w:rsidRPr="00701308" w:rsidRDefault="00000000">
      <w:pPr>
        <w:numPr>
          <w:ilvl w:val="0"/>
          <w:numId w:val="19"/>
        </w:numPr>
        <w:spacing w:after="5" w:line="267" w:lineRule="auto"/>
        <w:ind w:right="0" w:hanging="427"/>
        <w:rPr>
          <w:color w:val="auto"/>
        </w:rPr>
      </w:pPr>
      <w:r w:rsidRPr="00701308">
        <w:rPr>
          <w:color w:val="auto"/>
          <w:sz w:val="20"/>
        </w:rPr>
        <w:t>Na zasadzie art. 436 pkt 4 ustawy Prawo zamówień publicznych Zamawiający dopuszcza możliwość zmiany wysokości wynagrodzenia Wykonawcy w przypadku zmiany: 1)</w:t>
      </w:r>
      <w:r w:rsidRPr="00701308">
        <w:rPr>
          <w:rFonts w:ascii="Arial" w:eastAsia="Arial" w:hAnsi="Arial" w:cs="Arial"/>
          <w:color w:val="auto"/>
          <w:sz w:val="20"/>
        </w:rPr>
        <w:t xml:space="preserve"> </w:t>
      </w:r>
      <w:r w:rsidRPr="00701308">
        <w:rPr>
          <w:color w:val="auto"/>
          <w:sz w:val="20"/>
        </w:rPr>
        <w:t xml:space="preserve">zmiany stawki podatku od towarów i usług lub podatku akcyzowego, </w:t>
      </w:r>
    </w:p>
    <w:p w14:paraId="0AA87958" w14:textId="77777777" w:rsidR="0038340F" w:rsidRPr="00701308" w:rsidRDefault="00000000">
      <w:pPr>
        <w:numPr>
          <w:ilvl w:val="1"/>
          <w:numId w:val="19"/>
        </w:numPr>
        <w:spacing w:after="5" w:line="267" w:lineRule="auto"/>
        <w:ind w:right="0" w:hanging="427"/>
        <w:rPr>
          <w:color w:val="auto"/>
        </w:rPr>
      </w:pPr>
      <w:r w:rsidRPr="00701308">
        <w:rPr>
          <w:color w:val="auto"/>
          <w:sz w:val="20"/>
        </w:rPr>
        <w:t xml:space="preserve">zmiany wysokości minimalnego wynagrodzenia za pracę albo wysokości minimalnej stawki godzinowej, ustalonych na podstawie przepisów Ustawy o minimalnym wynagrodzeniu za pracę; </w:t>
      </w:r>
    </w:p>
    <w:p w14:paraId="7C43D66B" w14:textId="77777777" w:rsidR="0038340F" w:rsidRPr="00701308" w:rsidRDefault="00000000">
      <w:pPr>
        <w:numPr>
          <w:ilvl w:val="1"/>
          <w:numId w:val="19"/>
        </w:numPr>
        <w:spacing w:after="5" w:line="267" w:lineRule="auto"/>
        <w:ind w:right="0" w:hanging="427"/>
        <w:rPr>
          <w:color w:val="auto"/>
        </w:rPr>
      </w:pPr>
      <w:r w:rsidRPr="00701308">
        <w:rPr>
          <w:color w:val="auto"/>
          <w:sz w:val="20"/>
        </w:rPr>
        <w:lastRenderedPageBreak/>
        <w:t xml:space="preserve">zmiany zasad podlegania ubezpieczeniom społecznym lub ubezpieczeniu zdrowotnemu lub wysokości stawki składki na ubezpieczenia społeczne lub zdrowotne; </w:t>
      </w:r>
    </w:p>
    <w:p w14:paraId="5185C294" w14:textId="77777777" w:rsidR="0038340F" w:rsidRPr="00701308" w:rsidRDefault="00000000">
      <w:pPr>
        <w:numPr>
          <w:ilvl w:val="1"/>
          <w:numId w:val="19"/>
        </w:numPr>
        <w:spacing w:after="5" w:line="267" w:lineRule="auto"/>
        <w:ind w:right="0" w:hanging="427"/>
        <w:rPr>
          <w:color w:val="auto"/>
        </w:rPr>
      </w:pPr>
      <w:r w:rsidRPr="00701308">
        <w:rPr>
          <w:color w:val="auto"/>
          <w:sz w:val="20"/>
        </w:rPr>
        <w:t xml:space="preserve">zmiany zasad gromadzenia i wysokości wpłat do pracowniczych planów kapitałowych, o których mowa w Ustawie o pracowniczych planach kapitałowych; </w:t>
      </w:r>
    </w:p>
    <w:p w14:paraId="13867D69" w14:textId="5CBD83E0" w:rsidR="0038340F" w:rsidRPr="00701308" w:rsidRDefault="00000000">
      <w:pPr>
        <w:spacing w:after="5" w:line="267" w:lineRule="auto"/>
        <w:ind w:left="849" w:right="0" w:hanging="139"/>
        <w:rPr>
          <w:color w:val="auto"/>
        </w:rPr>
      </w:pPr>
      <w:r w:rsidRPr="00701308">
        <w:rPr>
          <w:color w:val="auto"/>
          <w:sz w:val="20"/>
        </w:rPr>
        <w:t xml:space="preserve">– jeżeli zmiany te będą miały wpływ na koszty wykonania zamówienia przez Wykonawcę, co Wykonawca zobowiązany jest </w:t>
      </w:r>
      <w:r w:rsidR="00FB6B4F" w:rsidRPr="00701308">
        <w:rPr>
          <w:color w:val="auto"/>
          <w:sz w:val="20"/>
        </w:rPr>
        <w:t>w</w:t>
      </w:r>
      <w:r w:rsidRPr="00701308">
        <w:rPr>
          <w:color w:val="auto"/>
          <w:sz w:val="20"/>
        </w:rPr>
        <w:t xml:space="preserve">ykazać Zamawiającemu. Zmiana wysokości wynagrodzenia następuje na zasadach określonych w niniejszym §. </w:t>
      </w:r>
    </w:p>
    <w:p w14:paraId="2985F039" w14:textId="77777777" w:rsidR="0038340F" w:rsidRPr="00701308" w:rsidRDefault="00000000">
      <w:pPr>
        <w:numPr>
          <w:ilvl w:val="0"/>
          <w:numId w:val="19"/>
        </w:numPr>
        <w:spacing w:after="5" w:line="267" w:lineRule="auto"/>
        <w:ind w:right="0" w:hanging="427"/>
        <w:rPr>
          <w:color w:val="auto"/>
        </w:rPr>
      </w:pPr>
      <w:r w:rsidRPr="00701308">
        <w:rPr>
          <w:color w:val="auto"/>
          <w:sz w:val="20"/>
        </w:rPr>
        <w:t xml:space="preserve">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 </w:t>
      </w:r>
    </w:p>
    <w:p w14:paraId="125D94B3" w14:textId="77777777" w:rsidR="0038340F" w:rsidRPr="00701308" w:rsidRDefault="00000000">
      <w:pPr>
        <w:numPr>
          <w:ilvl w:val="0"/>
          <w:numId w:val="19"/>
        </w:numPr>
        <w:spacing w:after="5" w:line="267" w:lineRule="auto"/>
        <w:ind w:right="0" w:hanging="427"/>
        <w:rPr>
          <w:color w:val="auto"/>
        </w:rPr>
      </w:pPr>
      <w:r w:rsidRPr="00701308">
        <w:rPr>
          <w:color w:val="auto"/>
          <w:sz w:val="20"/>
        </w:rPr>
        <w:t xml:space="preserve">Wykonawcy nie przysługują żadne roszczenia z tytułu czynności wynikających ze zmiany Umowy, a podjętych przed zawarciem odpowiedniego aneksu przez Strony. </w:t>
      </w:r>
    </w:p>
    <w:p w14:paraId="35FD42DF" w14:textId="77777777" w:rsidR="00673DB1" w:rsidRPr="00701308" w:rsidRDefault="00000000">
      <w:pPr>
        <w:numPr>
          <w:ilvl w:val="0"/>
          <w:numId w:val="19"/>
        </w:numPr>
        <w:spacing w:after="5" w:line="267" w:lineRule="auto"/>
        <w:ind w:right="0" w:hanging="427"/>
        <w:rPr>
          <w:color w:val="auto"/>
        </w:rPr>
      </w:pPr>
      <w:r w:rsidRPr="00701308">
        <w:rPr>
          <w:color w:val="auto"/>
          <w:sz w:val="20"/>
        </w:rPr>
        <w:t xml:space="preserve">Niżej wymienione okoliczności nie stanowią zmiany Umowy i nie wymagają zawarcia aneksu: </w:t>
      </w:r>
    </w:p>
    <w:p w14:paraId="2B1E5046" w14:textId="62035C6A" w:rsidR="0038340F" w:rsidRPr="00701308" w:rsidRDefault="00000000" w:rsidP="00673DB1">
      <w:pPr>
        <w:spacing w:after="5" w:line="267" w:lineRule="auto"/>
        <w:ind w:left="427" w:right="0" w:firstLine="0"/>
        <w:rPr>
          <w:color w:val="auto"/>
        </w:rPr>
      </w:pPr>
      <w:r w:rsidRPr="00701308">
        <w:rPr>
          <w:rFonts w:ascii="Segoe UI Symbol" w:eastAsia="Segoe UI Symbol" w:hAnsi="Segoe UI Symbol" w:cs="Segoe UI Symbol"/>
          <w:color w:val="auto"/>
          <w:sz w:val="20"/>
        </w:rPr>
        <w:t></w:t>
      </w:r>
      <w:r w:rsidRPr="00701308">
        <w:rPr>
          <w:rFonts w:ascii="Arial" w:eastAsia="Arial" w:hAnsi="Arial" w:cs="Arial"/>
          <w:color w:val="auto"/>
          <w:sz w:val="20"/>
        </w:rPr>
        <w:t xml:space="preserve"> </w:t>
      </w:r>
      <w:r w:rsidRPr="00701308">
        <w:rPr>
          <w:color w:val="auto"/>
          <w:sz w:val="20"/>
        </w:rPr>
        <w:t xml:space="preserve">zmiany stawki podatku od towarów i usług lub podatku akcyzowego. </w:t>
      </w:r>
    </w:p>
    <w:p w14:paraId="44FA5E94" w14:textId="77777777" w:rsidR="0038340F" w:rsidRPr="00701308" w:rsidRDefault="00000000">
      <w:pPr>
        <w:spacing w:after="5" w:line="267" w:lineRule="auto"/>
        <w:ind w:left="1090" w:right="0"/>
        <w:rPr>
          <w:color w:val="auto"/>
        </w:rPr>
      </w:pPr>
      <w:r w:rsidRPr="00701308">
        <w:rPr>
          <w:rFonts w:ascii="Segoe UI Symbol" w:eastAsia="Segoe UI Symbol" w:hAnsi="Segoe UI Symbol" w:cs="Segoe UI Symbol"/>
          <w:color w:val="auto"/>
          <w:sz w:val="20"/>
        </w:rPr>
        <w:t></w:t>
      </w:r>
      <w:r w:rsidRPr="00701308">
        <w:rPr>
          <w:rFonts w:ascii="Arial" w:eastAsia="Arial" w:hAnsi="Arial" w:cs="Arial"/>
          <w:color w:val="auto"/>
          <w:sz w:val="20"/>
        </w:rPr>
        <w:t xml:space="preserve"> </w:t>
      </w:r>
      <w:r w:rsidRPr="00701308">
        <w:rPr>
          <w:color w:val="auto"/>
          <w:sz w:val="20"/>
        </w:rPr>
        <w:t xml:space="preserve">W sytuacji  wskazanej powyżej wystarczające jest poinformowanie pisemnie drugiej Strony o jej wystąpieniu  </w:t>
      </w:r>
    </w:p>
    <w:p w14:paraId="540B22BD" w14:textId="77777777" w:rsidR="0038340F" w:rsidRPr="00701308" w:rsidRDefault="00000000">
      <w:pPr>
        <w:numPr>
          <w:ilvl w:val="0"/>
          <w:numId w:val="19"/>
        </w:numPr>
        <w:spacing w:after="5" w:line="267" w:lineRule="auto"/>
        <w:ind w:right="0" w:hanging="427"/>
        <w:rPr>
          <w:color w:val="auto"/>
        </w:rPr>
      </w:pPr>
      <w:r w:rsidRPr="00701308">
        <w:rPr>
          <w:color w:val="auto"/>
          <w:sz w:val="20"/>
        </w:rPr>
        <w:t xml:space="preserve">Żadna ze Stron nie może domagać się zmiany w niniejszej Umowie w związku z nienależytym wykonaniem lub niewykonaniem zobowiązań tej Strony wynikających z Umowy. </w:t>
      </w:r>
    </w:p>
    <w:p w14:paraId="4A4097BB" w14:textId="77777777" w:rsidR="0038340F" w:rsidRPr="00701308" w:rsidRDefault="00000000">
      <w:pPr>
        <w:numPr>
          <w:ilvl w:val="0"/>
          <w:numId w:val="19"/>
        </w:numPr>
        <w:spacing w:after="5" w:line="267" w:lineRule="auto"/>
        <w:ind w:right="0" w:hanging="427"/>
        <w:rPr>
          <w:color w:val="auto"/>
        </w:rPr>
      </w:pPr>
      <w:r w:rsidRPr="00701308">
        <w:rPr>
          <w:color w:val="auto"/>
          <w:sz w:val="20"/>
        </w:rPr>
        <w:t xml:space="preserve">Zasady wprowadzania zmian stawek lub cen będą następujące: </w:t>
      </w:r>
    </w:p>
    <w:p w14:paraId="2B09D06E" w14:textId="77777777" w:rsidR="0038340F" w:rsidRPr="00701308" w:rsidRDefault="00000000">
      <w:pPr>
        <w:numPr>
          <w:ilvl w:val="1"/>
          <w:numId w:val="20"/>
        </w:numPr>
        <w:spacing w:after="5" w:line="267" w:lineRule="auto"/>
        <w:ind w:right="0" w:hanging="427"/>
        <w:rPr>
          <w:color w:val="auto"/>
        </w:rPr>
      </w:pPr>
      <w:r w:rsidRPr="00701308">
        <w:rPr>
          <w:color w:val="auto"/>
          <w:sz w:val="20"/>
        </w:rPr>
        <w:t xml:space="preserve">W przypadku zmiany stawki podatku od towarów i usług wartość netto stawek lub cen (bez podatku od towarów i usług) nie ulegnie zmianie, a wartość brutto stawek lub cen zostanie określona w pisemnym zawiadomieniu z uwzględnieniem stawki podatku od towarów i usług, wynikającej ze zmienionych przepisów. W przypadku zmiany stawki podatku akcyzowego zostanie on naliczony w obowiązującej wysokości.  </w:t>
      </w:r>
    </w:p>
    <w:p w14:paraId="328DCA3A" w14:textId="77777777" w:rsidR="0038340F" w:rsidRPr="00701308" w:rsidRDefault="00000000">
      <w:pPr>
        <w:numPr>
          <w:ilvl w:val="1"/>
          <w:numId w:val="20"/>
        </w:numPr>
        <w:spacing w:after="5" w:line="267" w:lineRule="auto"/>
        <w:ind w:right="0" w:hanging="427"/>
        <w:rPr>
          <w:color w:val="auto"/>
        </w:rPr>
      </w:pPr>
      <w:r w:rsidRPr="00701308">
        <w:rPr>
          <w:color w:val="auto"/>
          <w:sz w:val="20"/>
        </w:rPr>
        <w:t xml:space="preserve">W przypadku zmiany wysokości minimalnego wynagrodzenia za pracę albo wysokości minimalnej stawki godzinowej, ustalonych na podstawie przepisów Ustawy o minimalnym wynagrodzeniu za pracę,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 wynagrodzenie za pracę wypłacane pracownikom. Zmiana wysokości stawek lub cen określonych w Umowie nastąpi wyłącznie w zakresie tej kwoty podanej przez Wykonawcę. Kwota ta zmieni się proporcjonalnie w stosunku do procentowej zmiany wysokości płacy minimalnej albo minimalnej stawki godzinowej, ustalonych </w:t>
      </w:r>
    </w:p>
    <w:p w14:paraId="0493EABE" w14:textId="77777777" w:rsidR="0038340F" w:rsidRPr="00701308" w:rsidRDefault="0038340F">
      <w:pPr>
        <w:rPr>
          <w:color w:val="auto"/>
        </w:rPr>
        <w:sectPr w:rsidR="0038340F" w:rsidRPr="00701308">
          <w:headerReference w:type="even" r:id="rId7"/>
          <w:headerReference w:type="default" r:id="rId8"/>
          <w:footerReference w:type="even" r:id="rId9"/>
          <w:footerReference w:type="default" r:id="rId10"/>
          <w:headerReference w:type="first" r:id="rId11"/>
          <w:footerReference w:type="first" r:id="rId12"/>
          <w:pgSz w:w="11900" w:h="16840"/>
          <w:pgMar w:top="1413" w:right="1405" w:bottom="1455" w:left="1416" w:header="700" w:footer="716" w:gutter="0"/>
          <w:cols w:space="708"/>
        </w:sectPr>
      </w:pPr>
    </w:p>
    <w:p w14:paraId="39A11C11" w14:textId="77777777" w:rsidR="0038340F" w:rsidRPr="00701308" w:rsidRDefault="00000000">
      <w:pPr>
        <w:spacing w:after="5" w:line="267" w:lineRule="auto"/>
        <w:ind w:left="720" w:right="0" w:firstLine="0"/>
        <w:rPr>
          <w:color w:val="auto"/>
        </w:rPr>
      </w:pPr>
      <w:r w:rsidRPr="00701308">
        <w:rPr>
          <w:color w:val="auto"/>
          <w:sz w:val="20"/>
        </w:rPr>
        <w:lastRenderedPageBreak/>
        <w:t xml:space="preserve">na podstawie przepisów Ustawy o minimalnym wynagrodzeniu za pracę.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 Zmiana stawek lub cen nie obejmie prac realizowanych przez osoby nie zatrudnione na podstawie umowy o pracę, o ile prace takie występują w Umowie. </w:t>
      </w:r>
    </w:p>
    <w:p w14:paraId="74BE95FC" w14:textId="77777777" w:rsidR="0038340F" w:rsidRPr="00701308" w:rsidRDefault="00000000">
      <w:pPr>
        <w:numPr>
          <w:ilvl w:val="1"/>
          <w:numId w:val="20"/>
        </w:numPr>
        <w:spacing w:after="5" w:line="267" w:lineRule="auto"/>
        <w:ind w:right="0" w:hanging="427"/>
        <w:rPr>
          <w:color w:val="auto"/>
        </w:rPr>
      </w:pPr>
      <w:r w:rsidRPr="00701308">
        <w:rPr>
          <w:color w:val="auto"/>
          <w:sz w:val="20"/>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 Zmiana stawek lub cen określonych w Umowie nie obejmie prac realizowanych przez osoby nie zatrudnione na podstawie umowy o pracę, o ile prace takie występują w Umowie. </w:t>
      </w:r>
    </w:p>
    <w:p w14:paraId="4E8CCE45" w14:textId="274933C8" w:rsidR="0038340F" w:rsidRPr="00701308" w:rsidRDefault="00000000" w:rsidP="00757183">
      <w:pPr>
        <w:numPr>
          <w:ilvl w:val="0"/>
          <w:numId w:val="19"/>
        </w:numPr>
        <w:ind w:right="0"/>
        <w:rPr>
          <w:color w:val="auto"/>
        </w:rPr>
      </w:pPr>
      <w:r w:rsidRPr="00701308">
        <w:rPr>
          <w:color w:val="auto"/>
        </w:rPr>
        <w:t xml:space="preserve">W związku z art. 439 ust. 1 ustawy </w:t>
      </w:r>
      <w:proofErr w:type="spellStart"/>
      <w:r w:rsidRPr="00701308">
        <w:rPr>
          <w:color w:val="auto"/>
        </w:rPr>
        <w:t>Pzp</w:t>
      </w:r>
      <w:proofErr w:type="spellEnd"/>
      <w:r w:rsidRPr="00701308">
        <w:rPr>
          <w:color w:val="auto"/>
        </w:rPr>
        <w:t xml:space="preserve"> Strony przewidują następujące zasady zmiany (waloryzacji) wynagrodzenia Wykonawcy, </w:t>
      </w:r>
      <w:r w:rsidR="00D72D95" w:rsidRPr="00701308">
        <w:rPr>
          <w:color w:val="auto"/>
        </w:rPr>
        <w:t>zmiany ceny</w:t>
      </w:r>
      <w:r w:rsidR="00757183" w:rsidRPr="00701308">
        <w:rPr>
          <w:color w:val="auto"/>
        </w:rPr>
        <w:t xml:space="preserve"> r</w:t>
      </w:r>
      <w:r w:rsidR="00D72D95" w:rsidRPr="00701308">
        <w:rPr>
          <w:color w:val="auto"/>
        </w:rPr>
        <w:t xml:space="preserve">ozumianej jako wzrost odpowiednio </w:t>
      </w:r>
      <w:proofErr w:type="spellStart"/>
      <w:r w:rsidR="00D72D95" w:rsidRPr="00701308">
        <w:rPr>
          <w:color w:val="auto"/>
        </w:rPr>
        <w:t>cenlub</w:t>
      </w:r>
      <w:proofErr w:type="spellEnd"/>
      <w:r w:rsidR="00D72D95" w:rsidRPr="00701308">
        <w:rPr>
          <w:color w:val="auto"/>
        </w:rPr>
        <w:t xml:space="preserve"> kosztów, jak i ich obniżenie względem ceny lub kosztu przyjętych w celu ustalenia wynagrodzenia</w:t>
      </w:r>
      <w:r w:rsidR="00757183" w:rsidRPr="00701308">
        <w:rPr>
          <w:color w:val="auto"/>
        </w:rPr>
        <w:t xml:space="preserve"> </w:t>
      </w:r>
      <w:r w:rsidR="00D72D95" w:rsidRPr="00701308">
        <w:rPr>
          <w:color w:val="auto"/>
        </w:rPr>
        <w:t xml:space="preserve">Wykonawcy zawartego w ofercie Wykonawcy </w:t>
      </w:r>
      <w:r w:rsidRPr="00701308">
        <w:rPr>
          <w:color w:val="auto"/>
        </w:rPr>
        <w:t xml:space="preserve"> związanych z realizacją zamówienia: </w:t>
      </w:r>
    </w:p>
    <w:p w14:paraId="0AD2124C" w14:textId="383E76ED" w:rsidR="0038340F" w:rsidRPr="00701308" w:rsidRDefault="00000000" w:rsidP="002774C1">
      <w:pPr>
        <w:pStyle w:val="Akapitzlist"/>
        <w:numPr>
          <w:ilvl w:val="0"/>
          <w:numId w:val="19"/>
        </w:numPr>
        <w:ind w:right="0"/>
        <w:rPr>
          <w:color w:val="auto"/>
        </w:rPr>
      </w:pPr>
      <w:r w:rsidRPr="00701308">
        <w:rPr>
          <w:color w:val="auto"/>
        </w:rPr>
        <w:t xml:space="preserve">Zamawiający dopuszcza zmiany wynagrodzenia w przypadku zmiany cen materiałów lub kosztów związanych z realizacją zamówienia w ramach danego pakietu, z tym zastrzeżeniem, że: </w:t>
      </w:r>
    </w:p>
    <w:p w14:paraId="3814B04C" w14:textId="77777777" w:rsidR="0038340F" w:rsidRPr="00701308" w:rsidRDefault="00000000">
      <w:pPr>
        <w:numPr>
          <w:ilvl w:val="2"/>
          <w:numId w:val="21"/>
        </w:numPr>
        <w:ind w:right="0" w:hanging="422"/>
        <w:rPr>
          <w:color w:val="auto"/>
        </w:rPr>
      </w:pPr>
      <w:r w:rsidRPr="00701308">
        <w:rPr>
          <w:color w:val="auto"/>
        </w:rPr>
        <w:t xml:space="preserve">poziom zmiany cen materiałów lub kosztów, o których mowa w pkt 1, uprawniający do żądania zmiany wynagrodzenia Strony ustalają na poziomie 25% (zmiana ceny/kosztu o 25% w stosunku do ceny/kosztu z dnia zawarcia Umowy) </w:t>
      </w:r>
    </w:p>
    <w:p w14:paraId="0CBC206A" w14:textId="77777777" w:rsidR="0038340F" w:rsidRPr="00701308" w:rsidRDefault="00000000">
      <w:pPr>
        <w:numPr>
          <w:ilvl w:val="2"/>
          <w:numId w:val="21"/>
        </w:numPr>
        <w:ind w:right="0" w:hanging="422"/>
        <w:rPr>
          <w:color w:val="auto"/>
        </w:rPr>
      </w:pPr>
      <w:r w:rsidRPr="00701308">
        <w:rPr>
          <w:color w:val="auto"/>
        </w:rPr>
        <w:t xml:space="preserve">poziom zmiany wynagrodzenia zostanie ustalony na podstawie wskaźnika zmiany cen materiałów lub  kosztów ogłoszonego w komunikacie prezesa Głównego Urzędu Statystycznego, ustalonego w stosunku do wynagrodzenia wykonawcy zawartego w ofercie. </w:t>
      </w:r>
    </w:p>
    <w:p w14:paraId="28343CF4" w14:textId="77777777" w:rsidR="0038340F" w:rsidRPr="00701308" w:rsidRDefault="00000000">
      <w:pPr>
        <w:numPr>
          <w:ilvl w:val="2"/>
          <w:numId w:val="21"/>
        </w:numPr>
        <w:ind w:right="0" w:hanging="422"/>
        <w:rPr>
          <w:color w:val="auto"/>
        </w:rPr>
      </w:pPr>
      <w:r w:rsidRPr="00701308">
        <w:rPr>
          <w:color w:val="auto"/>
        </w:rPr>
        <w:lastRenderedPageBreak/>
        <w:t xml:space="preserve">maksymalna wartość zmiany wynagrodzenia, jaką dopuszcza zamawiający, to łącznie 30 % w stosunku do wartości pierwotnego wynagrodzenia brutto określonego w § 5 ust. 1 umowy; </w:t>
      </w:r>
    </w:p>
    <w:p w14:paraId="77132A30" w14:textId="77777777" w:rsidR="0038340F" w:rsidRPr="00701308" w:rsidRDefault="00000000">
      <w:pPr>
        <w:numPr>
          <w:ilvl w:val="2"/>
          <w:numId w:val="21"/>
        </w:numPr>
        <w:ind w:right="0" w:hanging="422"/>
        <w:rPr>
          <w:color w:val="auto"/>
        </w:rPr>
      </w:pPr>
      <w:r w:rsidRPr="00701308">
        <w:rPr>
          <w:color w:val="auto"/>
        </w:rPr>
        <w:t xml:space="preserve">zmiana może być dokonana nie częściej niż po upływie 6 miesięcy od daty dokonania poprzedniej zmiany, a w przypadku pierwszej zmiany nie wcześniej niż po upływie 12 miesięcy od daty złożenia oferty, na podstawie której zawarto niniejszą Umowę; </w:t>
      </w:r>
    </w:p>
    <w:p w14:paraId="35467391" w14:textId="191E8064" w:rsidR="0038340F" w:rsidRPr="00701308" w:rsidRDefault="00000000">
      <w:pPr>
        <w:numPr>
          <w:ilvl w:val="2"/>
          <w:numId w:val="21"/>
        </w:numPr>
        <w:ind w:right="0" w:hanging="422"/>
        <w:rPr>
          <w:color w:val="auto"/>
        </w:rPr>
      </w:pPr>
      <w:r w:rsidRPr="00701308">
        <w:rPr>
          <w:color w:val="auto"/>
        </w:rPr>
        <w:t xml:space="preserve">maksymalna wartość zmiany cen dokonana na podstawie okoliczności, o których mowa powyżej, nie może przekroczyć 10 % cen jednostkowych określonych w Umowie – w skali 12 miesięcy i kolejnych 12 miesięcy od daty zawarcia Umowy; </w:t>
      </w:r>
    </w:p>
    <w:p w14:paraId="6ACC4C87" w14:textId="77777777" w:rsidR="0038340F" w:rsidRPr="00701308" w:rsidRDefault="00000000">
      <w:pPr>
        <w:numPr>
          <w:ilvl w:val="2"/>
          <w:numId w:val="21"/>
        </w:numPr>
        <w:ind w:right="0" w:hanging="422"/>
        <w:rPr>
          <w:color w:val="auto"/>
        </w:rPr>
      </w:pPr>
      <w:r w:rsidRPr="00701308">
        <w:rPr>
          <w:color w:val="auto"/>
        </w:rPr>
        <w:t xml:space="preserve">maksymalna wartość zmiany cen jednostkowych asortymentu, dokonana na podstawie okoliczności, o których mowa powyżej, nie może przekroczyć 25 % cen jednostkowych określonych pierwotnie w Umowie – w okresie obowiązywania Umowy </w:t>
      </w:r>
    </w:p>
    <w:p w14:paraId="3AA0C27E" w14:textId="77777777" w:rsidR="0038340F" w:rsidRPr="00701308" w:rsidRDefault="00000000">
      <w:pPr>
        <w:numPr>
          <w:ilvl w:val="1"/>
          <w:numId w:val="19"/>
        </w:numPr>
        <w:ind w:right="0" w:hanging="427"/>
        <w:rPr>
          <w:color w:val="auto"/>
        </w:rPr>
      </w:pPr>
      <w:r w:rsidRPr="00701308">
        <w:rPr>
          <w:color w:val="auto"/>
        </w:rPr>
        <w:t xml:space="preserve">Wykonawca, którego wynagrodzenie zostało zmienione zgodnie z postanowieniami określonymi w ust. 7 pkt. 1  zobowiązany jest do zmiany wynagrodzenia przysługującego Podwykonawcy, z którym zawarł umowę (jeżeli dotyczy). </w:t>
      </w:r>
    </w:p>
    <w:p w14:paraId="44522188" w14:textId="77777777" w:rsidR="0038340F" w:rsidRPr="00701308" w:rsidRDefault="00000000">
      <w:pPr>
        <w:numPr>
          <w:ilvl w:val="1"/>
          <w:numId w:val="19"/>
        </w:numPr>
        <w:ind w:right="0" w:hanging="427"/>
        <w:rPr>
          <w:color w:val="auto"/>
        </w:rPr>
      </w:pPr>
      <w:r w:rsidRPr="00701308">
        <w:rPr>
          <w:color w:val="auto"/>
        </w:rPr>
        <w:t xml:space="preserve">Zmiany postanowień zawartej Umowy wymagają zachowania formy pisemnej pod rygorem nieważności. Strony ustalają, że postanowienia w zakresie zmiany Umowy mogą być odpowiednio dostosowywane pod względem językowym, stylistycznym na potrzeby prawidłowego sporządzenia aneksu do Umowy z zachowaniem celu, dla którego zmiana Umowy jest wprowadzana. </w:t>
      </w:r>
    </w:p>
    <w:p w14:paraId="1DDD3C5E" w14:textId="77777777" w:rsidR="0038340F" w:rsidRPr="00701308" w:rsidRDefault="00000000">
      <w:pPr>
        <w:spacing w:after="16" w:line="259" w:lineRule="auto"/>
        <w:ind w:left="432" w:right="0" w:firstLine="0"/>
        <w:jc w:val="left"/>
        <w:rPr>
          <w:color w:val="auto"/>
        </w:rPr>
      </w:pPr>
      <w:r w:rsidRPr="00701308">
        <w:rPr>
          <w:color w:val="auto"/>
        </w:rPr>
        <w:t xml:space="preserve"> </w:t>
      </w:r>
    </w:p>
    <w:p w14:paraId="4B61B372" w14:textId="62A9B354" w:rsidR="0038340F" w:rsidRPr="00701308" w:rsidRDefault="00000000">
      <w:pPr>
        <w:spacing w:after="14" w:line="259" w:lineRule="auto"/>
        <w:ind w:left="433" w:right="0" w:hanging="10"/>
        <w:jc w:val="center"/>
        <w:rPr>
          <w:color w:val="auto"/>
        </w:rPr>
      </w:pPr>
      <w:r w:rsidRPr="00701308">
        <w:rPr>
          <w:b/>
          <w:color w:val="auto"/>
        </w:rPr>
        <w:t>§ 1</w:t>
      </w:r>
      <w:r w:rsidR="00625A40" w:rsidRPr="00701308">
        <w:rPr>
          <w:b/>
          <w:color w:val="auto"/>
        </w:rPr>
        <w:t>2</w:t>
      </w:r>
      <w:r w:rsidRPr="00701308">
        <w:rPr>
          <w:b/>
          <w:color w:val="auto"/>
        </w:rPr>
        <w:t xml:space="preserve"> Poufność </w:t>
      </w:r>
      <w:r w:rsidRPr="00701308">
        <w:rPr>
          <w:color w:val="auto"/>
        </w:rPr>
        <w:t xml:space="preserve"> </w:t>
      </w:r>
    </w:p>
    <w:p w14:paraId="7E2DF952" w14:textId="77777777" w:rsidR="0038340F" w:rsidRPr="00701308" w:rsidRDefault="00000000">
      <w:pPr>
        <w:numPr>
          <w:ilvl w:val="0"/>
          <w:numId w:val="22"/>
        </w:numPr>
        <w:ind w:right="0" w:hanging="360"/>
        <w:rPr>
          <w:color w:val="auto"/>
        </w:rPr>
      </w:pPr>
      <w:r w:rsidRPr="00701308">
        <w:rPr>
          <w:color w:val="auto"/>
        </w:rPr>
        <w:t xml:space="preserve">Strony zobowiązują się wzajemnie do zachowania w poufności wszelkich informacji pozyskanych w trakcie realizacji Umowy, które są tajemnicą przedsiębiorstwa w tym poufnymi informacjami handlowymi lub jako takie traktowane są przez drugą Stronę. W szczególności za dane takie uznaje się: dane osobowe pacjentów,  dane osobowe pracowników ZAMAWIAJĄCEGO, dane finansowe ZAMAWIAJĄCEGO oraz jego kontrahentów. </w:t>
      </w:r>
    </w:p>
    <w:p w14:paraId="44C2C7FC" w14:textId="77777777" w:rsidR="0038340F" w:rsidRPr="00701308" w:rsidRDefault="00000000">
      <w:pPr>
        <w:numPr>
          <w:ilvl w:val="0"/>
          <w:numId w:val="22"/>
        </w:numPr>
        <w:ind w:right="0" w:hanging="360"/>
        <w:rPr>
          <w:color w:val="auto"/>
        </w:rPr>
      </w:pPr>
      <w:r w:rsidRPr="00701308">
        <w:rPr>
          <w:color w:val="auto"/>
        </w:rPr>
        <w:t xml:space="preserve">ZAMAWIAJĄCY, jako Administrator Danych Osobowych w rozumieniu art. 7 pkt.4 Ustawy o Ochronie Danych Osobowych z dnia 29 sierpnia 1997 r. (Dz.U. z 2002r Nr 101, poz. 926, z </w:t>
      </w:r>
      <w:proofErr w:type="spellStart"/>
      <w:r w:rsidRPr="00701308">
        <w:rPr>
          <w:color w:val="auto"/>
        </w:rPr>
        <w:t>póź</w:t>
      </w:r>
      <w:proofErr w:type="spellEnd"/>
      <w:r w:rsidRPr="00701308">
        <w:rPr>
          <w:color w:val="auto"/>
        </w:rPr>
        <w:t xml:space="preserve">. zm.) powierza przetwarzanie zbioru danych osobowych pacjentów WYKONAWCY. </w:t>
      </w:r>
    </w:p>
    <w:p w14:paraId="7F7ED87F" w14:textId="77777777" w:rsidR="0038340F" w:rsidRPr="00701308" w:rsidRDefault="00000000">
      <w:pPr>
        <w:numPr>
          <w:ilvl w:val="0"/>
          <w:numId w:val="22"/>
        </w:numPr>
        <w:ind w:right="0" w:hanging="360"/>
        <w:rPr>
          <w:color w:val="auto"/>
        </w:rPr>
      </w:pPr>
      <w:r w:rsidRPr="00701308">
        <w:rPr>
          <w:color w:val="auto"/>
        </w:rPr>
        <w:t xml:space="preserve">Dane osobowe przetwarzane będą przez WYKONAWCĘ wyłącznie w celu realizacji przedmiotu Umowy, określonego w § 2, ust. 1 Umowy. </w:t>
      </w:r>
    </w:p>
    <w:p w14:paraId="40448B0E" w14:textId="77777777" w:rsidR="0038340F" w:rsidRPr="00701308" w:rsidRDefault="00000000">
      <w:pPr>
        <w:numPr>
          <w:ilvl w:val="0"/>
          <w:numId w:val="22"/>
        </w:numPr>
        <w:ind w:right="0" w:hanging="360"/>
        <w:rPr>
          <w:color w:val="auto"/>
        </w:rPr>
      </w:pPr>
      <w:r w:rsidRPr="00701308">
        <w:rPr>
          <w:color w:val="auto"/>
        </w:rPr>
        <w:t xml:space="preserve">Przetwarzanie danych osobowych będzie obejmować czynności, o których mowa w art. 7 pkt. 2 Ustawy o ochronie danych osobowych. </w:t>
      </w:r>
    </w:p>
    <w:p w14:paraId="209768F0" w14:textId="77777777" w:rsidR="0038340F" w:rsidRPr="00701308" w:rsidRDefault="00000000">
      <w:pPr>
        <w:numPr>
          <w:ilvl w:val="0"/>
          <w:numId w:val="22"/>
        </w:numPr>
        <w:ind w:right="0" w:hanging="360"/>
        <w:rPr>
          <w:color w:val="auto"/>
        </w:rPr>
      </w:pPr>
      <w:r w:rsidRPr="00701308">
        <w:rPr>
          <w:color w:val="auto"/>
        </w:rPr>
        <w:t xml:space="preserve">WYKONAWCA gwarantuje, że do przetwarzania danych osobowych pochodzących od ZAMAWIAJĄCEGO dopuszczeni będą wyłącznie pracownicy i współpracownicy WYKONAWCY. </w:t>
      </w:r>
    </w:p>
    <w:p w14:paraId="6BA17249" w14:textId="77777777" w:rsidR="0038340F" w:rsidRPr="00701308" w:rsidRDefault="00000000">
      <w:pPr>
        <w:numPr>
          <w:ilvl w:val="0"/>
          <w:numId w:val="22"/>
        </w:numPr>
        <w:ind w:right="0" w:hanging="360"/>
        <w:rPr>
          <w:color w:val="auto"/>
        </w:rPr>
      </w:pPr>
      <w:r w:rsidRPr="00701308">
        <w:rPr>
          <w:color w:val="auto"/>
        </w:rPr>
        <w:t xml:space="preserve">WYKONAWCA oświadcza, że po podpisaniu umowy dostarczy w terminie 14 dni oświadczenia o zachowaniu w tajemnicy danych osobowych podpisane przez personel WYKONAWCY dedykowany do realizacji Umowy, w celu wydania jego członkom imiennych upoważnień, zgodnie z art. 37 ustawy o ochronie danych osobowych. </w:t>
      </w:r>
    </w:p>
    <w:p w14:paraId="2BAA5614" w14:textId="77777777" w:rsidR="0038340F" w:rsidRPr="00701308" w:rsidRDefault="00000000">
      <w:pPr>
        <w:numPr>
          <w:ilvl w:val="0"/>
          <w:numId w:val="22"/>
        </w:numPr>
        <w:ind w:right="0" w:hanging="360"/>
        <w:rPr>
          <w:color w:val="auto"/>
        </w:rPr>
      </w:pPr>
      <w:r w:rsidRPr="00701308">
        <w:rPr>
          <w:color w:val="auto"/>
        </w:rPr>
        <w:t xml:space="preserve">Każdorazowo przy zmianie personelu WYKONAWCY dedykowanego do realizacji Umowy WYKONAWCA będzie zobligowany do dostarczenia oświadczeń dla nowo powołanych członków personelu WYKONAWCY w celu wydania upoważnień oraz anulowania upoważnień dla odwołanych członków personelu WYKONAWCY. </w:t>
      </w:r>
    </w:p>
    <w:p w14:paraId="40B504F9" w14:textId="77777777" w:rsidR="0038340F" w:rsidRPr="00701308" w:rsidRDefault="00000000">
      <w:pPr>
        <w:numPr>
          <w:ilvl w:val="0"/>
          <w:numId w:val="22"/>
        </w:numPr>
        <w:ind w:right="0" w:hanging="360"/>
        <w:rPr>
          <w:color w:val="auto"/>
        </w:rPr>
      </w:pPr>
      <w:r w:rsidRPr="00701308">
        <w:rPr>
          <w:color w:val="auto"/>
        </w:rPr>
        <w:t xml:space="preserve">ZAMAWIAJĄCEMU przysługuje prawo do kontroli przetwarzania powierzonych danych osobowych,  a w szczególności realizacji obowiązku zabezpieczenia tych danych. ZAMAWIAJĄCY ma prawo realizacji obowiązku kontroli poprzez żądanie od WYKONAWCY udzielenia pisemnych wyjaśnień we wspólnie ustalonym terminie lub jeżeli okażą się one </w:t>
      </w:r>
      <w:r w:rsidRPr="00701308">
        <w:rPr>
          <w:color w:val="auto"/>
        </w:rPr>
        <w:lastRenderedPageBreak/>
        <w:t xml:space="preserve">niewystarczające, poprzez inspekcję lokalizacji, w których przetwarzane są powierzone dane osobowe.  </w:t>
      </w:r>
    </w:p>
    <w:p w14:paraId="7B8C97C6" w14:textId="77777777" w:rsidR="0038340F" w:rsidRPr="00701308" w:rsidRDefault="00000000">
      <w:pPr>
        <w:numPr>
          <w:ilvl w:val="0"/>
          <w:numId w:val="22"/>
        </w:numPr>
        <w:ind w:right="0" w:hanging="360"/>
        <w:rPr>
          <w:color w:val="auto"/>
        </w:rPr>
      </w:pPr>
      <w:r w:rsidRPr="00701308">
        <w:rPr>
          <w:color w:val="auto"/>
        </w:rPr>
        <w:t xml:space="preserve">WYKONAWCA ma obowiązek zastosować się do uzasadnionych wskazań ZAMAWIAJĄCEGO mających na celu usunięcie stwierdzonych uchybień lub poprawę stanu bezpieczeństwa przetwarzania danych osobowych, we wspólnie ustalonym terminie”. </w:t>
      </w:r>
    </w:p>
    <w:p w14:paraId="5BA78688" w14:textId="77777777" w:rsidR="0038340F" w:rsidRPr="00701308" w:rsidRDefault="00000000">
      <w:pPr>
        <w:spacing w:after="16" w:line="259" w:lineRule="auto"/>
        <w:ind w:left="51" w:right="0" w:firstLine="0"/>
        <w:jc w:val="center"/>
        <w:rPr>
          <w:color w:val="auto"/>
        </w:rPr>
      </w:pPr>
      <w:r w:rsidRPr="00701308">
        <w:rPr>
          <w:b/>
          <w:color w:val="auto"/>
        </w:rPr>
        <w:t xml:space="preserve"> </w:t>
      </w:r>
    </w:p>
    <w:p w14:paraId="44E0F622" w14:textId="08486521" w:rsidR="0038340F" w:rsidRPr="00701308" w:rsidRDefault="00000000">
      <w:pPr>
        <w:spacing w:after="14" w:line="259" w:lineRule="auto"/>
        <w:ind w:left="433" w:right="424" w:hanging="10"/>
        <w:jc w:val="center"/>
        <w:rPr>
          <w:color w:val="auto"/>
        </w:rPr>
      </w:pPr>
      <w:r w:rsidRPr="00701308">
        <w:rPr>
          <w:b/>
          <w:color w:val="auto"/>
        </w:rPr>
        <w:t>§1</w:t>
      </w:r>
      <w:r w:rsidR="00625A40" w:rsidRPr="00701308">
        <w:rPr>
          <w:b/>
          <w:color w:val="auto"/>
        </w:rPr>
        <w:t>3</w:t>
      </w:r>
      <w:r w:rsidRPr="00701308">
        <w:rPr>
          <w:b/>
          <w:color w:val="auto"/>
        </w:rPr>
        <w:t xml:space="preserve"> </w:t>
      </w:r>
    </w:p>
    <w:p w14:paraId="054F5152" w14:textId="77777777" w:rsidR="0038340F" w:rsidRPr="00701308" w:rsidRDefault="00000000">
      <w:pPr>
        <w:spacing w:after="14" w:line="259" w:lineRule="auto"/>
        <w:ind w:left="433" w:right="422" w:hanging="10"/>
        <w:jc w:val="center"/>
        <w:rPr>
          <w:color w:val="auto"/>
        </w:rPr>
      </w:pPr>
      <w:r w:rsidRPr="00701308">
        <w:rPr>
          <w:b/>
          <w:color w:val="auto"/>
        </w:rPr>
        <w:t xml:space="preserve">Inne postanowienia  </w:t>
      </w:r>
    </w:p>
    <w:p w14:paraId="4EEF5788" w14:textId="6C8B64CB" w:rsidR="0038340F" w:rsidRPr="00701308" w:rsidRDefault="00000000" w:rsidP="0081061D">
      <w:pPr>
        <w:pStyle w:val="Akapitzlist"/>
        <w:numPr>
          <w:ilvl w:val="0"/>
          <w:numId w:val="27"/>
        </w:numPr>
        <w:ind w:right="0"/>
        <w:rPr>
          <w:color w:val="auto"/>
        </w:rPr>
      </w:pPr>
      <w:r w:rsidRPr="00701308">
        <w:rPr>
          <w:color w:val="auto"/>
        </w:rPr>
        <w:t xml:space="preserve">Strony mają obowiązek niezwłocznego, pisemnego poinformowania o wszelkich zmianach statusu prawnego swoich firm, a także o wszczęciu postępowania upadłościowego lub likwidacyjnego. </w:t>
      </w:r>
    </w:p>
    <w:p w14:paraId="49D25301" w14:textId="0795BF96" w:rsidR="0081061D" w:rsidRPr="00701308" w:rsidRDefault="00000000" w:rsidP="0081061D">
      <w:pPr>
        <w:pStyle w:val="Akapitzlist"/>
        <w:numPr>
          <w:ilvl w:val="0"/>
          <w:numId w:val="27"/>
        </w:numPr>
        <w:spacing w:after="11" w:line="259" w:lineRule="auto"/>
        <w:ind w:right="0"/>
        <w:jc w:val="left"/>
        <w:rPr>
          <w:color w:val="auto"/>
        </w:rPr>
      </w:pPr>
      <w:r w:rsidRPr="00701308">
        <w:rPr>
          <w:color w:val="auto"/>
        </w:rPr>
        <w:t xml:space="preserve"> </w:t>
      </w:r>
      <w:r w:rsidR="0081061D" w:rsidRPr="00701308">
        <w:rPr>
          <w:color w:val="auto"/>
        </w:rPr>
        <w:t>Wykonawca oświadcza, że posiada ubezpieczenie odpowiedzialności cywilnej w zakresie prowadzonej</w:t>
      </w:r>
    </w:p>
    <w:p w14:paraId="24C72DDF" w14:textId="77777777" w:rsidR="0081061D" w:rsidRPr="00701308" w:rsidRDefault="0081061D" w:rsidP="0081061D">
      <w:pPr>
        <w:spacing w:after="11" w:line="259" w:lineRule="auto"/>
        <w:ind w:left="10" w:right="0" w:firstLine="0"/>
        <w:jc w:val="left"/>
        <w:rPr>
          <w:color w:val="auto"/>
        </w:rPr>
      </w:pPr>
      <w:r w:rsidRPr="00701308">
        <w:rPr>
          <w:color w:val="auto"/>
        </w:rPr>
        <w:t>działalności gospodarczej na kwotę nie mniejszą, niż 1.000.000,00 zł oraz przejmuje na siebie odpowiedzialność</w:t>
      </w:r>
    </w:p>
    <w:p w14:paraId="08379C0E" w14:textId="77777777" w:rsidR="0081061D" w:rsidRPr="00701308" w:rsidRDefault="0081061D" w:rsidP="0081061D">
      <w:pPr>
        <w:spacing w:after="11" w:line="259" w:lineRule="auto"/>
        <w:ind w:left="10" w:right="0" w:firstLine="0"/>
        <w:jc w:val="left"/>
        <w:rPr>
          <w:color w:val="auto"/>
        </w:rPr>
      </w:pPr>
      <w:r w:rsidRPr="00701308">
        <w:rPr>
          <w:color w:val="auto"/>
        </w:rPr>
        <w:t>za zawinione przez siebie szkody powstałe w związku z niewykonaniem lub nienależytym wykonaniem usługi.</w:t>
      </w:r>
    </w:p>
    <w:p w14:paraId="586A88F8" w14:textId="77777777" w:rsidR="0081061D" w:rsidRPr="00701308" w:rsidRDefault="0081061D" w:rsidP="0081061D">
      <w:pPr>
        <w:spacing w:after="11" w:line="259" w:lineRule="auto"/>
        <w:ind w:left="10" w:right="0" w:firstLine="0"/>
        <w:jc w:val="left"/>
        <w:rPr>
          <w:color w:val="auto"/>
        </w:rPr>
      </w:pPr>
      <w:r w:rsidRPr="00701308">
        <w:rPr>
          <w:color w:val="auto"/>
        </w:rPr>
        <w:t>Wykonawca ma obowiązek utrzymywania ww. ubezpieczenia przez cały okres trwania niniejszej umowy na co</w:t>
      </w:r>
    </w:p>
    <w:p w14:paraId="0A1581AA" w14:textId="77777777" w:rsidR="0081061D" w:rsidRPr="00701308" w:rsidRDefault="0081061D" w:rsidP="0081061D">
      <w:pPr>
        <w:spacing w:after="11" w:line="259" w:lineRule="auto"/>
        <w:ind w:left="10" w:right="0" w:firstLine="0"/>
        <w:jc w:val="left"/>
        <w:rPr>
          <w:color w:val="auto"/>
        </w:rPr>
      </w:pPr>
      <w:r w:rsidRPr="00701308">
        <w:rPr>
          <w:color w:val="auto"/>
        </w:rPr>
        <w:t>najmniej takich warunkach, jak w dniu zawarcia umowy, a w tym w zakresie kwoty gwarancyjnej nie niższej niż</w:t>
      </w:r>
    </w:p>
    <w:p w14:paraId="761C1BFD" w14:textId="77777777" w:rsidR="0081061D" w:rsidRPr="00701308" w:rsidRDefault="0081061D" w:rsidP="0081061D">
      <w:pPr>
        <w:spacing w:after="11" w:line="259" w:lineRule="auto"/>
        <w:ind w:left="10" w:right="0" w:firstLine="0"/>
        <w:jc w:val="left"/>
        <w:rPr>
          <w:color w:val="auto"/>
        </w:rPr>
      </w:pPr>
      <w:r w:rsidRPr="00701308">
        <w:rPr>
          <w:color w:val="auto"/>
        </w:rPr>
        <w:t>wskazanej powyżej. Wykonawca zobowiązuje się do przedstawienia stosownej dokumentacji w tym zakresie na</w:t>
      </w:r>
    </w:p>
    <w:p w14:paraId="4EFDE4B5" w14:textId="2F6AB2D2" w:rsidR="0038340F" w:rsidRPr="00701308" w:rsidRDefault="0081061D" w:rsidP="0081061D">
      <w:pPr>
        <w:spacing w:after="11" w:line="259" w:lineRule="auto"/>
        <w:ind w:left="10" w:right="0" w:firstLine="0"/>
        <w:jc w:val="left"/>
        <w:rPr>
          <w:color w:val="auto"/>
        </w:rPr>
      </w:pPr>
      <w:r w:rsidRPr="00701308">
        <w:rPr>
          <w:color w:val="auto"/>
        </w:rPr>
        <w:t>każde żądanie Zamawiającego w terminie do 7 dni od dnia złożenia żądania.</w:t>
      </w:r>
    </w:p>
    <w:p w14:paraId="7D3BC798" w14:textId="5E765901" w:rsidR="0038340F" w:rsidRPr="00701308" w:rsidRDefault="00000000">
      <w:pPr>
        <w:spacing w:after="14" w:line="259" w:lineRule="auto"/>
        <w:ind w:left="433" w:right="424" w:hanging="10"/>
        <w:jc w:val="center"/>
        <w:rPr>
          <w:color w:val="auto"/>
        </w:rPr>
      </w:pPr>
      <w:r w:rsidRPr="00701308">
        <w:rPr>
          <w:b/>
          <w:color w:val="auto"/>
        </w:rPr>
        <w:t>§ 1</w:t>
      </w:r>
      <w:r w:rsidR="00625A40" w:rsidRPr="00701308">
        <w:rPr>
          <w:b/>
          <w:color w:val="auto"/>
        </w:rPr>
        <w:t>4</w:t>
      </w:r>
      <w:r w:rsidRPr="00701308">
        <w:rPr>
          <w:b/>
          <w:color w:val="auto"/>
        </w:rPr>
        <w:t xml:space="preserve"> </w:t>
      </w:r>
    </w:p>
    <w:p w14:paraId="79651C3C" w14:textId="77777777" w:rsidR="0038340F" w:rsidRPr="00701308" w:rsidRDefault="00000000">
      <w:pPr>
        <w:spacing w:after="14" w:line="259" w:lineRule="auto"/>
        <w:ind w:left="433" w:right="418" w:hanging="10"/>
        <w:jc w:val="center"/>
        <w:rPr>
          <w:color w:val="auto"/>
        </w:rPr>
      </w:pPr>
      <w:r w:rsidRPr="00701308">
        <w:rPr>
          <w:b/>
          <w:color w:val="auto"/>
        </w:rPr>
        <w:t xml:space="preserve">Kary umowne  </w:t>
      </w:r>
    </w:p>
    <w:p w14:paraId="36F91A1E" w14:textId="77777777" w:rsidR="0038340F" w:rsidRPr="00701308" w:rsidRDefault="00000000">
      <w:pPr>
        <w:numPr>
          <w:ilvl w:val="0"/>
          <w:numId w:val="23"/>
        </w:numPr>
        <w:ind w:right="0" w:hanging="427"/>
        <w:rPr>
          <w:color w:val="auto"/>
        </w:rPr>
      </w:pPr>
      <w:r w:rsidRPr="00701308">
        <w:rPr>
          <w:color w:val="auto"/>
        </w:rPr>
        <w:t xml:space="preserve">W przypadku niewykonania lub nienależytego wykonania umowy Zamawiający naliczy Wykonawcy kary umowne w następującej wysokości :  </w:t>
      </w:r>
    </w:p>
    <w:p w14:paraId="0D6BAF2B" w14:textId="3D6F1A82" w:rsidR="0038340F" w:rsidRPr="00701308" w:rsidRDefault="00000000">
      <w:pPr>
        <w:numPr>
          <w:ilvl w:val="1"/>
          <w:numId w:val="23"/>
        </w:numPr>
        <w:ind w:right="0" w:hanging="360"/>
        <w:rPr>
          <w:color w:val="auto"/>
        </w:rPr>
      </w:pPr>
      <w:r w:rsidRPr="00701308">
        <w:rPr>
          <w:color w:val="auto"/>
        </w:rPr>
        <w:t xml:space="preserve">za zwłokę w wykonaniu usługi serwisowej ustalonej w harmonogramie, o którym mowa w § 2 ust. </w:t>
      </w:r>
      <w:r w:rsidR="00B56C7C" w:rsidRPr="00701308">
        <w:rPr>
          <w:color w:val="auto"/>
        </w:rPr>
        <w:t>6</w:t>
      </w:r>
      <w:r w:rsidRPr="00701308">
        <w:rPr>
          <w:color w:val="auto"/>
        </w:rPr>
        <w:t xml:space="preserve"> – </w:t>
      </w:r>
      <w:r w:rsidR="00387F04" w:rsidRPr="00701308">
        <w:rPr>
          <w:color w:val="auto"/>
        </w:rPr>
        <w:t>3000</w:t>
      </w:r>
      <w:r w:rsidRPr="00701308">
        <w:rPr>
          <w:color w:val="auto"/>
        </w:rPr>
        <w:t xml:space="preserve">,00 netto PLN za każdy dzień roboczy zwłoki,  </w:t>
      </w:r>
    </w:p>
    <w:p w14:paraId="772BB5EC" w14:textId="3CA6D222" w:rsidR="0038340F" w:rsidRPr="00701308" w:rsidRDefault="00000000">
      <w:pPr>
        <w:numPr>
          <w:ilvl w:val="1"/>
          <w:numId w:val="23"/>
        </w:numPr>
        <w:ind w:right="0" w:hanging="360"/>
        <w:rPr>
          <w:color w:val="auto"/>
        </w:rPr>
      </w:pPr>
      <w:r w:rsidRPr="00701308">
        <w:rPr>
          <w:color w:val="auto"/>
        </w:rPr>
        <w:t xml:space="preserve">za zwłokę w usunięciu wady wynikającej z gwarancji ponad ustalony termin </w:t>
      </w:r>
    </w:p>
    <w:p w14:paraId="62EF0C81" w14:textId="0DBB55CF" w:rsidR="0038340F" w:rsidRPr="00701308" w:rsidRDefault="00000000">
      <w:pPr>
        <w:ind w:left="730" w:right="0" w:firstLine="0"/>
        <w:rPr>
          <w:color w:val="auto"/>
        </w:rPr>
      </w:pPr>
      <w:r w:rsidRPr="00701308">
        <w:rPr>
          <w:color w:val="auto"/>
        </w:rPr>
        <w:t>– 20</w:t>
      </w:r>
      <w:r w:rsidR="00571663" w:rsidRPr="00701308">
        <w:rPr>
          <w:color w:val="auto"/>
        </w:rPr>
        <w:t>00</w:t>
      </w:r>
      <w:r w:rsidRPr="00701308">
        <w:rPr>
          <w:color w:val="auto"/>
        </w:rPr>
        <w:t xml:space="preserve">,00 netto PLN za każdy dzień roboczy zwłoki,  </w:t>
      </w:r>
    </w:p>
    <w:p w14:paraId="07BF8EC1" w14:textId="77777777" w:rsidR="0038340F" w:rsidRPr="00701308" w:rsidRDefault="00000000">
      <w:pPr>
        <w:numPr>
          <w:ilvl w:val="1"/>
          <w:numId w:val="23"/>
        </w:numPr>
        <w:ind w:right="0" w:hanging="360"/>
        <w:rPr>
          <w:color w:val="auto"/>
        </w:rPr>
      </w:pPr>
      <w:r w:rsidRPr="00701308">
        <w:rPr>
          <w:color w:val="auto"/>
        </w:rPr>
        <w:t xml:space="preserve">za odstąpienie przez Zamawiającego od umowy z przyczyn leżących po stronie </w:t>
      </w:r>
    </w:p>
    <w:p w14:paraId="5CBC5155" w14:textId="77777777" w:rsidR="008B5AE9" w:rsidRPr="00701308" w:rsidRDefault="00000000" w:rsidP="008B5AE9">
      <w:pPr>
        <w:ind w:left="730" w:right="0" w:firstLine="0"/>
        <w:rPr>
          <w:color w:val="auto"/>
        </w:rPr>
      </w:pPr>
      <w:r w:rsidRPr="00701308">
        <w:rPr>
          <w:color w:val="auto"/>
        </w:rPr>
        <w:t xml:space="preserve">Wykonawcy – 10% kwoty, o której mowa w § </w:t>
      </w:r>
      <w:r w:rsidR="00625A40" w:rsidRPr="00701308">
        <w:rPr>
          <w:color w:val="auto"/>
        </w:rPr>
        <w:t>7</w:t>
      </w:r>
      <w:r w:rsidRPr="00701308">
        <w:rPr>
          <w:color w:val="auto"/>
        </w:rPr>
        <w:t xml:space="preserve"> ust. 1,  </w:t>
      </w:r>
    </w:p>
    <w:p w14:paraId="60B11F4F" w14:textId="2FDC9243" w:rsidR="00D10A21" w:rsidRPr="00701308" w:rsidRDefault="008B5AE9" w:rsidP="00E95063">
      <w:pPr>
        <w:ind w:left="730" w:right="0" w:hanging="304"/>
        <w:rPr>
          <w:color w:val="auto"/>
        </w:rPr>
      </w:pPr>
      <w:r w:rsidRPr="00701308">
        <w:rPr>
          <w:color w:val="auto"/>
        </w:rPr>
        <w:t xml:space="preserve">d) </w:t>
      </w:r>
      <w:r w:rsidR="00D10A21" w:rsidRPr="00701308">
        <w:rPr>
          <w:color w:val="auto"/>
        </w:rPr>
        <w:t>w przypadku przekroczenia przez Wykonawcę czasu reakcji na zgłoszoną awarię</w:t>
      </w:r>
      <w:r w:rsidR="00DB6EBB" w:rsidRPr="00701308">
        <w:rPr>
          <w:color w:val="auto"/>
        </w:rPr>
        <w:t xml:space="preserve"> (reakcja serwisu)</w:t>
      </w:r>
      <w:r w:rsidR="00D10A21" w:rsidRPr="00701308">
        <w:rPr>
          <w:color w:val="auto"/>
        </w:rPr>
        <w:t>– w wysokości 0,1% wartości brutto jednomiesięcznej obsługi serwisowej, za każdą kolejną godzinę zwłoki, za każdy przypadek z osobna, do maksymalnej kwoty</w:t>
      </w:r>
    </w:p>
    <w:p w14:paraId="060AF86A" w14:textId="1E3020BD" w:rsidR="00D10A21" w:rsidRPr="00701308" w:rsidRDefault="00D10A21" w:rsidP="00E95063">
      <w:pPr>
        <w:ind w:left="730" w:right="0" w:hanging="304"/>
        <w:rPr>
          <w:color w:val="auto"/>
        </w:rPr>
      </w:pPr>
      <w:r w:rsidRPr="00701308">
        <w:rPr>
          <w:color w:val="auto"/>
        </w:rPr>
        <w:t>stanowiącej równowartość 5% wartości brutto jednomiesięcznej obsługi serwisowej sprzętu;;</w:t>
      </w:r>
    </w:p>
    <w:p w14:paraId="6DE89E65" w14:textId="1AB2227D" w:rsidR="008B5AE9" w:rsidRPr="00701308" w:rsidRDefault="008B5AE9" w:rsidP="00E95063">
      <w:pPr>
        <w:ind w:left="730" w:right="0" w:hanging="304"/>
        <w:rPr>
          <w:color w:val="auto"/>
        </w:rPr>
      </w:pPr>
      <w:r w:rsidRPr="00701308">
        <w:rPr>
          <w:color w:val="auto"/>
        </w:rPr>
        <w:t xml:space="preserve">f) </w:t>
      </w:r>
      <w:r w:rsidR="00D10A21" w:rsidRPr="00701308">
        <w:rPr>
          <w:color w:val="auto"/>
        </w:rPr>
        <w:t xml:space="preserve"> w przypadku przekroczenia przez Wykonawcę czasu naprawy,</w:t>
      </w:r>
    </w:p>
    <w:p w14:paraId="1011891F" w14:textId="4F74D72D" w:rsidR="00D10A21" w:rsidRPr="00701308" w:rsidRDefault="00D10A21" w:rsidP="00E95063">
      <w:pPr>
        <w:ind w:left="730" w:right="0" w:hanging="304"/>
        <w:rPr>
          <w:color w:val="auto"/>
        </w:rPr>
      </w:pPr>
      <w:r w:rsidRPr="00701308">
        <w:rPr>
          <w:color w:val="auto"/>
        </w:rPr>
        <w:t>– w wysokości 0,1% wartości brutto rocznej (12-miesięcznej) obsługi serwisowej sprzętu, za każdy</w:t>
      </w:r>
    </w:p>
    <w:p w14:paraId="0BC62AA1" w14:textId="03CDA7D3" w:rsidR="00D10A21" w:rsidRPr="00701308" w:rsidRDefault="008B5AE9" w:rsidP="00E95063">
      <w:pPr>
        <w:ind w:left="730" w:right="0" w:hanging="304"/>
        <w:rPr>
          <w:color w:val="auto"/>
        </w:rPr>
      </w:pPr>
      <w:r w:rsidRPr="00701308">
        <w:rPr>
          <w:color w:val="auto"/>
        </w:rPr>
        <w:t xml:space="preserve">g) </w:t>
      </w:r>
      <w:r w:rsidR="00D10A21" w:rsidRPr="00701308">
        <w:rPr>
          <w:color w:val="auto"/>
        </w:rPr>
        <w:t>kolejny dzień zwłoki, za każdy przypadek z osobna, do maksymalnej kwoty stanowiącej</w:t>
      </w:r>
    </w:p>
    <w:p w14:paraId="12AF1FAF" w14:textId="2196ACCB" w:rsidR="00D10A21" w:rsidRPr="00701308" w:rsidRDefault="00D10A21" w:rsidP="00D10A21">
      <w:pPr>
        <w:ind w:left="730" w:right="0" w:firstLine="0"/>
        <w:rPr>
          <w:color w:val="auto"/>
        </w:rPr>
      </w:pPr>
      <w:r w:rsidRPr="00701308">
        <w:rPr>
          <w:color w:val="auto"/>
        </w:rPr>
        <w:t>równowartość 5% wartości brutto rocznej (12-miesięcznej) obsługi serwisowej sprzętu;</w:t>
      </w:r>
    </w:p>
    <w:p w14:paraId="17C5AE4D" w14:textId="1B18EE42" w:rsidR="0038340F" w:rsidRPr="00701308" w:rsidRDefault="00000000" w:rsidP="001F476F">
      <w:pPr>
        <w:pStyle w:val="Akapitzlist"/>
        <w:numPr>
          <w:ilvl w:val="1"/>
          <w:numId w:val="18"/>
        </w:numPr>
        <w:ind w:right="0"/>
        <w:rPr>
          <w:color w:val="auto"/>
        </w:rPr>
      </w:pPr>
      <w:r w:rsidRPr="00701308">
        <w:rPr>
          <w:color w:val="auto"/>
        </w:rPr>
        <w:t xml:space="preserve">Z tytułu innych przypadków niewykonania umowy przez Wykonawcę w wysokości  10% wartości ryczałtowej netto, o której mowa w § 8 ust. 1 umowy, </w:t>
      </w:r>
    </w:p>
    <w:p w14:paraId="15BC7C11" w14:textId="73C885C3" w:rsidR="0038340F" w:rsidRPr="00701308" w:rsidRDefault="00000000" w:rsidP="001F476F">
      <w:pPr>
        <w:numPr>
          <w:ilvl w:val="1"/>
          <w:numId w:val="18"/>
        </w:numPr>
        <w:ind w:right="0" w:hanging="360"/>
        <w:rPr>
          <w:color w:val="auto"/>
        </w:rPr>
      </w:pPr>
      <w:r w:rsidRPr="00701308">
        <w:rPr>
          <w:color w:val="auto"/>
        </w:rPr>
        <w:t xml:space="preserve">W przypadku nienależycie wykonywanych przeglądów - konserwacji, których następstwem będzie niesprawna aparatura Zamawiający może naliczyć Wykonawcy karę umowną w wysokości 5% wartości ryczałtowej </w:t>
      </w:r>
      <w:r w:rsidR="00256637" w:rsidRPr="00701308">
        <w:rPr>
          <w:color w:val="auto"/>
        </w:rPr>
        <w:t xml:space="preserve">miesięcznie </w:t>
      </w:r>
      <w:r w:rsidRPr="00701308">
        <w:rPr>
          <w:color w:val="auto"/>
        </w:rPr>
        <w:t xml:space="preserve">netto, za każdy dzień jej niesprawności. </w:t>
      </w:r>
    </w:p>
    <w:p w14:paraId="7AF06593" w14:textId="77777777" w:rsidR="0038340F" w:rsidRPr="00701308" w:rsidRDefault="00000000" w:rsidP="001F476F">
      <w:pPr>
        <w:numPr>
          <w:ilvl w:val="1"/>
          <w:numId w:val="18"/>
        </w:numPr>
        <w:ind w:right="0" w:hanging="360"/>
        <w:rPr>
          <w:color w:val="auto"/>
        </w:rPr>
      </w:pPr>
      <w:r w:rsidRPr="00701308">
        <w:rPr>
          <w:color w:val="auto"/>
        </w:rPr>
        <w:lastRenderedPageBreak/>
        <w:t xml:space="preserve">Niespełnienia przez Wykonawcę lub Podwykonawcę Obowiązku Zatrudnienia na podstawie umowy o pracę osób wykonujących czynności wskazane w § 3 ust. 2   umowy w wysokości </w:t>
      </w:r>
      <w:r w:rsidRPr="00701308">
        <w:rPr>
          <w:b/>
          <w:color w:val="auto"/>
        </w:rPr>
        <w:t>2.000,00 zł</w:t>
      </w:r>
      <w:r w:rsidRPr="00701308">
        <w:rPr>
          <w:color w:val="auto"/>
        </w:rPr>
        <w:t xml:space="preserve"> za każdy stwierdzony przypadek, </w:t>
      </w:r>
    </w:p>
    <w:p w14:paraId="7375AA97" w14:textId="77777777" w:rsidR="0038340F" w:rsidRPr="00701308" w:rsidRDefault="00000000" w:rsidP="001F476F">
      <w:pPr>
        <w:numPr>
          <w:ilvl w:val="1"/>
          <w:numId w:val="18"/>
        </w:numPr>
        <w:ind w:right="0" w:hanging="360"/>
        <w:rPr>
          <w:color w:val="auto"/>
        </w:rPr>
      </w:pPr>
      <w:r w:rsidRPr="00701308">
        <w:rPr>
          <w:color w:val="auto"/>
        </w:rPr>
        <w:t xml:space="preserve">Niezłożenia przez Wykonawcę w wyznaczonym terminie (na zasadach określonych w § 3) żądanych przez Zamawiającego dowodów w celu potwierdzenia spełnienia przez Wykonawcę lub Podwykonawcę Obowiązku Zatrudnienia na podstawie umowy o pracę traktowane będzie jako niespełnienie przez Wykonawcę lub Podwykonawcę wymogu zatrudnienia na podstawie umowy o pracę osób wykonujących czynności wskazane § 3 ust. 2 umowy, co skutkować będzie nałożeniem kary umownej w wysokości </w:t>
      </w:r>
      <w:r w:rsidRPr="00701308">
        <w:rPr>
          <w:b/>
          <w:color w:val="auto"/>
        </w:rPr>
        <w:t>2.000,00 zł</w:t>
      </w:r>
      <w:r w:rsidRPr="00701308">
        <w:rPr>
          <w:color w:val="auto"/>
        </w:rPr>
        <w:t xml:space="preserve"> za każdy stwierdzony przypadek.  </w:t>
      </w:r>
    </w:p>
    <w:p w14:paraId="041E5C2B" w14:textId="5735B44B" w:rsidR="0038340F" w:rsidRPr="00701308" w:rsidRDefault="00000000" w:rsidP="001F476F">
      <w:pPr>
        <w:numPr>
          <w:ilvl w:val="1"/>
          <w:numId w:val="18"/>
        </w:numPr>
        <w:spacing w:after="5" w:line="267" w:lineRule="auto"/>
        <w:ind w:right="0" w:hanging="360"/>
        <w:rPr>
          <w:color w:val="auto"/>
        </w:rPr>
      </w:pPr>
      <w:r w:rsidRPr="00701308">
        <w:rPr>
          <w:color w:val="auto"/>
          <w:sz w:val="20"/>
        </w:rPr>
        <w:t>z tytułu braku zapłaty lub nieterminowej zapłaty wynagrodzenia należnego podwykonawcom z tytułu zmiany wysokości wynagrodzenia, o której mowa w §12  ust.7.2   w wysokości 2.000 zł. za każdy taki przypadek</w:t>
      </w:r>
    </w:p>
    <w:p w14:paraId="1BC29419" w14:textId="774C5951" w:rsidR="0038340F" w:rsidRPr="00701308" w:rsidRDefault="00000000" w:rsidP="001F476F">
      <w:pPr>
        <w:pStyle w:val="Akapitzlist"/>
        <w:numPr>
          <w:ilvl w:val="0"/>
          <w:numId w:val="18"/>
        </w:numPr>
        <w:ind w:right="0"/>
        <w:rPr>
          <w:color w:val="auto"/>
        </w:rPr>
      </w:pPr>
      <w:r w:rsidRPr="00701308">
        <w:rPr>
          <w:color w:val="auto"/>
        </w:rPr>
        <w:t xml:space="preserve">Zamawiający zapłaci Wykonawcy karę umowną :  </w:t>
      </w:r>
    </w:p>
    <w:p w14:paraId="12B83895" w14:textId="71DC5362" w:rsidR="0038340F" w:rsidRPr="00701308" w:rsidRDefault="00000000">
      <w:pPr>
        <w:ind w:left="740" w:right="0"/>
        <w:rPr>
          <w:color w:val="auto"/>
        </w:rPr>
      </w:pPr>
      <w:r w:rsidRPr="00701308">
        <w:rPr>
          <w:color w:val="auto"/>
        </w:rPr>
        <w:t>a)</w:t>
      </w:r>
      <w:r w:rsidRPr="00701308">
        <w:rPr>
          <w:rFonts w:ascii="Arial" w:eastAsia="Arial" w:hAnsi="Arial" w:cs="Arial"/>
          <w:color w:val="auto"/>
        </w:rPr>
        <w:t xml:space="preserve"> </w:t>
      </w:r>
      <w:r w:rsidRPr="00701308">
        <w:rPr>
          <w:color w:val="auto"/>
        </w:rPr>
        <w:t xml:space="preserve">za odstąpienie Wykonawcy od umowy z przyczyn leżących po stronie Zamawiającego - 10% </w:t>
      </w:r>
      <w:r w:rsidR="0088306B" w:rsidRPr="00701308">
        <w:rPr>
          <w:color w:val="auto"/>
        </w:rPr>
        <w:t xml:space="preserve">miesięcznej </w:t>
      </w:r>
      <w:r w:rsidRPr="00701308">
        <w:rPr>
          <w:color w:val="auto"/>
        </w:rPr>
        <w:t xml:space="preserve">wartości kwoty, o której mowa w § </w:t>
      </w:r>
      <w:r w:rsidR="0088306B" w:rsidRPr="00701308">
        <w:rPr>
          <w:color w:val="auto"/>
        </w:rPr>
        <w:t>7</w:t>
      </w:r>
      <w:r w:rsidRPr="00701308">
        <w:rPr>
          <w:color w:val="auto"/>
        </w:rPr>
        <w:t xml:space="preserve"> ust. </w:t>
      </w:r>
      <w:r w:rsidR="0088306B" w:rsidRPr="00701308">
        <w:rPr>
          <w:color w:val="auto"/>
        </w:rPr>
        <w:t>1</w:t>
      </w:r>
      <w:r w:rsidRPr="00701308">
        <w:rPr>
          <w:color w:val="auto"/>
        </w:rPr>
        <w:t xml:space="preserve">, z wyjątkiem przypadku, że wykonanie umowy nie leży w interesie Zamawiającego, czego nie można było przewidzieć w momencie jej zawierania.  </w:t>
      </w:r>
    </w:p>
    <w:p w14:paraId="405F7A21" w14:textId="77777777" w:rsidR="0038340F" w:rsidRPr="00701308" w:rsidRDefault="00000000">
      <w:pPr>
        <w:numPr>
          <w:ilvl w:val="0"/>
          <w:numId w:val="24"/>
        </w:numPr>
        <w:ind w:right="0"/>
        <w:rPr>
          <w:color w:val="auto"/>
        </w:rPr>
      </w:pPr>
      <w:r w:rsidRPr="00701308">
        <w:rPr>
          <w:color w:val="auto"/>
        </w:rPr>
        <w:t xml:space="preserve">Zamawiający zastrzega sobie prawo do potrącenia kary umownej z należnego wynagrodzenia Wykonawcy wynikającego z wystawionej przez niego faktury, na co Wykonawca wyraża zgodę. Zamawiający pisemnie poinformuje Wykonawcę o skorzystaniu z tego prawa. </w:t>
      </w:r>
    </w:p>
    <w:p w14:paraId="29DD2133" w14:textId="77777777" w:rsidR="0038340F" w:rsidRPr="00701308" w:rsidRDefault="00000000">
      <w:pPr>
        <w:numPr>
          <w:ilvl w:val="0"/>
          <w:numId w:val="24"/>
        </w:numPr>
        <w:ind w:right="0"/>
        <w:rPr>
          <w:color w:val="auto"/>
        </w:rPr>
      </w:pPr>
      <w:r w:rsidRPr="00701308">
        <w:rPr>
          <w:color w:val="auto"/>
        </w:rPr>
        <w:t xml:space="preserve">Strony zastrzegają, że w przypadku gdy wysokość kary umownej nie wystarcza na pokrycie powstałej szkody mają prawo dochodzenia odszkodowania uzupełniającego na zasadach ogólnych. </w:t>
      </w:r>
    </w:p>
    <w:p w14:paraId="234F79DF" w14:textId="77777777" w:rsidR="0038340F" w:rsidRPr="00701308" w:rsidRDefault="00000000">
      <w:pPr>
        <w:numPr>
          <w:ilvl w:val="0"/>
          <w:numId w:val="24"/>
        </w:numPr>
        <w:ind w:right="0"/>
        <w:rPr>
          <w:color w:val="auto"/>
        </w:rPr>
      </w:pPr>
      <w:r w:rsidRPr="00701308">
        <w:rPr>
          <w:color w:val="auto"/>
        </w:rPr>
        <w:t xml:space="preserve">W przypadku, gdy Wykonawca zwleka z wykonaniem usług przeglądowo – konserwacyjnych zgodnie z harmonogramem w terminach określonych w umowie Zamawiający zastrzega sobie prawo do dokonania zlecenia interwencyjnego u innego Wykonawcy.  </w:t>
      </w:r>
    </w:p>
    <w:p w14:paraId="3B031968" w14:textId="77777777" w:rsidR="0038340F" w:rsidRPr="00701308" w:rsidRDefault="00000000">
      <w:pPr>
        <w:numPr>
          <w:ilvl w:val="0"/>
          <w:numId w:val="24"/>
        </w:numPr>
        <w:ind w:right="0"/>
        <w:rPr>
          <w:color w:val="auto"/>
        </w:rPr>
      </w:pPr>
      <w:r w:rsidRPr="00701308">
        <w:rPr>
          <w:color w:val="auto"/>
        </w:rPr>
        <w:t xml:space="preserve">W przypadku opisanym w ust. 6 Wykonawca zobowiązuje się do zwrotu Zamawiającemu różnicy kosztów zlecenia interwencyjnego i ceny niewykonanej usługi wynikającej z umowy.  </w:t>
      </w:r>
    </w:p>
    <w:p w14:paraId="00F289DF" w14:textId="77777777" w:rsidR="0038340F" w:rsidRPr="00701308" w:rsidRDefault="00000000">
      <w:pPr>
        <w:numPr>
          <w:ilvl w:val="0"/>
          <w:numId w:val="24"/>
        </w:numPr>
        <w:ind w:right="0"/>
        <w:rPr>
          <w:color w:val="auto"/>
        </w:rPr>
      </w:pPr>
      <w:r w:rsidRPr="00701308">
        <w:rPr>
          <w:color w:val="auto"/>
        </w:rPr>
        <w:t xml:space="preserve">Naliczenie przez Zamawiającego kary umownej następuje przez sporządzenie noty księgowej wraz z pisemnym uzasadnieniem. Wykonawca zobowiązany jest w terminie 7 dni od daty otrzymania ww. dokumentów do zapłaty naliczonej kary umownej. Brak zapłaty w powyższym terminie uprawnia Zamawiającego do potrącenia kary umownej z wynagrodzenia Wykonawcy lub innych jego wierzytelności przysługujących Wykonawcy w stosunku do Zamawiającego. Wykonawca wyraża zgodę na ww. potracenie. </w:t>
      </w:r>
    </w:p>
    <w:p w14:paraId="739FD061" w14:textId="77777777" w:rsidR="0038340F" w:rsidRPr="00701308" w:rsidRDefault="00000000">
      <w:pPr>
        <w:numPr>
          <w:ilvl w:val="0"/>
          <w:numId w:val="24"/>
        </w:numPr>
        <w:ind w:right="0"/>
        <w:rPr>
          <w:color w:val="auto"/>
        </w:rPr>
      </w:pPr>
      <w:r w:rsidRPr="00701308">
        <w:rPr>
          <w:color w:val="auto"/>
        </w:rPr>
        <w:t xml:space="preserve">Naliczenie przez Zamawiającego bądź zapłata przez Wykonawcę kary umownej nie zwalnia Wykonawcy z zobowiązań wynikających z niniejszej umowy. </w:t>
      </w:r>
    </w:p>
    <w:p w14:paraId="550A050F" w14:textId="09C6BA32" w:rsidR="0038340F" w:rsidRPr="00701308" w:rsidRDefault="00000000">
      <w:pPr>
        <w:numPr>
          <w:ilvl w:val="0"/>
          <w:numId w:val="24"/>
        </w:numPr>
        <w:ind w:right="0"/>
        <w:rPr>
          <w:color w:val="auto"/>
        </w:rPr>
      </w:pPr>
      <w:r w:rsidRPr="00701308">
        <w:rPr>
          <w:color w:val="auto"/>
        </w:rPr>
        <w:t xml:space="preserve">Łączna wysokość kar umownych </w:t>
      </w:r>
      <w:r w:rsidR="00235C35" w:rsidRPr="00701308">
        <w:rPr>
          <w:color w:val="auto"/>
        </w:rPr>
        <w:t xml:space="preserve">których może dochodzić każda ze stron </w:t>
      </w:r>
      <w:r w:rsidRPr="00701308">
        <w:rPr>
          <w:color w:val="auto"/>
        </w:rPr>
        <w:t xml:space="preserve">z tytułów, o których mowa w niniejszym §, nie może przekroczyć </w:t>
      </w:r>
      <w:r w:rsidR="00235C35" w:rsidRPr="00701308">
        <w:rPr>
          <w:color w:val="auto"/>
        </w:rPr>
        <w:t>3</w:t>
      </w:r>
      <w:r w:rsidRPr="00701308">
        <w:rPr>
          <w:color w:val="auto"/>
        </w:rPr>
        <w:t xml:space="preserve">0 % Wynagrodzenia umownego określonego w § </w:t>
      </w:r>
      <w:r w:rsidR="00235C35" w:rsidRPr="00701308">
        <w:rPr>
          <w:color w:val="auto"/>
        </w:rPr>
        <w:t>7</w:t>
      </w:r>
      <w:r w:rsidRPr="00701308">
        <w:rPr>
          <w:color w:val="auto"/>
        </w:rPr>
        <w:t xml:space="preserve"> ust. 1. </w:t>
      </w:r>
    </w:p>
    <w:p w14:paraId="7C710483" w14:textId="77777777" w:rsidR="0038340F" w:rsidRPr="00701308" w:rsidRDefault="00000000">
      <w:pPr>
        <w:spacing w:after="11" w:line="259" w:lineRule="auto"/>
        <w:ind w:left="51" w:right="0" w:firstLine="0"/>
        <w:jc w:val="center"/>
        <w:rPr>
          <w:color w:val="auto"/>
        </w:rPr>
      </w:pPr>
      <w:r w:rsidRPr="00701308">
        <w:rPr>
          <w:color w:val="auto"/>
        </w:rPr>
        <w:t xml:space="preserve"> </w:t>
      </w:r>
    </w:p>
    <w:p w14:paraId="16C6FD4B" w14:textId="77777777" w:rsidR="0038340F" w:rsidRPr="00701308" w:rsidRDefault="00000000">
      <w:pPr>
        <w:spacing w:after="14" w:line="259" w:lineRule="auto"/>
        <w:ind w:left="433" w:right="424" w:hanging="10"/>
        <w:jc w:val="center"/>
        <w:rPr>
          <w:color w:val="auto"/>
        </w:rPr>
      </w:pPr>
      <w:r w:rsidRPr="00701308">
        <w:rPr>
          <w:b/>
          <w:color w:val="auto"/>
        </w:rPr>
        <w:t xml:space="preserve">§ 15  </w:t>
      </w:r>
    </w:p>
    <w:p w14:paraId="6AEFE8B5" w14:textId="77777777" w:rsidR="0038340F" w:rsidRPr="00701308" w:rsidRDefault="00000000">
      <w:pPr>
        <w:spacing w:after="257" w:line="259" w:lineRule="auto"/>
        <w:ind w:left="433" w:right="418" w:hanging="10"/>
        <w:jc w:val="center"/>
        <w:rPr>
          <w:color w:val="auto"/>
        </w:rPr>
      </w:pPr>
      <w:r w:rsidRPr="00701308">
        <w:rPr>
          <w:b/>
          <w:color w:val="auto"/>
        </w:rPr>
        <w:t xml:space="preserve">Odstąpienie od umowy  </w:t>
      </w:r>
    </w:p>
    <w:p w14:paraId="10BF4604" w14:textId="77777777" w:rsidR="0038340F" w:rsidRPr="00701308" w:rsidRDefault="00000000">
      <w:pPr>
        <w:numPr>
          <w:ilvl w:val="0"/>
          <w:numId w:val="25"/>
        </w:numPr>
        <w:ind w:right="0" w:hanging="360"/>
        <w:rPr>
          <w:color w:val="auto"/>
        </w:rPr>
      </w:pPr>
      <w:r w:rsidRPr="00701308">
        <w:rPr>
          <w:color w:val="auto"/>
        </w:rPr>
        <w:t xml:space="preserve">W przypadku naruszenia przez Wykonawcę obowiązków wynikających z niniejszej umowy, Zamawiający może wezwać go na piśmie do usunięcia stwierdzonych nieprawidłowości w wyznaczonym terminie z zastrzeżeniem, że po upływie wyznaczonego terminu odstąpi od umowy. </w:t>
      </w:r>
    </w:p>
    <w:p w14:paraId="14EDCE6A" w14:textId="77777777" w:rsidR="0038340F" w:rsidRPr="00701308" w:rsidRDefault="00000000">
      <w:pPr>
        <w:numPr>
          <w:ilvl w:val="0"/>
          <w:numId w:val="25"/>
        </w:numPr>
        <w:ind w:right="0" w:hanging="360"/>
        <w:rPr>
          <w:color w:val="auto"/>
        </w:rPr>
      </w:pPr>
      <w:r w:rsidRPr="00701308">
        <w:rPr>
          <w:color w:val="auto"/>
        </w:rPr>
        <w:lastRenderedPageBreak/>
        <w:t xml:space="preserve">Zamawiający zastrzega sobie prawo natychmiastowego odstąpienia od umowy  w następujących okolicznościach: </w:t>
      </w:r>
    </w:p>
    <w:p w14:paraId="02146C83" w14:textId="77777777" w:rsidR="0038340F" w:rsidRPr="00701308" w:rsidRDefault="00000000">
      <w:pPr>
        <w:numPr>
          <w:ilvl w:val="1"/>
          <w:numId w:val="25"/>
        </w:numPr>
        <w:ind w:right="0" w:hanging="422"/>
        <w:rPr>
          <w:color w:val="auto"/>
        </w:rPr>
      </w:pPr>
      <w:r w:rsidRPr="00701308">
        <w:rPr>
          <w:color w:val="auto"/>
        </w:rPr>
        <w:t xml:space="preserve">Rażące naruszenie przez Wykonawcę podstawowych obowiązków wynikających z niniejszej umowy, </w:t>
      </w:r>
    </w:p>
    <w:p w14:paraId="64939350" w14:textId="77777777" w:rsidR="0038340F" w:rsidRPr="00701308" w:rsidRDefault="00000000">
      <w:pPr>
        <w:numPr>
          <w:ilvl w:val="1"/>
          <w:numId w:val="25"/>
        </w:numPr>
        <w:spacing w:after="19" w:line="259" w:lineRule="auto"/>
        <w:ind w:right="0" w:hanging="422"/>
        <w:rPr>
          <w:color w:val="auto"/>
        </w:rPr>
      </w:pPr>
      <w:r w:rsidRPr="00701308">
        <w:rPr>
          <w:color w:val="auto"/>
        </w:rPr>
        <w:t xml:space="preserve">Utrata przez Wykonawcę uprawnień koniecznych do prowadzenia działalności. </w:t>
      </w:r>
    </w:p>
    <w:p w14:paraId="0C8746F9" w14:textId="77777777" w:rsidR="0038340F" w:rsidRPr="00701308" w:rsidRDefault="00000000">
      <w:pPr>
        <w:numPr>
          <w:ilvl w:val="0"/>
          <w:numId w:val="25"/>
        </w:numPr>
        <w:ind w:right="0" w:hanging="360"/>
        <w:rPr>
          <w:color w:val="auto"/>
        </w:rPr>
      </w:pPr>
      <w:r w:rsidRPr="00701308">
        <w:rPr>
          <w:color w:val="auto"/>
        </w:rPr>
        <w:t xml:space="preserve">Odstąpienie od umowy powinno być dokonane w formie pisemnej pod rygorem nieważności. </w:t>
      </w:r>
    </w:p>
    <w:p w14:paraId="3CBA7FF2" w14:textId="77777777" w:rsidR="0038340F" w:rsidRPr="00701308" w:rsidRDefault="00000000">
      <w:pPr>
        <w:numPr>
          <w:ilvl w:val="0"/>
          <w:numId w:val="25"/>
        </w:numPr>
        <w:ind w:right="0" w:hanging="360"/>
        <w:rPr>
          <w:color w:val="auto"/>
        </w:rPr>
      </w:pPr>
      <w:r w:rsidRPr="00701308">
        <w:rPr>
          <w:color w:val="auto"/>
        </w:rPr>
        <w:t xml:space="preserve">W przypadku zaniechania zapłaty za wykonane przez Wykonawcę usługi na rzecz Zamawiającego, Wykonawca może odstąpić od umowy po bezskutecznym upływie terminu wskazanego wezwaniem do zapłaty oraz dodatkowych 7 dni w powołaniu na art. 491 Kodeksu cywilnego. </w:t>
      </w:r>
    </w:p>
    <w:p w14:paraId="59CB3750" w14:textId="77777777" w:rsidR="0038340F" w:rsidRPr="00701308" w:rsidRDefault="00000000">
      <w:pPr>
        <w:spacing w:after="16" w:line="259" w:lineRule="auto"/>
        <w:ind w:left="51" w:right="0" w:firstLine="0"/>
        <w:jc w:val="center"/>
        <w:rPr>
          <w:color w:val="auto"/>
        </w:rPr>
      </w:pPr>
      <w:r w:rsidRPr="00701308">
        <w:rPr>
          <w:b/>
          <w:color w:val="auto"/>
        </w:rPr>
        <w:t xml:space="preserve"> </w:t>
      </w:r>
    </w:p>
    <w:p w14:paraId="6415CE14" w14:textId="77777777" w:rsidR="0038340F" w:rsidRPr="00701308" w:rsidRDefault="00000000">
      <w:pPr>
        <w:spacing w:after="14" w:line="259" w:lineRule="auto"/>
        <w:ind w:left="433" w:right="424" w:hanging="10"/>
        <w:jc w:val="center"/>
        <w:rPr>
          <w:color w:val="auto"/>
        </w:rPr>
      </w:pPr>
      <w:r w:rsidRPr="00701308">
        <w:rPr>
          <w:b/>
          <w:color w:val="auto"/>
        </w:rPr>
        <w:t xml:space="preserve">§ 16  </w:t>
      </w:r>
    </w:p>
    <w:p w14:paraId="338FC330" w14:textId="77777777" w:rsidR="0038340F" w:rsidRPr="00701308" w:rsidRDefault="00000000">
      <w:pPr>
        <w:spacing w:after="300" w:line="259" w:lineRule="auto"/>
        <w:ind w:left="433" w:right="418" w:hanging="10"/>
        <w:jc w:val="center"/>
        <w:rPr>
          <w:color w:val="auto"/>
        </w:rPr>
      </w:pPr>
      <w:r w:rsidRPr="00701308">
        <w:rPr>
          <w:b/>
          <w:color w:val="auto"/>
        </w:rPr>
        <w:t xml:space="preserve">Postanowienia końcowe  </w:t>
      </w:r>
    </w:p>
    <w:p w14:paraId="2D3FCDD3" w14:textId="77777777" w:rsidR="0038340F" w:rsidRPr="00701308" w:rsidRDefault="00000000">
      <w:pPr>
        <w:numPr>
          <w:ilvl w:val="0"/>
          <w:numId w:val="26"/>
        </w:numPr>
        <w:ind w:right="0" w:hanging="360"/>
        <w:rPr>
          <w:color w:val="auto"/>
        </w:rPr>
      </w:pPr>
      <w:r w:rsidRPr="00701308">
        <w:rPr>
          <w:color w:val="auto"/>
        </w:rPr>
        <w:t xml:space="preserve">W sprawach nieuregulowanych niniejszą umową mają zastosowanie przepisy powszechnie obowiązującego prawa. </w:t>
      </w:r>
    </w:p>
    <w:p w14:paraId="03C7D2C6" w14:textId="77777777" w:rsidR="0038340F" w:rsidRPr="00701308" w:rsidRDefault="00000000">
      <w:pPr>
        <w:numPr>
          <w:ilvl w:val="0"/>
          <w:numId w:val="26"/>
        </w:numPr>
        <w:ind w:right="0" w:hanging="360"/>
        <w:rPr>
          <w:color w:val="auto"/>
        </w:rPr>
      </w:pPr>
      <w:r w:rsidRPr="00701308">
        <w:rPr>
          <w:color w:val="auto"/>
        </w:rPr>
        <w:t xml:space="preserve">Zamawiający i Wykonawca podejmą starania, aby rozstrzygnąć ewentualne spory wynikające z Umowy ugodowo poprzez bezpośrednie negocjacje lub w drodze mediacji, o której mowa w przepisach o postępowaniu cywilnym. </w:t>
      </w:r>
    </w:p>
    <w:p w14:paraId="23EDB579" w14:textId="77777777" w:rsidR="0038340F" w:rsidRPr="00701308" w:rsidRDefault="00000000">
      <w:pPr>
        <w:numPr>
          <w:ilvl w:val="0"/>
          <w:numId w:val="26"/>
        </w:numPr>
        <w:ind w:right="0" w:hanging="360"/>
        <w:rPr>
          <w:color w:val="auto"/>
        </w:rPr>
      </w:pPr>
      <w:r w:rsidRPr="00701308">
        <w:rPr>
          <w:color w:val="auto"/>
        </w:rPr>
        <w:t xml:space="preserve">Jeżeli Zamawiający i Wykonawca nie będą w stanie rozstrzygnąć sporu ugodowo, wszelkie spory związane z Umową rozstrzygać będzie sąd powszechny właściwy miejscowo dla siedziby Zamawiającego. </w:t>
      </w:r>
    </w:p>
    <w:p w14:paraId="715797A1" w14:textId="77777777" w:rsidR="0038340F" w:rsidRPr="00701308" w:rsidRDefault="00000000">
      <w:pPr>
        <w:numPr>
          <w:ilvl w:val="0"/>
          <w:numId w:val="26"/>
        </w:numPr>
        <w:ind w:right="0" w:hanging="360"/>
        <w:rPr>
          <w:color w:val="auto"/>
        </w:rPr>
      </w:pPr>
      <w:r w:rsidRPr="00701308">
        <w:rPr>
          <w:color w:val="auto"/>
        </w:rPr>
        <w:t>W sprawach nieuregulowanych niniejszą umową mają zastosowanie przepisy ustawy z dnia 23 kwietnia 1964 r. kodeks cywilny (</w:t>
      </w:r>
      <w:proofErr w:type="spellStart"/>
      <w:r w:rsidRPr="00701308">
        <w:rPr>
          <w:color w:val="auto"/>
        </w:rPr>
        <w:t>t.j</w:t>
      </w:r>
      <w:proofErr w:type="spellEnd"/>
      <w:r w:rsidRPr="00701308">
        <w:rPr>
          <w:color w:val="auto"/>
        </w:rPr>
        <w:t xml:space="preserve">. Dz. U. z 2023 r. poz. 1610, z </w:t>
      </w:r>
      <w:proofErr w:type="spellStart"/>
      <w:r w:rsidRPr="00701308">
        <w:rPr>
          <w:color w:val="auto"/>
        </w:rPr>
        <w:t>późn</w:t>
      </w:r>
      <w:proofErr w:type="spellEnd"/>
      <w:r w:rsidRPr="00701308">
        <w:rPr>
          <w:color w:val="auto"/>
        </w:rPr>
        <w:t xml:space="preserve">. zm.)  </w:t>
      </w:r>
    </w:p>
    <w:p w14:paraId="4860EFED" w14:textId="77777777" w:rsidR="0038340F" w:rsidRPr="00701308" w:rsidRDefault="00000000">
      <w:pPr>
        <w:numPr>
          <w:ilvl w:val="0"/>
          <w:numId w:val="26"/>
        </w:numPr>
        <w:spacing w:after="25"/>
        <w:ind w:right="0" w:hanging="360"/>
        <w:rPr>
          <w:color w:val="auto"/>
        </w:rPr>
      </w:pPr>
      <w:r w:rsidRPr="00701308">
        <w:rPr>
          <w:color w:val="auto"/>
        </w:rPr>
        <w:t xml:space="preserve">Umowę sporządzono w dwóch jednobrzmiących egzemplarzach po jednym dla każdej ze stron umowy </w:t>
      </w:r>
    </w:p>
    <w:p w14:paraId="49E13B6D" w14:textId="77777777" w:rsidR="0038340F" w:rsidRPr="00701308" w:rsidRDefault="00000000">
      <w:pPr>
        <w:numPr>
          <w:ilvl w:val="0"/>
          <w:numId w:val="26"/>
        </w:numPr>
        <w:ind w:right="0" w:hanging="360"/>
        <w:rPr>
          <w:color w:val="auto"/>
        </w:rPr>
      </w:pPr>
      <w:r w:rsidRPr="00701308">
        <w:rPr>
          <w:color w:val="auto"/>
        </w:rPr>
        <w:t xml:space="preserve">W przypadku zaprzestania świadczenia usług objętych przedmiotem umowy Zamawiający zastrzega sobie prawo do zlecania </w:t>
      </w:r>
      <w:proofErr w:type="spellStart"/>
      <w:r w:rsidRPr="00701308">
        <w:rPr>
          <w:color w:val="auto"/>
        </w:rPr>
        <w:t>ww</w:t>
      </w:r>
      <w:proofErr w:type="spellEnd"/>
      <w:r w:rsidRPr="00701308">
        <w:rPr>
          <w:color w:val="auto"/>
        </w:rPr>
        <w:t xml:space="preserve"> usług na koszt i ryzyko Wykonawcy u innego Wykonawcy (Wykonawca pokrywa różnicę w koszcie wykonania usługi wykonania zastępczego).  </w:t>
      </w:r>
    </w:p>
    <w:p w14:paraId="60B1A6C1" w14:textId="77777777" w:rsidR="0038340F" w:rsidRPr="00701308" w:rsidRDefault="00000000">
      <w:pPr>
        <w:numPr>
          <w:ilvl w:val="0"/>
          <w:numId w:val="26"/>
        </w:numPr>
        <w:spacing w:after="28"/>
        <w:ind w:right="0" w:hanging="360"/>
        <w:rPr>
          <w:color w:val="auto"/>
        </w:rPr>
      </w:pPr>
      <w:r w:rsidRPr="00701308">
        <w:rPr>
          <w:color w:val="auto"/>
        </w:rPr>
        <w:t xml:space="preserve">Załącznikami stanowiącymi integralną część umowy są :  </w:t>
      </w:r>
    </w:p>
    <w:p w14:paraId="1A571202" w14:textId="77777777" w:rsidR="0038340F" w:rsidRPr="00701308" w:rsidRDefault="00000000">
      <w:pPr>
        <w:numPr>
          <w:ilvl w:val="1"/>
          <w:numId w:val="26"/>
        </w:numPr>
        <w:ind w:left="729" w:right="0" w:hanging="375"/>
        <w:rPr>
          <w:color w:val="auto"/>
        </w:rPr>
      </w:pPr>
      <w:r w:rsidRPr="00701308">
        <w:rPr>
          <w:color w:val="auto"/>
        </w:rPr>
        <w:t xml:space="preserve">…………………………………. </w:t>
      </w:r>
    </w:p>
    <w:p w14:paraId="195A8CAD" w14:textId="77777777" w:rsidR="0038340F" w:rsidRPr="00701308" w:rsidRDefault="00000000">
      <w:pPr>
        <w:numPr>
          <w:ilvl w:val="1"/>
          <w:numId w:val="26"/>
        </w:numPr>
        <w:ind w:left="729" w:right="0" w:hanging="375"/>
        <w:rPr>
          <w:color w:val="auto"/>
        </w:rPr>
      </w:pPr>
      <w:r w:rsidRPr="00701308">
        <w:rPr>
          <w:color w:val="auto"/>
        </w:rPr>
        <w:t xml:space="preserve">………………………………… </w:t>
      </w:r>
    </w:p>
    <w:p w14:paraId="41D39A4C" w14:textId="77777777" w:rsidR="0038340F" w:rsidRPr="00701308" w:rsidRDefault="00000000">
      <w:pPr>
        <w:numPr>
          <w:ilvl w:val="1"/>
          <w:numId w:val="26"/>
        </w:numPr>
        <w:ind w:left="729" w:right="0" w:hanging="375"/>
        <w:rPr>
          <w:color w:val="auto"/>
        </w:rPr>
      </w:pPr>
      <w:r w:rsidRPr="00701308">
        <w:rPr>
          <w:color w:val="auto"/>
        </w:rPr>
        <w:t xml:space="preserve">………………………………… </w:t>
      </w:r>
    </w:p>
    <w:p w14:paraId="6DD31A17" w14:textId="77777777" w:rsidR="0038340F" w:rsidRPr="00701308" w:rsidRDefault="00000000">
      <w:pPr>
        <w:spacing w:after="0" w:line="274" w:lineRule="auto"/>
        <w:ind w:left="4546" w:right="4495" w:firstLine="0"/>
        <w:rPr>
          <w:color w:val="auto"/>
        </w:rPr>
      </w:pPr>
      <w:r w:rsidRPr="00701308">
        <w:rPr>
          <w:color w:val="auto"/>
        </w:rPr>
        <w:t xml:space="preserve">  </w:t>
      </w:r>
    </w:p>
    <w:p w14:paraId="569CE54E" w14:textId="77777777" w:rsidR="0038340F" w:rsidRPr="00701308" w:rsidRDefault="00000000">
      <w:pPr>
        <w:tabs>
          <w:tab w:val="center" w:pos="1011"/>
          <w:tab w:val="center" w:pos="2530"/>
          <w:tab w:val="center" w:pos="3249"/>
          <w:tab w:val="center" w:pos="3969"/>
          <w:tab w:val="center" w:pos="4689"/>
          <w:tab w:val="center" w:pos="5409"/>
          <w:tab w:val="center" w:pos="6129"/>
          <w:tab w:val="center" w:pos="6849"/>
          <w:tab w:val="center" w:pos="8144"/>
        </w:tabs>
        <w:spacing w:after="19" w:line="259" w:lineRule="auto"/>
        <w:ind w:left="0" w:right="0" w:firstLine="0"/>
        <w:jc w:val="left"/>
        <w:rPr>
          <w:color w:val="auto"/>
        </w:rPr>
      </w:pPr>
      <w:r w:rsidRPr="00701308">
        <w:rPr>
          <w:rFonts w:ascii="Calibri" w:eastAsia="Calibri" w:hAnsi="Calibri" w:cs="Calibri"/>
          <w:color w:val="auto"/>
        </w:rPr>
        <w:tab/>
      </w:r>
      <w:r w:rsidRPr="00701308">
        <w:rPr>
          <w:color w:val="auto"/>
        </w:rPr>
        <w:t xml:space="preserve">Zamawiający:  </w:t>
      </w:r>
      <w:r w:rsidRPr="00701308">
        <w:rPr>
          <w:color w:val="auto"/>
        </w:rPr>
        <w:tab/>
        <w:t xml:space="preserve"> </w:t>
      </w:r>
      <w:r w:rsidRPr="00701308">
        <w:rPr>
          <w:color w:val="auto"/>
        </w:rPr>
        <w:tab/>
        <w:t xml:space="preserve"> </w:t>
      </w:r>
      <w:r w:rsidRPr="00701308">
        <w:rPr>
          <w:color w:val="auto"/>
        </w:rPr>
        <w:tab/>
        <w:t xml:space="preserve"> </w:t>
      </w:r>
      <w:r w:rsidRPr="00701308">
        <w:rPr>
          <w:color w:val="auto"/>
        </w:rPr>
        <w:tab/>
        <w:t xml:space="preserve"> </w:t>
      </w:r>
      <w:r w:rsidRPr="00701308">
        <w:rPr>
          <w:color w:val="auto"/>
        </w:rPr>
        <w:tab/>
        <w:t xml:space="preserve"> </w:t>
      </w:r>
      <w:r w:rsidRPr="00701308">
        <w:rPr>
          <w:color w:val="auto"/>
        </w:rPr>
        <w:tab/>
        <w:t xml:space="preserve"> </w:t>
      </w:r>
      <w:r w:rsidRPr="00701308">
        <w:rPr>
          <w:color w:val="auto"/>
        </w:rPr>
        <w:tab/>
        <w:t xml:space="preserve"> </w:t>
      </w:r>
      <w:r w:rsidRPr="00701308">
        <w:rPr>
          <w:color w:val="auto"/>
        </w:rPr>
        <w:tab/>
        <w:t xml:space="preserve">Wykonawca </w:t>
      </w:r>
    </w:p>
    <w:p w14:paraId="5C15D267" w14:textId="77777777" w:rsidR="0038340F" w:rsidRPr="00701308" w:rsidRDefault="00000000">
      <w:pPr>
        <w:spacing w:after="0" w:line="274" w:lineRule="auto"/>
        <w:ind w:left="10" w:right="9031" w:firstLine="0"/>
        <w:jc w:val="left"/>
        <w:rPr>
          <w:color w:val="auto"/>
        </w:rPr>
      </w:pPr>
      <w:r w:rsidRPr="00701308">
        <w:rPr>
          <w:color w:val="auto"/>
        </w:rPr>
        <w:t xml:space="preserve">  </w:t>
      </w:r>
    </w:p>
    <w:p w14:paraId="4C3596EE" w14:textId="77777777" w:rsidR="0038340F" w:rsidRPr="00701308" w:rsidRDefault="00000000">
      <w:pPr>
        <w:spacing w:after="0" w:line="274" w:lineRule="auto"/>
        <w:ind w:left="10" w:right="9031" w:firstLine="0"/>
        <w:jc w:val="left"/>
        <w:rPr>
          <w:color w:val="auto"/>
        </w:rPr>
      </w:pPr>
      <w:r w:rsidRPr="00701308">
        <w:rPr>
          <w:b/>
          <w:color w:val="auto"/>
        </w:rPr>
        <w:t xml:space="preserve">    </w:t>
      </w:r>
      <w:r w:rsidRPr="00701308">
        <w:rPr>
          <w:color w:val="auto"/>
        </w:rPr>
        <w:t xml:space="preserve"> </w:t>
      </w:r>
    </w:p>
    <w:sectPr w:rsidR="0038340F" w:rsidRPr="00701308">
      <w:headerReference w:type="even" r:id="rId13"/>
      <w:headerReference w:type="default" r:id="rId14"/>
      <w:footerReference w:type="even" r:id="rId15"/>
      <w:footerReference w:type="default" r:id="rId16"/>
      <w:headerReference w:type="first" r:id="rId17"/>
      <w:footerReference w:type="first" r:id="rId18"/>
      <w:pgSz w:w="11900" w:h="16840"/>
      <w:pgMar w:top="1413" w:right="1405" w:bottom="1551" w:left="1406" w:header="700" w:footer="71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32A68" w14:textId="77777777" w:rsidR="0049022C" w:rsidRDefault="0049022C">
      <w:pPr>
        <w:spacing w:after="0" w:line="240" w:lineRule="auto"/>
      </w:pPr>
      <w:r>
        <w:separator/>
      </w:r>
    </w:p>
  </w:endnote>
  <w:endnote w:type="continuationSeparator" w:id="0">
    <w:p w14:paraId="5B3C4668" w14:textId="77777777" w:rsidR="0049022C" w:rsidRDefault="00490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BC41B"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109F3B85" w14:textId="77777777" w:rsidR="0038340F" w:rsidRDefault="00000000">
    <w:pPr>
      <w:spacing w:after="0" w:line="259" w:lineRule="auto"/>
      <w:ind w:left="0"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F14A8"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22287163" w14:textId="77777777" w:rsidR="0038340F" w:rsidRDefault="00000000">
    <w:pPr>
      <w:spacing w:after="0" w:line="259" w:lineRule="auto"/>
      <w:ind w:left="0"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5E3A0"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7A2A36BB" w14:textId="77777777" w:rsidR="0038340F" w:rsidRDefault="00000000">
    <w:pPr>
      <w:spacing w:after="0" w:line="259" w:lineRule="auto"/>
      <w:ind w:left="0" w:right="0" w:firstLine="0"/>
      <w:jc w:val="left"/>
    </w:pPr>
    <w:r>
      <w:rPr>
        <w:rFonts w:ascii="Times New Roman" w:eastAsia="Times New Roman" w:hAnsi="Times New Roman" w:cs="Times New Roman"/>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A3472"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531ACBD6" w14:textId="77777777" w:rsidR="0038340F" w:rsidRDefault="00000000">
    <w:pPr>
      <w:spacing w:after="0" w:line="259" w:lineRule="auto"/>
      <w:ind w:left="10" w:right="0" w:firstLine="0"/>
      <w:jc w:val="left"/>
    </w:pPr>
    <w:r>
      <w:rPr>
        <w:rFonts w:ascii="Times New Roman" w:eastAsia="Times New Roman" w:hAnsi="Times New Roman" w:cs="Times New Roman"/>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F74BC"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4ECE1FCC" w14:textId="77777777" w:rsidR="0038340F" w:rsidRDefault="00000000">
    <w:pPr>
      <w:spacing w:after="0" w:line="259" w:lineRule="auto"/>
      <w:ind w:left="10" w:right="0" w:firstLine="0"/>
      <w:jc w:val="left"/>
    </w:pPr>
    <w:r>
      <w:rPr>
        <w:rFonts w:ascii="Times New Roman" w:eastAsia="Times New Roman" w:hAnsi="Times New Roman" w:cs="Times New Roman"/>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4B159"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38D49A52" w14:textId="77777777" w:rsidR="0038340F" w:rsidRDefault="00000000">
    <w:pPr>
      <w:spacing w:after="0" w:line="259" w:lineRule="auto"/>
      <w:ind w:left="10" w:right="0"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53E68" w14:textId="77777777" w:rsidR="0049022C" w:rsidRDefault="0049022C">
      <w:pPr>
        <w:spacing w:after="0" w:line="240" w:lineRule="auto"/>
      </w:pPr>
      <w:r>
        <w:separator/>
      </w:r>
    </w:p>
  </w:footnote>
  <w:footnote w:type="continuationSeparator" w:id="0">
    <w:p w14:paraId="1074A68E" w14:textId="77777777" w:rsidR="0049022C" w:rsidRDefault="004902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970A5" w14:textId="77777777" w:rsidR="0038340F" w:rsidRDefault="00000000">
    <w:pPr>
      <w:spacing w:after="0" w:line="259" w:lineRule="auto"/>
      <w:ind w:left="0" w:right="0" w:firstLine="0"/>
      <w:jc w:val="left"/>
    </w:pPr>
    <w:r>
      <w:rPr>
        <w:sz w:val="18"/>
      </w:rPr>
      <w:t xml:space="preserve">SPZOZ w Wolsztynie; TP/15/2024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6CF4F" w14:textId="6E3C0F15" w:rsidR="0038340F" w:rsidRDefault="00000000">
    <w:pPr>
      <w:spacing w:after="0" w:line="259" w:lineRule="auto"/>
      <w:ind w:left="0" w:right="0" w:firstLine="0"/>
      <w:jc w:val="left"/>
    </w:pPr>
    <w:r>
      <w:rPr>
        <w:sz w:val="18"/>
      </w:rPr>
      <w:t>SPZOZ w Wolsztynie; TP/</w:t>
    </w:r>
    <w:r w:rsidR="00C37F63">
      <w:rPr>
        <w:sz w:val="18"/>
      </w:rPr>
      <w:t>8</w:t>
    </w:r>
    <w:r>
      <w:rPr>
        <w:sz w:val="18"/>
      </w:rPr>
      <w:t>/202</w:t>
    </w:r>
    <w:r w:rsidR="0012300C">
      <w:rPr>
        <w:sz w:val="18"/>
      </w:rPr>
      <w:t>5</w:t>
    </w:r>
    <w:r>
      <w:rPr>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274A4" w14:textId="77777777" w:rsidR="0038340F" w:rsidRDefault="00000000">
    <w:pPr>
      <w:spacing w:after="0" w:line="259" w:lineRule="auto"/>
      <w:ind w:left="0" w:right="0" w:firstLine="0"/>
      <w:jc w:val="left"/>
    </w:pPr>
    <w:r>
      <w:rPr>
        <w:sz w:val="18"/>
      </w:rPr>
      <w:t xml:space="preserve">SPZOZ w Wolsztynie; TP/15/2024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71553" w14:textId="77777777" w:rsidR="0038340F" w:rsidRDefault="00000000">
    <w:pPr>
      <w:spacing w:after="0" w:line="259" w:lineRule="auto"/>
      <w:ind w:left="10" w:right="0" w:firstLine="0"/>
      <w:jc w:val="left"/>
    </w:pPr>
    <w:r>
      <w:rPr>
        <w:sz w:val="18"/>
      </w:rPr>
      <w:t xml:space="preserve">SPZOZ w Wolsztynie; TP/15/2024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1BDDF" w14:textId="3F298FEF" w:rsidR="0038340F" w:rsidRDefault="00000000">
    <w:pPr>
      <w:spacing w:after="0" w:line="259" w:lineRule="auto"/>
      <w:ind w:left="10" w:right="0" w:firstLine="0"/>
      <w:jc w:val="left"/>
    </w:pPr>
    <w:r>
      <w:rPr>
        <w:sz w:val="18"/>
      </w:rPr>
      <w:t>SPZOZ w Wolsztynie; TP/</w:t>
    </w:r>
    <w:r w:rsidR="00A50E47">
      <w:rPr>
        <w:sz w:val="18"/>
      </w:rPr>
      <w:t>8</w:t>
    </w:r>
    <w:r>
      <w:rPr>
        <w:sz w:val="18"/>
      </w:rPr>
      <w:t>/202</w:t>
    </w:r>
    <w:r w:rsidR="00A50E47">
      <w:rPr>
        <w:sz w:val="18"/>
      </w:rPr>
      <w:t>5</w:t>
    </w:r>
    <w:r>
      <w:rPr>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76472" w14:textId="77777777" w:rsidR="0038340F" w:rsidRDefault="00000000">
    <w:pPr>
      <w:spacing w:after="0" w:line="259" w:lineRule="auto"/>
      <w:ind w:left="10" w:right="0" w:firstLine="0"/>
      <w:jc w:val="left"/>
    </w:pPr>
    <w:r>
      <w:rPr>
        <w:sz w:val="18"/>
      </w:rPr>
      <w:t xml:space="preserve">SPZOZ w Wolsztynie; TP/15/2024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311D"/>
    <w:multiLevelType w:val="hybridMultilevel"/>
    <w:tmpl w:val="A5842392"/>
    <w:lvl w:ilvl="0" w:tplc="1C7AF8E0">
      <w:start w:val="1"/>
      <w:numFmt w:val="decimal"/>
      <w:lvlText w:val="%1."/>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C40B3D6">
      <w:start w:val="1"/>
      <w:numFmt w:val="lowerLetter"/>
      <w:lvlText w:val="%2"/>
      <w:lvlJc w:val="left"/>
      <w:pPr>
        <w:ind w:left="12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AA41BE2">
      <w:start w:val="1"/>
      <w:numFmt w:val="lowerRoman"/>
      <w:lvlText w:val="%3"/>
      <w:lvlJc w:val="left"/>
      <w:pPr>
        <w:ind w:left="19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0C4ACD4">
      <w:start w:val="1"/>
      <w:numFmt w:val="decimal"/>
      <w:lvlText w:val="%4"/>
      <w:lvlJc w:val="left"/>
      <w:pPr>
        <w:ind w:left="26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A4291F0">
      <w:start w:val="1"/>
      <w:numFmt w:val="lowerLetter"/>
      <w:lvlText w:val="%5"/>
      <w:lvlJc w:val="left"/>
      <w:pPr>
        <w:ind w:left="33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13C0662">
      <w:start w:val="1"/>
      <w:numFmt w:val="lowerRoman"/>
      <w:lvlText w:val="%6"/>
      <w:lvlJc w:val="left"/>
      <w:pPr>
        <w:ind w:left="41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AE46F9C">
      <w:start w:val="1"/>
      <w:numFmt w:val="decimal"/>
      <w:lvlText w:val="%7"/>
      <w:lvlJc w:val="left"/>
      <w:pPr>
        <w:ind w:left="48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DB2A0E2">
      <w:start w:val="1"/>
      <w:numFmt w:val="lowerLetter"/>
      <w:lvlText w:val="%8"/>
      <w:lvlJc w:val="left"/>
      <w:pPr>
        <w:ind w:left="55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A14897A">
      <w:start w:val="1"/>
      <w:numFmt w:val="lowerRoman"/>
      <w:lvlText w:val="%9"/>
      <w:lvlJc w:val="left"/>
      <w:pPr>
        <w:ind w:left="62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8D1B2D"/>
    <w:multiLevelType w:val="hybridMultilevel"/>
    <w:tmpl w:val="93B27A1C"/>
    <w:lvl w:ilvl="0" w:tplc="E3DE6BF6">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4BCE9F6C">
      <w:start w:val="1"/>
      <w:numFmt w:val="decimal"/>
      <w:lvlText w:val="%2)"/>
      <w:lvlJc w:val="left"/>
      <w:pPr>
        <w:ind w:left="7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8132C4D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748C3E2">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33A8EE8">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EA904276">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BD41CFA">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121ACF5E">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7C07762">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70A404E"/>
    <w:multiLevelType w:val="hybridMultilevel"/>
    <w:tmpl w:val="41943714"/>
    <w:lvl w:ilvl="0" w:tplc="6492A53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E748CB8">
      <w:start w:val="1"/>
      <w:numFmt w:val="decimal"/>
      <w:lvlText w:val="%2)"/>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69042E2">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7D4E334">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35089BA">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4A29D5E">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86A514A">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70A624A">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FD80C08">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CE1971"/>
    <w:multiLevelType w:val="hybridMultilevel"/>
    <w:tmpl w:val="63C86570"/>
    <w:lvl w:ilvl="0" w:tplc="FDDEC510">
      <w:start w:val="1"/>
      <w:numFmt w:val="decimal"/>
      <w:lvlText w:val="%1)"/>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C4454D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D3273F8">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15E597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7246836">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86CE30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19AF1A4">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BFA941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1F095C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7501AB"/>
    <w:multiLevelType w:val="hybridMultilevel"/>
    <w:tmpl w:val="3564B9A2"/>
    <w:lvl w:ilvl="0" w:tplc="32EE1AB8">
      <w:start w:val="1"/>
      <w:numFmt w:val="decimal"/>
      <w:lvlText w:val="%1."/>
      <w:lvlJc w:val="left"/>
      <w:pPr>
        <w:ind w:left="7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1662F3C">
      <w:start w:val="1"/>
      <w:numFmt w:val="lowerLetter"/>
      <w:lvlText w:val="%2)"/>
      <w:lvlJc w:val="left"/>
      <w:pPr>
        <w:ind w:left="88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8798392A">
      <w:start w:val="1"/>
      <w:numFmt w:val="lowerRoman"/>
      <w:lvlText w:val="%3"/>
      <w:lvlJc w:val="left"/>
      <w:pPr>
        <w:ind w:left="17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04E2FA6">
      <w:start w:val="1"/>
      <w:numFmt w:val="decimal"/>
      <w:lvlText w:val="%4"/>
      <w:lvlJc w:val="left"/>
      <w:pPr>
        <w:ind w:left="25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FE03C14">
      <w:start w:val="1"/>
      <w:numFmt w:val="lowerLetter"/>
      <w:lvlText w:val="%5"/>
      <w:lvlJc w:val="left"/>
      <w:pPr>
        <w:ind w:left="32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B16124A">
      <w:start w:val="1"/>
      <w:numFmt w:val="lowerRoman"/>
      <w:lvlText w:val="%6"/>
      <w:lvlJc w:val="left"/>
      <w:pPr>
        <w:ind w:left="39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0C25DF6">
      <w:start w:val="1"/>
      <w:numFmt w:val="decimal"/>
      <w:lvlText w:val="%7"/>
      <w:lvlJc w:val="left"/>
      <w:pPr>
        <w:ind w:left="46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B327468">
      <w:start w:val="1"/>
      <w:numFmt w:val="lowerLetter"/>
      <w:lvlText w:val="%8"/>
      <w:lvlJc w:val="left"/>
      <w:pPr>
        <w:ind w:left="53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4F85718">
      <w:start w:val="1"/>
      <w:numFmt w:val="lowerRoman"/>
      <w:lvlText w:val="%9"/>
      <w:lvlJc w:val="left"/>
      <w:pPr>
        <w:ind w:left="61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97B682F"/>
    <w:multiLevelType w:val="hybridMultilevel"/>
    <w:tmpl w:val="64FEE180"/>
    <w:lvl w:ilvl="0" w:tplc="AB0EBF74">
      <w:start w:val="1"/>
      <w:numFmt w:val="decimal"/>
      <w:lvlText w:val="%1."/>
      <w:lvlJc w:val="left"/>
      <w:pPr>
        <w:ind w:left="4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B08D096">
      <w:start w:val="2"/>
      <w:numFmt w:val="decimal"/>
      <w:lvlText w:val="%2)"/>
      <w:lvlJc w:val="left"/>
      <w:pPr>
        <w:ind w:left="7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A5984EAA">
      <w:start w:val="1"/>
      <w:numFmt w:val="lowerRoman"/>
      <w:lvlText w:val="%3"/>
      <w:lvlJc w:val="left"/>
      <w:pPr>
        <w:ind w:left="1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7F635B6">
      <w:start w:val="1"/>
      <w:numFmt w:val="decimal"/>
      <w:lvlText w:val="%4"/>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E72E8BA2">
      <w:start w:val="1"/>
      <w:numFmt w:val="lowerLetter"/>
      <w:lvlText w:val="%5"/>
      <w:lvlJc w:val="left"/>
      <w:pPr>
        <w:ind w:left="2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2E54A1C6">
      <w:start w:val="1"/>
      <w:numFmt w:val="lowerRoman"/>
      <w:lvlText w:val="%6"/>
      <w:lvlJc w:val="left"/>
      <w:pPr>
        <w:ind w:left="3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448FF5E">
      <w:start w:val="1"/>
      <w:numFmt w:val="decimal"/>
      <w:lvlText w:val="%7"/>
      <w:lvlJc w:val="left"/>
      <w:pPr>
        <w:ind w:left="4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DC0F5A0">
      <w:start w:val="1"/>
      <w:numFmt w:val="lowerLetter"/>
      <w:lvlText w:val="%8"/>
      <w:lvlJc w:val="left"/>
      <w:pPr>
        <w:ind w:left="50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AD8083A8">
      <w:start w:val="1"/>
      <w:numFmt w:val="lowerRoman"/>
      <w:lvlText w:val="%9"/>
      <w:lvlJc w:val="left"/>
      <w:pPr>
        <w:ind w:left="57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B2C538F"/>
    <w:multiLevelType w:val="hybridMultilevel"/>
    <w:tmpl w:val="BCA82504"/>
    <w:lvl w:ilvl="0" w:tplc="7C8207CE">
      <w:start w:val="8"/>
      <w:numFmt w:val="decimal"/>
      <w:lvlText w:val="%1."/>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82A6650">
      <w:start w:val="1"/>
      <w:numFmt w:val="decimal"/>
      <w:lvlText w:val="%2."/>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826C5C0">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EF2AE36">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94C34E6">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9AEFF22">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9A89C88">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8C6FCD2">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A9AE0FE">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45107E"/>
    <w:multiLevelType w:val="hybridMultilevel"/>
    <w:tmpl w:val="B9382E44"/>
    <w:lvl w:ilvl="0" w:tplc="683099EE">
      <w:start w:val="1"/>
      <w:numFmt w:val="decimal"/>
      <w:lvlText w:val="%1"/>
      <w:lvlJc w:val="left"/>
      <w:pPr>
        <w:ind w:left="36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1" w:tplc="C93A728A">
      <w:start w:val="1"/>
      <w:numFmt w:val="decimal"/>
      <w:lvlText w:val="%2."/>
      <w:lvlJc w:val="left"/>
      <w:pPr>
        <w:ind w:left="72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2" w:tplc="80945402">
      <w:start w:val="1"/>
      <w:numFmt w:val="lowerRoman"/>
      <w:lvlText w:val="%3"/>
      <w:lvlJc w:val="left"/>
      <w:pPr>
        <w:ind w:left="144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3" w:tplc="68BEA508">
      <w:start w:val="1"/>
      <w:numFmt w:val="decimal"/>
      <w:lvlText w:val="%4"/>
      <w:lvlJc w:val="left"/>
      <w:pPr>
        <w:ind w:left="216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4" w:tplc="A16ADD2E">
      <w:start w:val="1"/>
      <w:numFmt w:val="lowerLetter"/>
      <w:lvlText w:val="%5"/>
      <w:lvlJc w:val="left"/>
      <w:pPr>
        <w:ind w:left="288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5" w:tplc="CFA44706">
      <w:start w:val="1"/>
      <w:numFmt w:val="lowerRoman"/>
      <w:lvlText w:val="%6"/>
      <w:lvlJc w:val="left"/>
      <w:pPr>
        <w:ind w:left="360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6" w:tplc="0DE68714">
      <w:start w:val="1"/>
      <w:numFmt w:val="decimal"/>
      <w:lvlText w:val="%7"/>
      <w:lvlJc w:val="left"/>
      <w:pPr>
        <w:ind w:left="432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7" w:tplc="99A24982">
      <w:start w:val="1"/>
      <w:numFmt w:val="lowerLetter"/>
      <w:lvlText w:val="%8"/>
      <w:lvlJc w:val="left"/>
      <w:pPr>
        <w:ind w:left="504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8" w:tplc="7110CE6A">
      <w:start w:val="1"/>
      <w:numFmt w:val="lowerRoman"/>
      <w:lvlText w:val="%9"/>
      <w:lvlJc w:val="left"/>
      <w:pPr>
        <w:ind w:left="576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1B8D2ABB"/>
    <w:multiLevelType w:val="hybridMultilevel"/>
    <w:tmpl w:val="F7E805DE"/>
    <w:lvl w:ilvl="0" w:tplc="8E20CAD4">
      <w:start w:val="1"/>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DC3C6B4A">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6EE2572E">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D70C912C">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AB160FB8">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44500A24">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66380AEA">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2236CEB6">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AD30B384">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C3C703D"/>
    <w:multiLevelType w:val="hybridMultilevel"/>
    <w:tmpl w:val="36FCE57A"/>
    <w:lvl w:ilvl="0" w:tplc="174E60F0">
      <w:start w:val="1"/>
      <w:numFmt w:val="decimal"/>
      <w:lvlText w:val="%1"/>
      <w:lvlJc w:val="left"/>
      <w:pPr>
        <w:ind w:left="36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1" w:tplc="315AACF0">
      <w:start w:val="1"/>
      <w:numFmt w:val="lowerLetter"/>
      <w:lvlText w:val="%2"/>
      <w:lvlJc w:val="left"/>
      <w:pPr>
        <w:ind w:left="625"/>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2" w:tplc="F8243C5A">
      <w:start w:val="1"/>
      <w:numFmt w:val="lowerLetter"/>
      <w:lvlRestart w:val="0"/>
      <w:lvlText w:val="%3)"/>
      <w:lvlJc w:val="left"/>
      <w:pPr>
        <w:ind w:left="1142"/>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3" w:tplc="9FE23E3C">
      <w:start w:val="1"/>
      <w:numFmt w:val="decimal"/>
      <w:lvlText w:val="%4"/>
      <w:lvlJc w:val="left"/>
      <w:pPr>
        <w:ind w:left="161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4" w:tplc="EFF8AD92">
      <w:start w:val="1"/>
      <w:numFmt w:val="lowerLetter"/>
      <w:lvlText w:val="%5"/>
      <w:lvlJc w:val="left"/>
      <w:pPr>
        <w:ind w:left="233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5" w:tplc="3C94452C">
      <w:start w:val="1"/>
      <w:numFmt w:val="lowerRoman"/>
      <w:lvlText w:val="%6"/>
      <w:lvlJc w:val="left"/>
      <w:pPr>
        <w:ind w:left="305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6" w:tplc="0518A700">
      <w:start w:val="1"/>
      <w:numFmt w:val="decimal"/>
      <w:lvlText w:val="%7"/>
      <w:lvlJc w:val="left"/>
      <w:pPr>
        <w:ind w:left="377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7" w:tplc="196A7CBA">
      <w:start w:val="1"/>
      <w:numFmt w:val="lowerLetter"/>
      <w:lvlText w:val="%8"/>
      <w:lvlJc w:val="left"/>
      <w:pPr>
        <w:ind w:left="449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8" w:tplc="6A721FB0">
      <w:start w:val="1"/>
      <w:numFmt w:val="lowerRoman"/>
      <w:lvlText w:val="%9"/>
      <w:lvlJc w:val="left"/>
      <w:pPr>
        <w:ind w:left="521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abstractNum>
  <w:abstractNum w:abstractNumId="10" w15:restartNumberingAfterBreak="0">
    <w:nsid w:val="2DD46CD6"/>
    <w:multiLevelType w:val="hybridMultilevel"/>
    <w:tmpl w:val="2BC0DB90"/>
    <w:lvl w:ilvl="0" w:tplc="C84C9DB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492D940">
      <w:start w:val="1"/>
      <w:numFmt w:val="decimal"/>
      <w:lvlRestart w:val="0"/>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490141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2120DF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AF07FC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2047900">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57AFC86">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2C4ACF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E329626">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3732E2"/>
    <w:multiLevelType w:val="hybridMultilevel"/>
    <w:tmpl w:val="66789C14"/>
    <w:lvl w:ilvl="0" w:tplc="19E6F816">
      <w:start w:val="3"/>
      <w:numFmt w:val="decimal"/>
      <w:lvlText w:val="%1."/>
      <w:lvlJc w:val="left"/>
      <w:pPr>
        <w:ind w:left="7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58E3B54">
      <w:start w:val="1"/>
      <w:numFmt w:val="lowerLetter"/>
      <w:lvlText w:val="%2"/>
      <w:lvlJc w:val="left"/>
      <w:pPr>
        <w:ind w:left="14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03C0F00">
      <w:start w:val="1"/>
      <w:numFmt w:val="lowerRoman"/>
      <w:lvlText w:val="%3"/>
      <w:lvlJc w:val="left"/>
      <w:pPr>
        <w:ind w:left="21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E125CC4">
      <w:start w:val="1"/>
      <w:numFmt w:val="decimal"/>
      <w:lvlText w:val="%4"/>
      <w:lvlJc w:val="left"/>
      <w:pPr>
        <w:ind w:left="28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FD6041E">
      <w:start w:val="1"/>
      <w:numFmt w:val="lowerLetter"/>
      <w:lvlText w:val="%5"/>
      <w:lvlJc w:val="left"/>
      <w:pPr>
        <w:ind w:left="36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E909BAC">
      <w:start w:val="1"/>
      <w:numFmt w:val="lowerRoman"/>
      <w:lvlText w:val="%6"/>
      <w:lvlJc w:val="left"/>
      <w:pPr>
        <w:ind w:left="43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8BA6926">
      <w:start w:val="1"/>
      <w:numFmt w:val="decimal"/>
      <w:lvlText w:val="%7"/>
      <w:lvlJc w:val="left"/>
      <w:pPr>
        <w:ind w:left="50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110E2BC">
      <w:start w:val="1"/>
      <w:numFmt w:val="lowerLetter"/>
      <w:lvlText w:val="%8"/>
      <w:lvlJc w:val="left"/>
      <w:pPr>
        <w:ind w:left="57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9E0E40C">
      <w:start w:val="1"/>
      <w:numFmt w:val="lowerRoman"/>
      <w:lvlText w:val="%9"/>
      <w:lvlJc w:val="left"/>
      <w:pPr>
        <w:ind w:left="64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91930AC"/>
    <w:multiLevelType w:val="hybridMultilevel"/>
    <w:tmpl w:val="F1D86A10"/>
    <w:lvl w:ilvl="0" w:tplc="62ACD46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544CF0E">
      <w:start w:val="1"/>
      <w:numFmt w:val="lowerLetter"/>
      <w:lvlText w:val="%2)"/>
      <w:lvlJc w:val="left"/>
      <w:pPr>
        <w:ind w:left="2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76C1DC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E5C284A">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DD0C1B4">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69E69DC">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A304BC0">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406910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C58FA3A">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A70096B"/>
    <w:multiLevelType w:val="hybridMultilevel"/>
    <w:tmpl w:val="E58E0376"/>
    <w:lvl w:ilvl="0" w:tplc="0710673A">
      <w:start w:val="1"/>
      <w:numFmt w:val="decimal"/>
      <w:lvlText w:val="%1."/>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F18DAFC">
      <w:start w:val="1"/>
      <w:numFmt w:val="decimal"/>
      <w:lvlText w:val="%2)"/>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510E30A">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8123ABE">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D38DF24">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9BC5806">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3AAD96A">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B42ABA0">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27A7758">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BF13E2E"/>
    <w:multiLevelType w:val="hybridMultilevel"/>
    <w:tmpl w:val="5742E76A"/>
    <w:lvl w:ilvl="0" w:tplc="67DE0D9E">
      <w:start w:val="1"/>
      <w:numFmt w:val="decimal"/>
      <w:lvlText w:val="%1."/>
      <w:lvlJc w:val="left"/>
      <w:pPr>
        <w:ind w:left="432"/>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BAA62954">
      <w:start w:val="1"/>
      <w:numFmt w:val="bullet"/>
      <w:lvlText w:val=""/>
      <w:lvlJc w:val="left"/>
      <w:pPr>
        <w:ind w:left="14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2A0FF0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F7EEBD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1007C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03060A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BEC4C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24737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54E097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0E2682E"/>
    <w:multiLevelType w:val="hybridMultilevel"/>
    <w:tmpl w:val="05FCDCB0"/>
    <w:lvl w:ilvl="0" w:tplc="CA26AD0E">
      <w:start w:val="1"/>
      <w:numFmt w:val="decimal"/>
      <w:lvlText w:val="%1."/>
      <w:lvlJc w:val="left"/>
      <w:pPr>
        <w:ind w:left="7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ACE7360">
      <w:start w:val="1"/>
      <w:numFmt w:val="lowerLetter"/>
      <w:lvlText w:val="%2"/>
      <w:lvlJc w:val="left"/>
      <w:pPr>
        <w:ind w:left="11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10612E8">
      <w:start w:val="1"/>
      <w:numFmt w:val="lowerRoman"/>
      <w:lvlText w:val="%3"/>
      <w:lvlJc w:val="left"/>
      <w:pPr>
        <w:ind w:left="18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D44AC38">
      <w:start w:val="1"/>
      <w:numFmt w:val="decimal"/>
      <w:lvlText w:val="%4"/>
      <w:lvlJc w:val="left"/>
      <w:pPr>
        <w:ind w:left="25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6FDA9178">
      <w:start w:val="1"/>
      <w:numFmt w:val="lowerLetter"/>
      <w:lvlText w:val="%5"/>
      <w:lvlJc w:val="left"/>
      <w:pPr>
        <w:ind w:left="32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33260FE">
      <w:start w:val="1"/>
      <w:numFmt w:val="lowerRoman"/>
      <w:lvlText w:val="%6"/>
      <w:lvlJc w:val="left"/>
      <w:pPr>
        <w:ind w:left="40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4EAA5C4">
      <w:start w:val="1"/>
      <w:numFmt w:val="decimal"/>
      <w:lvlText w:val="%7"/>
      <w:lvlJc w:val="left"/>
      <w:pPr>
        <w:ind w:left="47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53A7496">
      <w:start w:val="1"/>
      <w:numFmt w:val="lowerLetter"/>
      <w:lvlText w:val="%8"/>
      <w:lvlJc w:val="left"/>
      <w:pPr>
        <w:ind w:left="54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32E3430">
      <w:start w:val="1"/>
      <w:numFmt w:val="lowerRoman"/>
      <w:lvlText w:val="%9"/>
      <w:lvlJc w:val="left"/>
      <w:pPr>
        <w:ind w:left="61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29D446D"/>
    <w:multiLevelType w:val="hybridMultilevel"/>
    <w:tmpl w:val="B89A9586"/>
    <w:lvl w:ilvl="0" w:tplc="C2D61F42">
      <w:start w:val="1"/>
      <w:numFmt w:val="decimal"/>
      <w:lvlText w:val="%1."/>
      <w:lvlJc w:val="left"/>
      <w:pPr>
        <w:ind w:left="3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FDE6E6A">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084538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2C61DA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1E281C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DEEF6A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CE47716">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9589B4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F6E2E9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5CB34E7"/>
    <w:multiLevelType w:val="hybridMultilevel"/>
    <w:tmpl w:val="831A21DA"/>
    <w:lvl w:ilvl="0" w:tplc="EAC8B34C">
      <w:start w:val="1"/>
      <w:numFmt w:val="lowerLetter"/>
      <w:lvlText w:val="%1)"/>
      <w:lvlJc w:val="left"/>
      <w:pPr>
        <w:ind w:left="2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35AD27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ED4D44E">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F08009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884CDCE">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82C5448">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E6ACB5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848C24C">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76291C0">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BD53531"/>
    <w:multiLevelType w:val="hybridMultilevel"/>
    <w:tmpl w:val="6D2A68BE"/>
    <w:lvl w:ilvl="0" w:tplc="FFFFFFFF">
      <w:start w:val="1"/>
      <w:numFmt w:val="decimal"/>
      <w:lvlText w:val="%1."/>
      <w:lvlJc w:val="left"/>
      <w:pPr>
        <w:ind w:left="6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4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207719E"/>
    <w:multiLevelType w:val="hybridMultilevel"/>
    <w:tmpl w:val="27820664"/>
    <w:lvl w:ilvl="0" w:tplc="76CCFAA8">
      <w:start w:val="1"/>
      <w:numFmt w:val="decimal"/>
      <w:lvlText w:val="%1."/>
      <w:lvlJc w:val="left"/>
      <w:pPr>
        <w:ind w:left="2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D146C0A">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246C9B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18E3F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80A200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D7A128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E9C8E6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018DCF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2023C1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5FC4DE3"/>
    <w:multiLevelType w:val="hybridMultilevel"/>
    <w:tmpl w:val="AB9023BA"/>
    <w:lvl w:ilvl="0" w:tplc="F6220A84">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AC4CB6E">
      <w:start w:val="1"/>
      <w:numFmt w:val="bullet"/>
      <w:lvlText w:val=""/>
      <w:lvlJc w:val="left"/>
      <w:pPr>
        <w:ind w:left="73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F07A08BC">
      <w:start w:val="1"/>
      <w:numFmt w:val="bullet"/>
      <w:lvlText w:val="▪"/>
      <w:lvlJc w:val="left"/>
      <w:pPr>
        <w:ind w:left="142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500C2DB0">
      <w:start w:val="1"/>
      <w:numFmt w:val="bullet"/>
      <w:lvlText w:val="•"/>
      <w:lvlJc w:val="left"/>
      <w:pPr>
        <w:ind w:left="214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D826844">
      <w:start w:val="1"/>
      <w:numFmt w:val="bullet"/>
      <w:lvlText w:val="o"/>
      <w:lvlJc w:val="left"/>
      <w:pPr>
        <w:ind w:left="286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D8C26C0">
      <w:start w:val="1"/>
      <w:numFmt w:val="bullet"/>
      <w:lvlText w:val="▪"/>
      <w:lvlJc w:val="left"/>
      <w:pPr>
        <w:ind w:left="358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4AC6114">
      <w:start w:val="1"/>
      <w:numFmt w:val="bullet"/>
      <w:lvlText w:val="•"/>
      <w:lvlJc w:val="left"/>
      <w:pPr>
        <w:ind w:left="43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DCC0010">
      <w:start w:val="1"/>
      <w:numFmt w:val="bullet"/>
      <w:lvlText w:val="o"/>
      <w:lvlJc w:val="left"/>
      <w:pPr>
        <w:ind w:left="502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B5700158">
      <w:start w:val="1"/>
      <w:numFmt w:val="bullet"/>
      <w:lvlText w:val="▪"/>
      <w:lvlJc w:val="left"/>
      <w:pPr>
        <w:ind w:left="574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71466CFB"/>
    <w:multiLevelType w:val="hybridMultilevel"/>
    <w:tmpl w:val="5B0EC14A"/>
    <w:lvl w:ilvl="0" w:tplc="C6D6BDE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7C0C844">
      <w:start w:val="1"/>
      <w:numFmt w:val="lowerLetter"/>
      <w:lvlText w:val="%2)"/>
      <w:lvlJc w:val="left"/>
      <w:pPr>
        <w:ind w:left="10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9CCA68">
      <w:start w:val="1"/>
      <w:numFmt w:val="lowerRoman"/>
      <w:lvlText w:val="%3"/>
      <w:lvlJc w:val="left"/>
      <w:pPr>
        <w:ind w:left="17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BE27AD2">
      <w:start w:val="1"/>
      <w:numFmt w:val="decimal"/>
      <w:lvlText w:val="%4"/>
      <w:lvlJc w:val="left"/>
      <w:pPr>
        <w:ind w:left="2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89C6C2E">
      <w:start w:val="1"/>
      <w:numFmt w:val="lowerLetter"/>
      <w:lvlText w:val="%5"/>
      <w:lvlJc w:val="left"/>
      <w:pPr>
        <w:ind w:left="3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2BE1FD2">
      <w:start w:val="1"/>
      <w:numFmt w:val="lowerRoman"/>
      <w:lvlText w:val="%6"/>
      <w:lvlJc w:val="left"/>
      <w:pPr>
        <w:ind w:left="3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D020950">
      <w:start w:val="1"/>
      <w:numFmt w:val="decimal"/>
      <w:lvlText w:val="%7"/>
      <w:lvlJc w:val="left"/>
      <w:pPr>
        <w:ind w:left="4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984F9B6">
      <w:start w:val="1"/>
      <w:numFmt w:val="lowerLetter"/>
      <w:lvlText w:val="%8"/>
      <w:lvlJc w:val="left"/>
      <w:pPr>
        <w:ind w:left="5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6B00EE2">
      <w:start w:val="1"/>
      <w:numFmt w:val="lowerRoman"/>
      <w:lvlText w:val="%9"/>
      <w:lvlJc w:val="left"/>
      <w:pPr>
        <w:ind w:left="6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26B4BD5"/>
    <w:multiLevelType w:val="hybridMultilevel"/>
    <w:tmpl w:val="D2CC6DE4"/>
    <w:lvl w:ilvl="0" w:tplc="26DAE2DC">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CB852EE">
      <w:start w:val="1"/>
      <w:numFmt w:val="decimal"/>
      <w:lvlRestart w:val="0"/>
      <w:lvlText w:val="%2)"/>
      <w:lvlJc w:val="left"/>
      <w:pPr>
        <w:ind w:left="113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3EA264">
      <w:start w:val="1"/>
      <w:numFmt w:val="lowerRoman"/>
      <w:lvlText w:val="%3"/>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148C700">
      <w:start w:val="1"/>
      <w:numFmt w:val="decimal"/>
      <w:lvlText w:val="%4"/>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930661E">
      <w:start w:val="1"/>
      <w:numFmt w:val="lowerLetter"/>
      <w:lvlText w:val="%5"/>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26E242A">
      <w:start w:val="1"/>
      <w:numFmt w:val="lowerRoman"/>
      <w:lvlText w:val="%6"/>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E9E3EF8">
      <w:start w:val="1"/>
      <w:numFmt w:val="decimal"/>
      <w:lvlText w:val="%7"/>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FC27DA8">
      <w:start w:val="1"/>
      <w:numFmt w:val="lowerLetter"/>
      <w:lvlText w:val="%8"/>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F34BBE8">
      <w:start w:val="1"/>
      <w:numFmt w:val="lowerRoman"/>
      <w:lvlText w:val="%9"/>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2F44D1F"/>
    <w:multiLevelType w:val="hybridMultilevel"/>
    <w:tmpl w:val="D9BC7DFA"/>
    <w:lvl w:ilvl="0" w:tplc="7CA2EB9E">
      <w:start w:val="9"/>
      <w:numFmt w:val="lowerLetter"/>
      <w:lvlText w:val="%1)"/>
      <w:lvlJc w:val="left"/>
      <w:pPr>
        <w:ind w:left="33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114004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706AB9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06CFE50">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8A4846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454B4D8">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60C367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36E28F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15C333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3374EED"/>
    <w:multiLevelType w:val="hybridMultilevel"/>
    <w:tmpl w:val="44A014C2"/>
    <w:lvl w:ilvl="0" w:tplc="DE248F70">
      <w:start w:val="5"/>
      <w:numFmt w:val="decimal"/>
      <w:lvlText w:val="%1."/>
      <w:lvlJc w:val="left"/>
      <w:pPr>
        <w:ind w:left="2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85A84DA">
      <w:start w:val="1"/>
      <w:numFmt w:val="lowerLetter"/>
      <w:lvlText w:val="%2)"/>
      <w:lvlJc w:val="left"/>
      <w:pPr>
        <w:ind w:left="7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2FE26C2">
      <w:start w:val="1"/>
      <w:numFmt w:val="lowerRoman"/>
      <w:lvlText w:val="%3"/>
      <w:lvlJc w:val="left"/>
      <w:pPr>
        <w:ind w:left="15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24C3976">
      <w:start w:val="1"/>
      <w:numFmt w:val="decimal"/>
      <w:lvlText w:val="%4"/>
      <w:lvlJc w:val="left"/>
      <w:pPr>
        <w:ind w:left="22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7AA615C">
      <w:start w:val="1"/>
      <w:numFmt w:val="lowerLetter"/>
      <w:lvlText w:val="%5"/>
      <w:lvlJc w:val="left"/>
      <w:pPr>
        <w:ind w:left="29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E2C8440">
      <w:start w:val="1"/>
      <w:numFmt w:val="lowerRoman"/>
      <w:lvlText w:val="%6"/>
      <w:lvlJc w:val="left"/>
      <w:pPr>
        <w:ind w:left="36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882242A">
      <w:start w:val="1"/>
      <w:numFmt w:val="decimal"/>
      <w:lvlText w:val="%7"/>
      <w:lvlJc w:val="left"/>
      <w:pPr>
        <w:ind w:left="43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BBE81CE">
      <w:start w:val="1"/>
      <w:numFmt w:val="lowerLetter"/>
      <w:lvlText w:val="%8"/>
      <w:lvlJc w:val="left"/>
      <w:pPr>
        <w:ind w:left="51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636E58A">
      <w:start w:val="1"/>
      <w:numFmt w:val="lowerRoman"/>
      <w:lvlText w:val="%9"/>
      <w:lvlJc w:val="left"/>
      <w:pPr>
        <w:ind w:left="58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61B31CF"/>
    <w:multiLevelType w:val="hybridMultilevel"/>
    <w:tmpl w:val="00BA4D4C"/>
    <w:lvl w:ilvl="0" w:tplc="BE28BB0A">
      <w:start w:val="3"/>
      <w:numFmt w:val="lowerLetter"/>
      <w:lvlText w:val="%1)"/>
      <w:lvlJc w:val="left"/>
      <w:pPr>
        <w:ind w:left="2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FD6CD3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252C33E">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03C596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A8CAD50">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BA00198">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BE69C3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EA419C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134C646">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A3D4651"/>
    <w:multiLevelType w:val="hybridMultilevel"/>
    <w:tmpl w:val="450EAF7E"/>
    <w:lvl w:ilvl="0" w:tplc="B7EC630C">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27" w15:restartNumberingAfterBreak="0">
    <w:nsid w:val="7E0B4EE7"/>
    <w:multiLevelType w:val="hybridMultilevel"/>
    <w:tmpl w:val="6D2A68BE"/>
    <w:lvl w:ilvl="0" w:tplc="9FDC5D3A">
      <w:start w:val="1"/>
      <w:numFmt w:val="decimal"/>
      <w:lvlText w:val="%1."/>
      <w:lvlJc w:val="left"/>
      <w:pPr>
        <w:ind w:left="1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D5EDD0C">
      <w:start w:val="1"/>
      <w:numFmt w:val="lowerLetter"/>
      <w:lvlText w:val="%2)"/>
      <w:lvlJc w:val="left"/>
      <w:pPr>
        <w:ind w:left="7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756B542">
      <w:start w:val="1"/>
      <w:numFmt w:val="lowerRoman"/>
      <w:lvlText w:val="%3"/>
      <w:lvlJc w:val="left"/>
      <w:pPr>
        <w:ind w:left="14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7560E14">
      <w:start w:val="1"/>
      <w:numFmt w:val="decimal"/>
      <w:lvlText w:val="%4"/>
      <w:lvlJc w:val="left"/>
      <w:pPr>
        <w:ind w:left="21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FAC8C74">
      <w:start w:val="1"/>
      <w:numFmt w:val="lowerLetter"/>
      <w:lvlText w:val="%5"/>
      <w:lvlJc w:val="left"/>
      <w:pPr>
        <w:ind w:left="28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752CD08">
      <w:start w:val="1"/>
      <w:numFmt w:val="lowerRoman"/>
      <w:lvlText w:val="%6"/>
      <w:lvlJc w:val="left"/>
      <w:pPr>
        <w:ind w:left="36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7DC4DBE">
      <w:start w:val="1"/>
      <w:numFmt w:val="decimal"/>
      <w:lvlText w:val="%7"/>
      <w:lvlJc w:val="left"/>
      <w:pPr>
        <w:ind w:left="43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A88D934">
      <w:start w:val="1"/>
      <w:numFmt w:val="lowerLetter"/>
      <w:lvlText w:val="%8"/>
      <w:lvlJc w:val="left"/>
      <w:pPr>
        <w:ind w:left="50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9D86B1A">
      <w:start w:val="1"/>
      <w:numFmt w:val="lowerRoman"/>
      <w:lvlText w:val="%9"/>
      <w:lvlJc w:val="left"/>
      <w:pPr>
        <w:ind w:left="57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num w:numId="1" w16cid:durableId="1137144790">
    <w:abstractNumId w:val="19"/>
  </w:num>
  <w:num w:numId="2" w16cid:durableId="2046559239">
    <w:abstractNumId w:val="25"/>
  </w:num>
  <w:num w:numId="3" w16cid:durableId="1680961975">
    <w:abstractNumId w:val="23"/>
  </w:num>
  <w:num w:numId="4" w16cid:durableId="1826238559">
    <w:abstractNumId w:val="17"/>
  </w:num>
  <w:num w:numId="5" w16cid:durableId="1412580082">
    <w:abstractNumId w:val="24"/>
  </w:num>
  <w:num w:numId="6" w16cid:durableId="382214453">
    <w:abstractNumId w:val="8"/>
  </w:num>
  <w:num w:numId="7" w16cid:durableId="1098721840">
    <w:abstractNumId w:val="22"/>
  </w:num>
  <w:num w:numId="8" w16cid:durableId="1393505598">
    <w:abstractNumId w:val="10"/>
  </w:num>
  <w:num w:numId="9" w16cid:durableId="1392850060">
    <w:abstractNumId w:val="16"/>
  </w:num>
  <w:num w:numId="10" w16cid:durableId="893933888">
    <w:abstractNumId w:val="21"/>
  </w:num>
  <w:num w:numId="11" w16cid:durableId="855077156">
    <w:abstractNumId w:val="13"/>
  </w:num>
  <w:num w:numId="12" w16cid:durableId="870649366">
    <w:abstractNumId w:val="0"/>
  </w:num>
  <w:num w:numId="13" w16cid:durableId="1455323414">
    <w:abstractNumId w:val="3"/>
  </w:num>
  <w:num w:numId="14" w16cid:durableId="116488542">
    <w:abstractNumId w:val="6"/>
  </w:num>
  <w:num w:numId="15" w16cid:durableId="1819301611">
    <w:abstractNumId w:val="2"/>
  </w:num>
  <w:num w:numId="16" w16cid:durableId="1022318143">
    <w:abstractNumId w:val="7"/>
  </w:num>
  <w:num w:numId="17" w16cid:durableId="1556506945">
    <w:abstractNumId w:val="14"/>
  </w:num>
  <w:num w:numId="18" w16cid:durableId="1499298721">
    <w:abstractNumId w:val="12"/>
  </w:num>
  <w:num w:numId="19" w16cid:durableId="476726026">
    <w:abstractNumId w:val="5"/>
  </w:num>
  <w:num w:numId="20" w16cid:durableId="1444879389">
    <w:abstractNumId w:val="1"/>
  </w:num>
  <w:num w:numId="21" w16cid:durableId="1278487992">
    <w:abstractNumId w:val="9"/>
  </w:num>
  <w:num w:numId="22" w16cid:durableId="2062439824">
    <w:abstractNumId w:val="15"/>
  </w:num>
  <w:num w:numId="23" w16cid:durableId="1497577617">
    <w:abstractNumId w:val="27"/>
  </w:num>
  <w:num w:numId="24" w16cid:durableId="1809976214">
    <w:abstractNumId w:val="11"/>
  </w:num>
  <w:num w:numId="25" w16cid:durableId="591745530">
    <w:abstractNumId w:val="4"/>
  </w:num>
  <w:num w:numId="26" w16cid:durableId="1442261174">
    <w:abstractNumId w:val="20"/>
  </w:num>
  <w:num w:numId="27" w16cid:durableId="748893676">
    <w:abstractNumId w:val="26"/>
  </w:num>
  <w:num w:numId="28" w16cid:durableId="173102955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40F"/>
    <w:rsid w:val="00085B37"/>
    <w:rsid w:val="000F7531"/>
    <w:rsid w:val="00104323"/>
    <w:rsid w:val="00105C4B"/>
    <w:rsid w:val="0012300C"/>
    <w:rsid w:val="001411FD"/>
    <w:rsid w:val="00161DDA"/>
    <w:rsid w:val="00181EEB"/>
    <w:rsid w:val="001C4894"/>
    <w:rsid w:val="001F476F"/>
    <w:rsid w:val="0020326D"/>
    <w:rsid w:val="00235C35"/>
    <w:rsid w:val="00256637"/>
    <w:rsid w:val="002774C1"/>
    <w:rsid w:val="0034636B"/>
    <w:rsid w:val="0038340F"/>
    <w:rsid w:val="00387F04"/>
    <w:rsid w:val="00392FB7"/>
    <w:rsid w:val="003E22AB"/>
    <w:rsid w:val="0049022C"/>
    <w:rsid w:val="004F6576"/>
    <w:rsid w:val="00521B21"/>
    <w:rsid w:val="00541271"/>
    <w:rsid w:val="00571663"/>
    <w:rsid w:val="005A75C2"/>
    <w:rsid w:val="00625A40"/>
    <w:rsid w:val="00663A93"/>
    <w:rsid w:val="00671B36"/>
    <w:rsid w:val="00673DB1"/>
    <w:rsid w:val="006B68AA"/>
    <w:rsid w:val="00701308"/>
    <w:rsid w:val="00715CEE"/>
    <w:rsid w:val="00721F11"/>
    <w:rsid w:val="00757183"/>
    <w:rsid w:val="00764306"/>
    <w:rsid w:val="00791CA3"/>
    <w:rsid w:val="0079515F"/>
    <w:rsid w:val="0081061D"/>
    <w:rsid w:val="008369D1"/>
    <w:rsid w:val="008650DB"/>
    <w:rsid w:val="0088306B"/>
    <w:rsid w:val="008B5AE9"/>
    <w:rsid w:val="00905689"/>
    <w:rsid w:val="009E6E76"/>
    <w:rsid w:val="00A245B0"/>
    <w:rsid w:val="00A50E47"/>
    <w:rsid w:val="00B107EB"/>
    <w:rsid w:val="00B50AD3"/>
    <w:rsid w:val="00B56C7C"/>
    <w:rsid w:val="00BB0DEF"/>
    <w:rsid w:val="00BC23B2"/>
    <w:rsid w:val="00C37F63"/>
    <w:rsid w:val="00C530F2"/>
    <w:rsid w:val="00D04CF3"/>
    <w:rsid w:val="00D10A21"/>
    <w:rsid w:val="00D72D95"/>
    <w:rsid w:val="00DB6EBB"/>
    <w:rsid w:val="00DE180F"/>
    <w:rsid w:val="00E95063"/>
    <w:rsid w:val="00EC086C"/>
    <w:rsid w:val="00EF217E"/>
    <w:rsid w:val="00EF677E"/>
    <w:rsid w:val="00F067FE"/>
    <w:rsid w:val="00F42246"/>
    <w:rsid w:val="00F7152C"/>
    <w:rsid w:val="00F8725A"/>
    <w:rsid w:val="00FB6B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27628"/>
  <w15:docId w15:val="{48787BFB-87F7-4360-A59F-4ADC0548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248" w:lineRule="auto"/>
      <w:ind w:left="370" w:right="8" w:hanging="370"/>
      <w:jc w:val="both"/>
    </w:pPr>
    <w:rPr>
      <w:rFonts w:ascii="Cambria" w:eastAsia="Cambria" w:hAnsi="Cambria" w:cs="Cambria"/>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D04CF3"/>
    <w:rPr>
      <w:sz w:val="16"/>
      <w:szCs w:val="16"/>
    </w:rPr>
  </w:style>
  <w:style w:type="paragraph" w:styleId="Tekstkomentarza">
    <w:name w:val="annotation text"/>
    <w:basedOn w:val="Normalny"/>
    <w:link w:val="TekstkomentarzaZnak"/>
    <w:uiPriority w:val="99"/>
    <w:unhideWhenUsed/>
    <w:rsid w:val="00D04CF3"/>
    <w:pPr>
      <w:spacing w:line="240" w:lineRule="auto"/>
    </w:pPr>
    <w:rPr>
      <w:sz w:val="20"/>
      <w:szCs w:val="20"/>
    </w:rPr>
  </w:style>
  <w:style w:type="character" w:customStyle="1" w:styleId="TekstkomentarzaZnak">
    <w:name w:val="Tekst komentarza Znak"/>
    <w:basedOn w:val="Domylnaczcionkaakapitu"/>
    <w:link w:val="Tekstkomentarza"/>
    <w:uiPriority w:val="99"/>
    <w:rsid w:val="00D04CF3"/>
    <w:rPr>
      <w:rFonts w:ascii="Cambria" w:eastAsia="Cambria" w:hAnsi="Cambria" w:cs="Cambria"/>
      <w:color w:val="000000"/>
      <w:sz w:val="20"/>
      <w:szCs w:val="20"/>
    </w:rPr>
  </w:style>
  <w:style w:type="paragraph" w:styleId="Tematkomentarza">
    <w:name w:val="annotation subject"/>
    <w:basedOn w:val="Tekstkomentarza"/>
    <w:next w:val="Tekstkomentarza"/>
    <w:link w:val="TematkomentarzaZnak"/>
    <w:uiPriority w:val="99"/>
    <w:semiHidden/>
    <w:unhideWhenUsed/>
    <w:rsid w:val="00D04CF3"/>
    <w:rPr>
      <w:b/>
      <w:bCs/>
    </w:rPr>
  </w:style>
  <w:style w:type="character" w:customStyle="1" w:styleId="TematkomentarzaZnak">
    <w:name w:val="Temat komentarza Znak"/>
    <w:basedOn w:val="TekstkomentarzaZnak"/>
    <w:link w:val="Tematkomentarza"/>
    <w:uiPriority w:val="99"/>
    <w:semiHidden/>
    <w:rsid w:val="00D04CF3"/>
    <w:rPr>
      <w:rFonts w:ascii="Cambria" w:eastAsia="Cambria" w:hAnsi="Cambria" w:cs="Cambria"/>
      <w:b/>
      <w:bCs/>
      <w:color w:val="000000"/>
      <w:sz w:val="20"/>
      <w:szCs w:val="20"/>
    </w:rPr>
  </w:style>
  <w:style w:type="paragraph" w:styleId="Akapitzlist">
    <w:name w:val="List Paragraph"/>
    <w:basedOn w:val="Normalny"/>
    <w:uiPriority w:val="34"/>
    <w:qFormat/>
    <w:rsid w:val="002774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198</TotalTime>
  <Pages>14</Pages>
  <Words>6191</Words>
  <Characters>37148</Characters>
  <Application>Microsoft Office Word</Application>
  <DocSecurity>0</DocSecurity>
  <Lines>309</Lines>
  <Paragraphs>86</Paragraphs>
  <ScaleCrop>false</ScaleCrop>
  <Company/>
  <LinksUpToDate>false</LinksUpToDate>
  <CharactersWithSpaces>43253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Załącznik_10 umoa.docx</dc:title>
  <dc:subject/>
  <dc:creator>BKurp</dc:creator>
  <cp:keywords/>
  <cp:lastModifiedBy>Iliana Polowczyk</cp:lastModifiedBy>
  <cp:revision>89</cp:revision>
  <dcterms:created xsi:type="dcterms:W3CDTF">2025-04-06T09:25:00Z</dcterms:created>
  <dcterms:modified xsi:type="dcterms:W3CDTF">2025-04-09T18:59:00Z</dcterms:modified>
</cp:coreProperties>
</file>